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24" w:rsidRPr="00E66491" w:rsidRDefault="00E66491" w:rsidP="00E66491">
      <w:pPr>
        <w:pStyle w:val="Heading10"/>
        <w:keepNext/>
        <w:keepLines/>
        <w:shd w:val="clear" w:color="auto" w:fill="auto"/>
        <w:spacing w:after="9" w:line="360" w:lineRule="auto"/>
        <w:ind w:left="20"/>
        <w:jc w:val="both"/>
        <w:rPr>
          <w:rFonts w:ascii="Times New Roman" w:hAnsi="Times New Roman" w:cs="Times New Roman"/>
          <w:sz w:val="24"/>
          <w:szCs w:val="24"/>
        </w:rPr>
      </w:pPr>
      <w:bookmarkStart w:id="0" w:name="bookmark0"/>
      <w:r w:rsidRPr="00E66491">
        <w:rPr>
          <w:rFonts w:ascii="Times New Roman" w:hAnsi="Times New Roman" w:cs="Times New Roman"/>
          <w:sz w:val="24"/>
          <w:szCs w:val="24"/>
        </w:rPr>
        <w:t>THE REPUBLIC OF UGANDA</w:t>
      </w:r>
      <w:bookmarkEnd w:id="0"/>
    </w:p>
    <w:p w:rsidR="00E73924" w:rsidRPr="00E66491" w:rsidRDefault="00E66491" w:rsidP="00E66491">
      <w:pPr>
        <w:pStyle w:val="Bodytext20"/>
        <w:shd w:val="clear" w:color="auto" w:fill="auto"/>
        <w:spacing w:before="0" w:line="360" w:lineRule="auto"/>
        <w:ind w:left="20"/>
        <w:jc w:val="both"/>
        <w:rPr>
          <w:rFonts w:ascii="Times New Roman" w:hAnsi="Times New Roman" w:cs="Times New Roman"/>
          <w:sz w:val="24"/>
          <w:szCs w:val="24"/>
        </w:rPr>
      </w:pPr>
      <w:r w:rsidRPr="00E66491">
        <w:rPr>
          <w:rFonts w:ascii="Times New Roman" w:hAnsi="Times New Roman" w:cs="Times New Roman"/>
          <w:sz w:val="24"/>
          <w:szCs w:val="24"/>
        </w:rPr>
        <w:t>IN THE COURT OF APPEAL OF UGANDA AT MBARARA</w:t>
      </w:r>
    </w:p>
    <w:p w:rsidR="00E73924" w:rsidRPr="00E66491" w:rsidRDefault="00E66491" w:rsidP="00E66491">
      <w:pPr>
        <w:pStyle w:val="Bodytext20"/>
        <w:shd w:val="clear" w:color="auto" w:fill="auto"/>
        <w:spacing w:before="0" w:line="360" w:lineRule="auto"/>
        <w:ind w:left="1380"/>
        <w:jc w:val="both"/>
        <w:rPr>
          <w:rFonts w:ascii="Times New Roman" w:hAnsi="Times New Roman" w:cs="Times New Roman"/>
          <w:sz w:val="24"/>
          <w:szCs w:val="24"/>
        </w:rPr>
      </w:pPr>
      <w:r w:rsidRPr="00E66491">
        <w:rPr>
          <w:rFonts w:ascii="Times New Roman" w:hAnsi="Times New Roman" w:cs="Times New Roman"/>
          <w:sz w:val="24"/>
          <w:szCs w:val="24"/>
        </w:rPr>
        <w:t xml:space="preserve"> </w:t>
      </w:r>
      <w:r w:rsidR="00FD347A" w:rsidRPr="00E66491">
        <w:rPr>
          <w:rFonts w:ascii="Times New Roman" w:hAnsi="Times New Roman" w:cs="Times New Roman"/>
          <w:sz w:val="24"/>
          <w:szCs w:val="24"/>
        </w:rPr>
        <w:t xml:space="preserve">            </w:t>
      </w:r>
      <w:r w:rsidRPr="00E66491">
        <w:rPr>
          <w:rFonts w:ascii="Times New Roman" w:hAnsi="Times New Roman" w:cs="Times New Roman"/>
          <w:sz w:val="24"/>
          <w:szCs w:val="24"/>
        </w:rPr>
        <w:t>CRIMINAL</w:t>
      </w:r>
      <w:bookmarkStart w:id="1" w:name="_GoBack"/>
      <w:bookmarkEnd w:id="1"/>
      <w:r w:rsidRPr="00E66491">
        <w:rPr>
          <w:rFonts w:ascii="Times New Roman" w:hAnsi="Times New Roman" w:cs="Times New Roman"/>
          <w:sz w:val="24"/>
          <w:szCs w:val="24"/>
        </w:rPr>
        <w:t xml:space="preserve"> APPEAL NO. 126 OF 2010</w:t>
      </w:r>
    </w:p>
    <w:p w:rsidR="00FD347A" w:rsidRPr="00E66491" w:rsidRDefault="00FD347A" w:rsidP="00E66491">
      <w:pPr>
        <w:pStyle w:val="Bodytext20"/>
        <w:shd w:val="clear" w:color="auto" w:fill="auto"/>
        <w:spacing w:before="0" w:line="360" w:lineRule="auto"/>
        <w:ind w:left="1380"/>
        <w:jc w:val="both"/>
        <w:rPr>
          <w:rFonts w:ascii="Times New Roman" w:hAnsi="Times New Roman" w:cs="Times New Roman"/>
          <w:sz w:val="24"/>
          <w:szCs w:val="24"/>
        </w:rPr>
      </w:pPr>
    </w:p>
    <w:p w:rsidR="00E73924" w:rsidRPr="00E66491" w:rsidRDefault="00FD347A" w:rsidP="00E66491">
      <w:pPr>
        <w:pStyle w:val="Bodytext30"/>
        <w:shd w:val="clear" w:color="auto" w:fill="auto"/>
        <w:tabs>
          <w:tab w:val="left" w:pos="4409"/>
          <w:tab w:val="left" w:pos="9151"/>
        </w:tabs>
        <w:spacing w:after="95" w:line="360" w:lineRule="auto"/>
        <w:ind w:left="1380" w:right="500"/>
        <w:rPr>
          <w:rFonts w:ascii="Times New Roman" w:hAnsi="Times New Roman" w:cs="Times New Roman"/>
          <w:sz w:val="24"/>
          <w:szCs w:val="24"/>
        </w:rPr>
      </w:pPr>
      <w:r w:rsidRPr="00E66491">
        <w:rPr>
          <w:rStyle w:val="Bodytext3Consolas"/>
          <w:rFonts w:ascii="Times New Roman" w:hAnsi="Times New Roman" w:cs="Times New Roman"/>
          <w:sz w:val="24"/>
          <w:szCs w:val="24"/>
        </w:rPr>
        <w:t>(</w:t>
      </w:r>
      <w:r w:rsidR="00E66491" w:rsidRPr="00E66491">
        <w:rPr>
          <w:rFonts w:ascii="Times New Roman" w:hAnsi="Times New Roman" w:cs="Times New Roman"/>
          <w:sz w:val="24"/>
          <w:szCs w:val="24"/>
        </w:rPr>
        <w:t xml:space="preserve">Appeal from the conviction and sentence of the High Court of </w:t>
      </w:r>
      <w:r w:rsidR="00E66491" w:rsidRPr="00E66491">
        <w:rPr>
          <w:rFonts w:ascii="Times New Roman" w:hAnsi="Times New Roman" w:cs="Times New Roman"/>
          <w:sz w:val="24"/>
          <w:szCs w:val="24"/>
        </w:rPr>
        <w:t>Uganda Holden at Mbarara by Hon. Justice Yokoramu Bamwine</w:t>
      </w:r>
      <w:r w:rsidR="00E66491" w:rsidRPr="00E66491">
        <w:rPr>
          <w:rStyle w:val="Bodytext3Consolas"/>
          <w:rFonts w:ascii="Times New Roman" w:hAnsi="Times New Roman" w:cs="Times New Roman"/>
          <w:sz w:val="24"/>
          <w:szCs w:val="24"/>
        </w:rPr>
        <w:tab/>
      </w:r>
      <w:r w:rsidR="00E66491" w:rsidRPr="00E66491">
        <w:rPr>
          <w:rFonts w:ascii="Times New Roman" w:hAnsi="Times New Roman" w:cs="Times New Roman"/>
          <w:sz w:val="24"/>
          <w:szCs w:val="24"/>
        </w:rPr>
        <w:t>on 6</w:t>
      </w:r>
      <w:r w:rsidR="00E66491" w:rsidRPr="00E66491">
        <w:rPr>
          <w:rFonts w:ascii="Times New Roman" w:hAnsi="Times New Roman" w:cs="Times New Roman"/>
          <w:sz w:val="24"/>
          <w:szCs w:val="24"/>
          <w:vertAlign w:val="superscript"/>
        </w:rPr>
        <w:t>th</w:t>
      </w:r>
      <w:r w:rsidR="00E66491" w:rsidRPr="00E66491">
        <w:rPr>
          <w:rFonts w:ascii="Times New Roman" w:hAnsi="Times New Roman" w:cs="Times New Roman"/>
          <w:sz w:val="24"/>
          <w:szCs w:val="24"/>
        </w:rPr>
        <w:t xml:space="preserve"> July 2010.</w:t>
      </w:r>
      <w:r w:rsidRPr="00E66491">
        <w:rPr>
          <w:rFonts w:ascii="Times New Roman" w:hAnsi="Times New Roman" w:cs="Times New Roman"/>
          <w:sz w:val="24"/>
          <w:szCs w:val="24"/>
        </w:rPr>
        <w:t>)</w:t>
      </w:r>
      <w:r w:rsidR="00E66491" w:rsidRPr="00E66491">
        <w:rPr>
          <w:rFonts w:ascii="Times New Roman" w:hAnsi="Times New Roman" w:cs="Times New Roman"/>
          <w:sz w:val="24"/>
          <w:szCs w:val="24"/>
        </w:rPr>
        <w:tab/>
      </w:r>
    </w:p>
    <w:p w:rsidR="00E73924" w:rsidRPr="00E66491" w:rsidRDefault="00E66491" w:rsidP="00E66491">
      <w:pPr>
        <w:pStyle w:val="Bodytext20"/>
        <w:shd w:val="clear" w:color="auto" w:fill="auto"/>
        <w:spacing w:before="0" w:line="360" w:lineRule="auto"/>
        <w:ind w:left="20"/>
        <w:jc w:val="both"/>
        <w:rPr>
          <w:rFonts w:ascii="Times New Roman" w:hAnsi="Times New Roman" w:cs="Times New Roman"/>
          <w:sz w:val="24"/>
          <w:szCs w:val="24"/>
        </w:rPr>
      </w:pPr>
      <w:r w:rsidRPr="00E66491">
        <w:rPr>
          <w:rFonts w:ascii="Times New Roman" w:hAnsi="Times New Roman" w:cs="Times New Roman"/>
          <w:sz w:val="24"/>
          <w:szCs w:val="24"/>
        </w:rPr>
        <w:t xml:space="preserve">NAMBALE </w:t>
      </w:r>
      <w:r w:rsidRPr="00E66491">
        <w:rPr>
          <w:rFonts w:ascii="Times New Roman" w:hAnsi="Times New Roman" w:cs="Times New Roman"/>
          <w:sz w:val="24"/>
          <w:szCs w:val="24"/>
        </w:rPr>
        <w:t>WILBRODI FRED::::::::::::::::::::::::::::::::::::::::::::</w:t>
      </w:r>
      <w:proofErr w:type="gramStart"/>
      <w:r w:rsidRPr="00E66491">
        <w:rPr>
          <w:rFonts w:ascii="Times New Roman" w:hAnsi="Times New Roman" w:cs="Times New Roman"/>
          <w:sz w:val="24"/>
          <w:szCs w:val="24"/>
        </w:rPr>
        <w:t>:APPELLANT</w:t>
      </w:r>
      <w:proofErr w:type="gramEnd"/>
    </w:p>
    <w:p w:rsidR="00E73924" w:rsidRPr="00E66491" w:rsidRDefault="00E66491" w:rsidP="00E66491">
      <w:pPr>
        <w:pStyle w:val="Bodytext20"/>
        <w:shd w:val="clear" w:color="auto" w:fill="auto"/>
        <w:spacing w:before="0" w:line="360" w:lineRule="auto"/>
        <w:ind w:left="20"/>
        <w:jc w:val="both"/>
        <w:rPr>
          <w:rFonts w:ascii="Times New Roman" w:hAnsi="Times New Roman" w:cs="Times New Roman"/>
          <w:sz w:val="24"/>
          <w:szCs w:val="24"/>
        </w:rPr>
      </w:pPr>
      <w:r w:rsidRPr="00E66491">
        <w:rPr>
          <w:rFonts w:ascii="Times New Roman" w:hAnsi="Times New Roman" w:cs="Times New Roman"/>
          <w:sz w:val="24"/>
          <w:szCs w:val="24"/>
        </w:rPr>
        <w:t>VS</w:t>
      </w:r>
    </w:p>
    <w:p w:rsidR="00E73924" w:rsidRPr="00E66491" w:rsidRDefault="00E66491" w:rsidP="00E66491">
      <w:pPr>
        <w:pStyle w:val="Bodytext20"/>
        <w:shd w:val="clear" w:color="auto" w:fill="auto"/>
        <w:spacing w:before="0" w:after="571" w:line="360" w:lineRule="auto"/>
        <w:ind w:left="20"/>
        <w:jc w:val="both"/>
        <w:rPr>
          <w:rFonts w:ascii="Times New Roman" w:hAnsi="Times New Roman" w:cs="Times New Roman"/>
          <w:sz w:val="24"/>
          <w:szCs w:val="24"/>
        </w:rPr>
      </w:pPr>
      <w:r w:rsidRPr="00E66491">
        <w:rPr>
          <w:rFonts w:ascii="Times New Roman" w:hAnsi="Times New Roman" w:cs="Times New Roman"/>
          <w:sz w:val="24"/>
          <w:szCs w:val="24"/>
        </w:rPr>
        <w:t>UGANDA::::::::::::::::::::::::::::::::::::::::::::::::::::::::::::::</w:t>
      </w:r>
      <w:proofErr w:type="gramStart"/>
      <w:r w:rsidRPr="00E66491">
        <w:rPr>
          <w:rFonts w:ascii="Times New Roman" w:hAnsi="Times New Roman" w:cs="Times New Roman"/>
          <w:sz w:val="24"/>
          <w:szCs w:val="24"/>
        </w:rPr>
        <w:t>:RESPONDENT</w:t>
      </w:r>
      <w:proofErr w:type="gramEnd"/>
    </w:p>
    <w:p w:rsidR="00E73924" w:rsidRPr="00E66491" w:rsidRDefault="00E66491" w:rsidP="00E66491">
      <w:pPr>
        <w:pStyle w:val="Bodytext20"/>
        <w:shd w:val="clear" w:color="auto" w:fill="auto"/>
        <w:spacing w:before="0" w:line="360" w:lineRule="auto"/>
        <w:ind w:left="20"/>
        <w:jc w:val="both"/>
        <w:rPr>
          <w:rFonts w:ascii="Times New Roman" w:hAnsi="Times New Roman" w:cs="Times New Roman"/>
          <w:sz w:val="24"/>
          <w:szCs w:val="24"/>
        </w:rPr>
      </w:pPr>
      <w:r w:rsidRPr="00E66491">
        <w:rPr>
          <w:rFonts w:ascii="Times New Roman" w:hAnsi="Times New Roman" w:cs="Times New Roman"/>
          <w:sz w:val="24"/>
          <w:szCs w:val="24"/>
        </w:rPr>
        <w:t>Coram: Hon. Mr. Justice Kenneth Kakuru, JA</w:t>
      </w:r>
    </w:p>
    <w:p w:rsidR="00E73924" w:rsidRPr="00E66491" w:rsidRDefault="00E66491" w:rsidP="00E66491">
      <w:pPr>
        <w:pStyle w:val="Bodytext20"/>
        <w:shd w:val="clear" w:color="auto" w:fill="auto"/>
        <w:spacing w:before="0" w:after="600" w:line="360" w:lineRule="auto"/>
        <w:ind w:left="1380" w:right="1060"/>
        <w:jc w:val="both"/>
        <w:rPr>
          <w:rFonts w:ascii="Times New Roman" w:hAnsi="Times New Roman" w:cs="Times New Roman"/>
          <w:sz w:val="24"/>
          <w:szCs w:val="24"/>
        </w:rPr>
      </w:pPr>
      <w:r w:rsidRPr="00E66491">
        <w:rPr>
          <w:rFonts w:ascii="Times New Roman" w:hAnsi="Times New Roman" w:cs="Times New Roman"/>
          <w:sz w:val="24"/>
          <w:szCs w:val="24"/>
        </w:rPr>
        <w:t xml:space="preserve">Hon. Mr. Justice Byabakama Mugenyi Simon, JA Hon. Mr. Justice </w:t>
      </w:r>
      <w:r w:rsidRPr="00E66491">
        <w:rPr>
          <w:rFonts w:ascii="Times New Roman" w:hAnsi="Times New Roman" w:cs="Times New Roman"/>
          <w:sz w:val="24"/>
          <w:szCs w:val="24"/>
        </w:rPr>
        <w:t>Alfonse C. Owiny-Dollo, JA</w:t>
      </w:r>
    </w:p>
    <w:p w:rsidR="00E73924" w:rsidRPr="00E66491" w:rsidRDefault="00E66491" w:rsidP="00E66491">
      <w:pPr>
        <w:pStyle w:val="Heading20"/>
        <w:keepNext/>
        <w:keepLines/>
        <w:shd w:val="clear" w:color="auto" w:fill="auto"/>
        <w:spacing w:before="0" w:after="90" w:line="360" w:lineRule="auto"/>
        <w:ind w:left="20"/>
        <w:jc w:val="both"/>
        <w:rPr>
          <w:rFonts w:ascii="Times New Roman" w:hAnsi="Times New Roman" w:cs="Times New Roman"/>
          <w:sz w:val="24"/>
          <w:szCs w:val="24"/>
        </w:rPr>
      </w:pPr>
      <w:bookmarkStart w:id="2" w:name="bookmark1"/>
      <w:r w:rsidRPr="00E66491">
        <w:rPr>
          <w:rFonts w:ascii="Times New Roman" w:hAnsi="Times New Roman" w:cs="Times New Roman"/>
          <w:sz w:val="24"/>
          <w:szCs w:val="24"/>
        </w:rPr>
        <w:t>JUDGMENT OF THE COURT</w:t>
      </w:r>
      <w:bookmarkEnd w:id="2"/>
    </w:p>
    <w:p w:rsidR="00E73924" w:rsidRPr="00E66491" w:rsidRDefault="00E66491" w:rsidP="00E66491">
      <w:pPr>
        <w:pStyle w:val="BodyText1"/>
        <w:shd w:val="clear" w:color="auto" w:fill="auto"/>
        <w:spacing w:before="0" w:line="360" w:lineRule="auto"/>
        <w:ind w:left="20" w:right="500" w:firstLine="0"/>
        <w:rPr>
          <w:rFonts w:ascii="Times New Roman" w:hAnsi="Times New Roman" w:cs="Times New Roman"/>
          <w:sz w:val="24"/>
          <w:szCs w:val="24"/>
        </w:rPr>
      </w:pPr>
      <w:r w:rsidRPr="00E66491">
        <w:rPr>
          <w:rFonts w:ascii="Times New Roman" w:hAnsi="Times New Roman" w:cs="Times New Roman"/>
          <w:sz w:val="24"/>
          <w:szCs w:val="24"/>
        </w:rPr>
        <w:t>This is an appeal from the conviction and sentence of the High Court of Uganda holden at Mbarara by Hon. Justice Yokoramu Bamwine J (as he then was), dated 6</w:t>
      </w:r>
      <w:r w:rsidRPr="00E66491">
        <w:rPr>
          <w:rFonts w:ascii="Times New Roman" w:hAnsi="Times New Roman" w:cs="Times New Roman"/>
          <w:sz w:val="24"/>
          <w:szCs w:val="24"/>
          <w:vertAlign w:val="superscript"/>
        </w:rPr>
        <w:t>th</w:t>
      </w:r>
      <w:r w:rsidRPr="00E66491">
        <w:rPr>
          <w:rFonts w:ascii="Times New Roman" w:hAnsi="Times New Roman" w:cs="Times New Roman"/>
          <w:sz w:val="24"/>
          <w:szCs w:val="24"/>
        </w:rPr>
        <w:t xml:space="preserve"> July 2010, whereby the appellant was convicted </w:t>
      </w:r>
      <w:r w:rsidRPr="00E66491">
        <w:rPr>
          <w:rFonts w:ascii="Times New Roman" w:hAnsi="Times New Roman" w:cs="Times New Roman"/>
          <w:sz w:val="24"/>
          <w:szCs w:val="24"/>
        </w:rPr>
        <w:t xml:space="preserve">of murder contrary to </w:t>
      </w:r>
      <w:r w:rsidRPr="00E66491">
        <w:rPr>
          <w:rStyle w:val="Bodytext14pt"/>
          <w:rFonts w:ascii="Times New Roman" w:hAnsi="Times New Roman" w:cs="Times New Roman"/>
          <w:sz w:val="24"/>
          <w:szCs w:val="24"/>
        </w:rPr>
        <w:t xml:space="preserve">Sections 188 and 189 of the Penal Code Act </w:t>
      </w:r>
      <w:r w:rsidRPr="00E66491">
        <w:rPr>
          <w:rFonts w:ascii="Times New Roman" w:hAnsi="Times New Roman" w:cs="Times New Roman"/>
          <w:sz w:val="24"/>
          <w:szCs w:val="24"/>
        </w:rPr>
        <w:t>and sentenced to 20 years imprisonment.</w:t>
      </w:r>
    </w:p>
    <w:p w:rsidR="00E73924" w:rsidRPr="00E66491" w:rsidRDefault="00E66491" w:rsidP="00E66491">
      <w:pPr>
        <w:pStyle w:val="BodyText1"/>
        <w:shd w:val="clear" w:color="auto" w:fill="auto"/>
        <w:spacing w:before="0" w:after="0" w:line="360" w:lineRule="auto"/>
        <w:ind w:left="20" w:right="500" w:firstLine="0"/>
        <w:rPr>
          <w:rFonts w:ascii="Times New Roman" w:hAnsi="Times New Roman" w:cs="Times New Roman"/>
          <w:sz w:val="24"/>
          <w:szCs w:val="24"/>
        </w:rPr>
      </w:pPr>
      <w:r w:rsidRPr="00E66491">
        <w:rPr>
          <w:rFonts w:ascii="Times New Roman" w:hAnsi="Times New Roman" w:cs="Times New Roman"/>
          <w:sz w:val="24"/>
          <w:szCs w:val="24"/>
        </w:rPr>
        <w:t>Briefly, the facts as set out by the trial Judge were that, the appellant and the deceased were immediate neighbours. The two had a dispute over a comm</w:t>
      </w:r>
      <w:r w:rsidRPr="00E66491">
        <w:rPr>
          <w:rFonts w:ascii="Times New Roman" w:hAnsi="Times New Roman" w:cs="Times New Roman"/>
          <w:sz w:val="24"/>
          <w:szCs w:val="24"/>
        </w:rPr>
        <w:t>on path. The dispute was heard and determined by the Local Council of the area. On the 9</w:t>
      </w:r>
      <w:r w:rsidRPr="00E66491">
        <w:rPr>
          <w:rFonts w:ascii="Times New Roman" w:hAnsi="Times New Roman" w:cs="Times New Roman"/>
          <w:sz w:val="24"/>
          <w:szCs w:val="24"/>
          <w:vertAlign w:val="superscript"/>
        </w:rPr>
        <w:t>th</w:t>
      </w:r>
      <w:r w:rsidRPr="00E66491">
        <w:rPr>
          <w:rFonts w:ascii="Times New Roman" w:hAnsi="Times New Roman" w:cs="Times New Roman"/>
          <w:sz w:val="24"/>
          <w:szCs w:val="24"/>
        </w:rPr>
        <w:t xml:space="preserve"> of May 2004 at about 3:00am the deceased was</w:t>
      </w:r>
    </w:p>
    <w:p w:rsidR="00E73924" w:rsidRPr="00E66491" w:rsidRDefault="00E66491" w:rsidP="00E66491">
      <w:pPr>
        <w:pStyle w:val="BodyText1"/>
        <w:shd w:val="clear" w:color="auto" w:fill="auto"/>
        <w:spacing w:before="0" w:after="390" w:line="360" w:lineRule="auto"/>
        <w:ind w:left="20" w:right="20" w:firstLine="0"/>
        <w:rPr>
          <w:rFonts w:ascii="Times New Roman" w:hAnsi="Times New Roman" w:cs="Times New Roman"/>
          <w:sz w:val="24"/>
          <w:szCs w:val="24"/>
        </w:rPr>
      </w:pPr>
      <w:proofErr w:type="gramStart"/>
      <w:r w:rsidRPr="00E66491">
        <w:rPr>
          <w:rFonts w:ascii="Times New Roman" w:hAnsi="Times New Roman" w:cs="Times New Roman"/>
          <w:sz w:val="24"/>
          <w:szCs w:val="24"/>
        </w:rPr>
        <w:t>attacked</w:t>
      </w:r>
      <w:proofErr w:type="gramEnd"/>
      <w:r w:rsidRPr="00E66491">
        <w:rPr>
          <w:rFonts w:ascii="Times New Roman" w:hAnsi="Times New Roman" w:cs="Times New Roman"/>
          <w:sz w:val="24"/>
          <w:szCs w:val="24"/>
        </w:rPr>
        <w:t xml:space="preserve"> at his home by an axe wielding assailant who inflicted grave injuries on his head. The deceased's children who </w:t>
      </w:r>
      <w:r w:rsidRPr="00E66491">
        <w:rPr>
          <w:rFonts w:ascii="Times New Roman" w:hAnsi="Times New Roman" w:cs="Times New Roman"/>
          <w:sz w:val="24"/>
          <w:szCs w:val="24"/>
        </w:rPr>
        <w:t>were at the scene in</w:t>
      </w:r>
      <w:r w:rsidR="00FD347A" w:rsidRPr="00E66491">
        <w:rPr>
          <w:rFonts w:ascii="Times New Roman" w:hAnsi="Times New Roman" w:cs="Times New Roman"/>
          <w:sz w:val="24"/>
          <w:szCs w:val="24"/>
        </w:rPr>
        <w:t>f</w:t>
      </w:r>
      <w:r w:rsidRPr="00E66491">
        <w:rPr>
          <w:rFonts w:ascii="Times New Roman" w:hAnsi="Times New Roman" w:cs="Times New Roman"/>
          <w:sz w:val="24"/>
          <w:szCs w:val="24"/>
        </w:rPr>
        <w:t>ormed the police that they had identified the appellant as the assailant as he fled from the scene. The deceased was rushed to hospital where he died the following day. The appellant was subsequently arrested, tried, convicted and sent</w:t>
      </w:r>
      <w:r w:rsidRPr="00E66491">
        <w:rPr>
          <w:rFonts w:ascii="Times New Roman" w:hAnsi="Times New Roman" w:cs="Times New Roman"/>
          <w:sz w:val="24"/>
          <w:szCs w:val="24"/>
        </w:rPr>
        <w:t>enced to 20 years imprisonment, hence this appeal.</w:t>
      </w:r>
    </w:p>
    <w:p w:rsidR="00E73924" w:rsidRPr="00E66491" w:rsidRDefault="00E66491" w:rsidP="00E66491">
      <w:pPr>
        <w:pStyle w:val="BodyText1"/>
        <w:shd w:val="clear" w:color="auto" w:fill="auto"/>
        <w:spacing w:before="0" w:after="210" w:line="360" w:lineRule="auto"/>
        <w:ind w:left="20" w:firstLine="0"/>
        <w:rPr>
          <w:rFonts w:ascii="Times New Roman" w:hAnsi="Times New Roman" w:cs="Times New Roman"/>
          <w:sz w:val="24"/>
          <w:szCs w:val="24"/>
        </w:rPr>
      </w:pPr>
      <w:r w:rsidRPr="00E66491">
        <w:rPr>
          <w:rFonts w:ascii="Times New Roman" w:hAnsi="Times New Roman" w:cs="Times New Roman"/>
          <w:sz w:val="24"/>
          <w:szCs w:val="24"/>
        </w:rPr>
        <w:t>The appeal is premised on the following grounds:</w:t>
      </w:r>
    </w:p>
    <w:p w:rsidR="00E73924" w:rsidRPr="00E66491" w:rsidRDefault="00E66491" w:rsidP="00E66491">
      <w:pPr>
        <w:pStyle w:val="Bodytext40"/>
        <w:numPr>
          <w:ilvl w:val="0"/>
          <w:numId w:val="1"/>
        </w:numPr>
        <w:shd w:val="clear" w:color="auto" w:fill="auto"/>
        <w:tabs>
          <w:tab w:val="left" w:pos="692"/>
        </w:tabs>
        <w:spacing w:before="0" w:line="360" w:lineRule="auto"/>
        <w:ind w:left="720" w:right="20"/>
        <w:rPr>
          <w:rFonts w:ascii="Times New Roman" w:hAnsi="Times New Roman" w:cs="Times New Roman"/>
          <w:sz w:val="24"/>
          <w:szCs w:val="24"/>
        </w:rPr>
      </w:pPr>
      <w:r w:rsidRPr="00E66491">
        <w:rPr>
          <w:rFonts w:ascii="Times New Roman" w:hAnsi="Times New Roman" w:cs="Times New Roman"/>
          <w:sz w:val="24"/>
          <w:szCs w:val="24"/>
        </w:rPr>
        <w:t>That the learned trial Judge erred in law and fact when he failed to properly evaluate the evidence and materials on record thus reaching a wrong decision.</w:t>
      </w:r>
    </w:p>
    <w:p w:rsidR="00E73924" w:rsidRPr="00E66491" w:rsidRDefault="00E66491" w:rsidP="00E66491">
      <w:pPr>
        <w:pStyle w:val="Bodytext40"/>
        <w:numPr>
          <w:ilvl w:val="0"/>
          <w:numId w:val="1"/>
        </w:numPr>
        <w:shd w:val="clear" w:color="auto" w:fill="auto"/>
        <w:tabs>
          <w:tab w:val="left" w:pos="740"/>
        </w:tabs>
        <w:spacing w:before="0" w:line="360" w:lineRule="auto"/>
        <w:ind w:left="720" w:right="20"/>
        <w:rPr>
          <w:rFonts w:ascii="Times New Roman" w:hAnsi="Times New Roman" w:cs="Times New Roman"/>
          <w:sz w:val="24"/>
          <w:szCs w:val="24"/>
        </w:rPr>
      </w:pPr>
      <w:r w:rsidRPr="00E66491">
        <w:rPr>
          <w:rFonts w:ascii="Times New Roman" w:hAnsi="Times New Roman" w:cs="Times New Roman"/>
          <w:sz w:val="24"/>
          <w:szCs w:val="24"/>
        </w:rPr>
        <w:lastRenderedPageBreak/>
        <w:t>That the learned trial Judge erred in law and fact when he relied on the evidence of PWI and PW4 that they had properly identified the appellant whereas there were no favourable factors/conditions for identification thus reaching a wrong decision.</w:t>
      </w:r>
    </w:p>
    <w:p w:rsidR="00E73924" w:rsidRPr="00E66491" w:rsidRDefault="00E66491" w:rsidP="00E66491">
      <w:pPr>
        <w:pStyle w:val="Bodytext40"/>
        <w:numPr>
          <w:ilvl w:val="0"/>
          <w:numId w:val="1"/>
        </w:numPr>
        <w:shd w:val="clear" w:color="auto" w:fill="auto"/>
        <w:tabs>
          <w:tab w:val="left" w:pos="740"/>
        </w:tabs>
        <w:spacing w:before="0" w:after="176" w:line="360" w:lineRule="auto"/>
        <w:ind w:left="720" w:right="20"/>
        <w:rPr>
          <w:rFonts w:ascii="Times New Roman" w:hAnsi="Times New Roman" w:cs="Times New Roman"/>
          <w:sz w:val="24"/>
          <w:szCs w:val="24"/>
        </w:rPr>
      </w:pPr>
      <w:r w:rsidRPr="00E66491">
        <w:rPr>
          <w:rFonts w:ascii="Times New Roman" w:hAnsi="Times New Roman" w:cs="Times New Roman"/>
          <w:sz w:val="24"/>
          <w:szCs w:val="24"/>
        </w:rPr>
        <w:t>That the</w:t>
      </w:r>
      <w:r w:rsidRPr="00E66491">
        <w:rPr>
          <w:rFonts w:ascii="Times New Roman" w:hAnsi="Times New Roman" w:cs="Times New Roman"/>
          <w:sz w:val="24"/>
          <w:szCs w:val="24"/>
        </w:rPr>
        <w:t xml:space="preserve"> learned trial Judge erred in law and fact when he sentenced the appellant to a harsh and excessive sentence of 20 years imprisonment thus causing a miscarriage of Justice.</w:t>
      </w:r>
    </w:p>
    <w:p w:rsidR="00E73924" w:rsidRPr="00E66491" w:rsidRDefault="00E66491" w:rsidP="00E66491">
      <w:pPr>
        <w:pStyle w:val="BodyText1"/>
        <w:shd w:val="clear" w:color="auto" w:fill="auto"/>
        <w:spacing w:before="0" w:after="0"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 xml:space="preserve">At the hearing of this appeal, the appellant was represented by Mr. </w:t>
      </w:r>
      <w:proofErr w:type="spellStart"/>
      <w:r w:rsidRPr="00E66491">
        <w:rPr>
          <w:rFonts w:ascii="Times New Roman" w:hAnsi="Times New Roman" w:cs="Times New Roman"/>
          <w:sz w:val="24"/>
          <w:szCs w:val="24"/>
        </w:rPr>
        <w:t>Agaba</w:t>
      </w:r>
      <w:proofErr w:type="spellEnd"/>
      <w:r w:rsidRPr="00E66491">
        <w:rPr>
          <w:rFonts w:ascii="Times New Roman" w:hAnsi="Times New Roman" w:cs="Times New Roman"/>
          <w:sz w:val="24"/>
          <w:szCs w:val="24"/>
        </w:rPr>
        <w:t xml:space="preserve"> </w:t>
      </w:r>
      <w:proofErr w:type="spellStart"/>
      <w:r w:rsidRPr="00E66491">
        <w:rPr>
          <w:rFonts w:ascii="Times New Roman" w:hAnsi="Times New Roman" w:cs="Times New Roman"/>
          <w:sz w:val="24"/>
          <w:szCs w:val="24"/>
        </w:rPr>
        <w:t>Jadison</w:t>
      </w:r>
      <w:proofErr w:type="spellEnd"/>
      <w:r w:rsidRPr="00E66491">
        <w:rPr>
          <w:rFonts w:ascii="Times New Roman" w:hAnsi="Times New Roman" w:cs="Times New Roman"/>
          <w:sz w:val="24"/>
          <w:szCs w:val="24"/>
        </w:rPr>
        <w:t xml:space="preserve"> o</w:t>
      </w:r>
      <w:r w:rsidRPr="00E66491">
        <w:rPr>
          <w:rFonts w:ascii="Times New Roman" w:hAnsi="Times New Roman" w:cs="Times New Roman"/>
          <w:sz w:val="24"/>
          <w:szCs w:val="24"/>
        </w:rPr>
        <w:t xml:space="preserve">n state brief while Ms. </w:t>
      </w:r>
      <w:proofErr w:type="spellStart"/>
      <w:r w:rsidRPr="00E66491">
        <w:rPr>
          <w:rFonts w:ascii="Times New Roman" w:hAnsi="Times New Roman" w:cs="Times New Roman"/>
          <w:sz w:val="24"/>
          <w:szCs w:val="24"/>
        </w:rPr>
        <w:t>Tumuheise</w:t>
      </w:r>
      <w:proofErr w:type="spellEnd"/>
      <w:r w:rsidRPr="00E66491">
        <w:rPr>
          <w:rFonts w:ascii="Times New Roman" w:hAnsi="Times New Roman" w:cs="Times New Roman"/>
          <w:sz w:val="24"/>
          <w:szCs w:val="24"/>
        </w:rPr>
        <w:t xml:space="preserve"> Rose, Principal State Attorney, appeared for the respondent.</w:t>
      </w:r>
    </w:p>
    <w:p w:rsidR="00E73924" w:rsidRPr="00E66491" w:rsidRDefault="00E66491" w:rsidP="00E66491">
      <w:pPr>
        <w:pStyle w:val="BodyText1"/>
        <w:shd w:val="clear" w:color="auto" w:fill="auto"/>
        <w:spacing w:before="0" w:after="420"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Counsel for the appellant argued grounds 1 and 2 together. He submitted that the learned trial Judge erred in law and fact when he came to the finding that the a</w:t>
      </w:r>
      <w:r w:rsidRPr="00E66491">
        <w:rPr>
          <w:rFonts w:ascii="Times New Roman" w:hAnsi="Times New Roman" w:cs="Times New Roman"/>
          <w:sz w:val="24"/>
          <w:szCs w:val="24"/>
        </w:rPr>
        <w:t xml:space="preserve">ppellant had been positively identified, yet the conditions at the scene at the time did not </w:t>
      </w:r>
      <w:proofErr w:type="spellStart"/>
      <w:r w:rsidRPr="00E66491">
        <w:rPr>
          <w:rFonts w:ascii="Times New Roman" w:hAnsi="Times New Roman" w:cs="Times New Roman"/>
          <w:sz w:val="24"/>
          <w:szCs w:val="24"/>
        </w:rPr>
        <w:t>favour</w:t>
      </w:r>
      <w:proofErr w:type="spellEnd"/>
      <w:r w:rsidRPr="00E66491">
        <w:rPr>
          <w:rFonts w:ascii="Times New Roman" w:hAnsi="Times New Roman" w:cs="Times New Roman"/>
          <w:sz w:val="24"/>
          <w:szCs w:val="24"/>
        </w:rPr>
        <w:t xml:space="preserve"> correct and unmistaken identification of the assailant.</w:t>
      </w:r>
    </w:p>
    <w:p w:rsidR="00E73924" w:rsidRPr="00E66491" w:rsidRDefault="00E66491" w:rsidP="00E66491">
      <w:pPr>
        <w:pStyle w:val="BodyText1"/>
        <w:shd w:val="clear" w:color="auto" w:fill="auto"/>
        <w:spacing w:before="0" w:after="420"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Counsel attacked the evidence of PW1 and PW4 as un</w:t>
      </w:r>
      <w:r w:rsidRPr="00E66491">
        <w:rPr>
          <w:rFonts w:ascii="Times New Roman" w:hAnsi="Times New Roman" w:cs="Times New Roman"/>
          <w:sz w:val="24"/>
          <w:szCs w:val="24"/>
        </w:rPr>
        <w:softHyphen/>
        <w:t>reliable, arguing that their claim of having prop</w:t>
      </w:r>
      <w:r w:rsidRPr="00E66491">
        <w:rPr>
          <w:rFonts w:ascii="Times New Roman" w:hAnsi="Times New Roman" w:cs="Times New Roman"/>
          <w:sz w:val="24"/>
          <w:szCs w:val="24"/>
        </w:rPr>
        <w:t>erly indentified the appellant by his height as he ran away ahead of them from the scene, cast strong doubts on the correctness of the identification.</w:t>
      </w:r>
    </w:p>
    <w:p w:rsidR="00E73924" w:rsidRPr="00E66491" w:rsidRDefault="00E66491" w:rsidP="00E66491">
      <w:pPr>
        <w:pStyle w:val="BodyText1"/>
        <w:shd w:val="clear" w:color="auto" w:fill="auto"/>
        <w:spacing w:before="0" w:after="120"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On the issue of the dispute between the deceased and the appellant over a path, counsel argued that there</w:t>
      </w:r>
      <w:r w:rsidRPr="00E66491">
        <w:rPr>
          <w:rFonts w:ascii="Times New Roman" w:hAnsi="Times New Roman" w:cs="Times New Roman"/>
          <w:sz w:val="24"/>
          <w:szCs w:val="24"/>
        </w:rPr>
        <w:t xml:space="preserve"> was evidence that showed the matter was resolved a year before the death of the deceased. There was therefore no motive on the part of the appellant to kill the deceased.</w:t>
      </w:r>
    </w:p>
    <w:p w:rsidR="00E73924" w:rsidRPr="00E66491" w:rsidRDefault="00E66491" w:rsidP="00E66491">
      <w:pPr>
        <w:pStyle w:val="BodyText1"/>
        <w:shd w:val="clear" w:color="auto" w:fill="auto"/>
        <w:spacing w:before="0" w:after="424"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On the whole, he contended, the prosecution evidence was insufficient to link the ap</w:t>
      </w:r>
      <w:r w:rsidRPr="00E66491">
        <w:rPr>
          <w:rFonts w:ascii="Times New Roman" w:hAnsi="Times New Roman" w:cs="Times New Roman"/>
          <w:sz w:val="24"/>
          <w:szCs w:val="24"/>
        </w:rPr>
        <w:t>pellant to the commission of the offence. Counsel prayed Court to quash the conviction and have the sentence set aside. Counsel abandoned ground 3 on sentence.</w:t>
      </w:r>
    </w:p>
    <w:p w:rsidR="00E73924" w:rsidRPr="00E66491" w:rsidRDefault="00E66491" w:rsidP="00E66491">
      <w:pPr>
        <w:pStyle w:val="BodyText1"/>
        <w:shd w:val="clear" w:color="auto" w:fill="auto"/>
        <w:spacing w:before="0" w:after="0" w:line="360" w:lineRule="auto"/>
        <w:ind w:left="20" w:right="20" w:firstLine="0"/>
        <w:rPr>
          <w:rFonts w:ascii="Times New Roman" w:hAnsi="Times New Roman" w:cs="Times New Roman"/>
          <w:sz w:val="24"/>
          <w:szCs w:val="24"/>
        </w:rPr>
      </w:pPr>
      <w:r w:rsidRPr="00E66491">
        <w:rPr>
          <w:rFonts w:ascii="Times New Roman" w:hAnsi="Times New Roman" w:cs="Times New Roman"/>
          <w:sz w:val="24"/>
          <w:szCs w:val="24"/>
        </w:rPr>
        <w:t xml:space="preserve">Counsel for the respondent opposed the appeal. She submitted that the </w:t>
      </w:r>
      <w:r w:rsidRPr="00E66491">
        <w:rPr>
          <w:rFonts w:ascii="Times New Roman" w:hAnsi="Times New Roman" w:cs="Times New Roman"/>
          <w:sz w:val="24"/>
          <w:szCs w:val="24"/>
        </w:rPr>
        <w:t>identification of PWI and PW4 was free from the possibility of error given that the appellant was</w:t>
      </w:r>
      <w:r w:rsidR="00FD347A" w:rsidRPr="00E66491">
        <w:rPr>
          <w:rFonts w:ascii="Times New Roman" w:hAnsi="Times New Roman" w:cs="Times New Roman"/>
          <w:sz w:val="24"/>
          <w:szCs w:val="24"/>
        </w:rPr>
        <w:t xml:space="preserve"> </w:t>
      </w:r>
      <w:r w:rsidRPr="00E66491">
        <w:rPr>
          <w:rFonts w:ascii="Times New Roman" w:hAnsi="Times New Roman" w:cs="Times New Roman"/>
          <w:sz w:val="24"/>
          <w:szCs w:val="24"/>
        </w:rPr>
        <w:t xml:space="preserve">identified with the help of moonlight as he fled from the </w:t>
      </w:r>
      <w:r w:rsidRPr="00E66491">
        <w:rPr>
          <w:rStyle w:val="BodytextCorbel"/>
          <w:rFonts w:ascii="Times New Roman" w:hAnsi="Times New Roman" w:cs="Times New Roman"/>
          <w:sz w:val="24"/>
          <w:szCs w:val="24"/>
        </w:rPr>
        <w:t>90</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scene. She contended that there was also circumstantial evidence pertaining to the dispute over a path and the disappearance of the appellant from the village for over a year. Counsel argued that, considering that the appellant was well known to PWI and PW</w:t>
      </w:r>
      <w:r w:rsidRPr="00E66491">
        <w:rPr>
          <w:rFonts w:ascii="Times New Roman" w:hAnsi="Times New Roman" w:cs="Times New Roman"/>
          <w:sz w:val="24"/>
          <w:szCs w:val="24"/>
        </w:rPr>
        <w:t xml:space="preserve">4, they could not have been </w:t>
      </w:r>
      <w:r w:rsidRPr="00E66491">
        <w:rPr>
          <w:rStyle w:val="BodytextCorbel"/>
          <w:rFonts w:ascii="Times New Roman" w:hAnsi="Times New Roman" w:cs="Times New Roman"/>
          <w:sz w:val="24"/>
          <w:szCs w:val="24"/>
        </w:rPr>
        <w:t>95</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mistaken in their identification even though they identified him by his height only as they pursued him outside the house.</w:t>
      </w:r>
    </w:p>
    <w:p w:rsidR="00E73924" w:rsidRPr="00E66491" w:rsidRDefault="00E66491" w:rsidP="00E66491">
      <w:pPr>
        <w:pStyle w:val="BodyText1"/>
        <w:shd w:val="clear" w:color="auto" w:fill="auto"/>
        <w:spacing w:before="0" w:after="128" w:line="360" w:lineRule="auto"/>
        <w:ind w:left="700" w:right="60" w:firstLine="0"/>
        <w:rPr>
          <w:rFonts w:ascii="Times New Roman" w:hAnsi="Times New Roman" w:cs="Times New Roman"/>
          <w:sz w:val="24"/>
          <w:szCs w:val="24"/>
        </w:rPr>
      </w:pPr>
      <w:r w:rsidRPr="00E66491">
        <w:rPr>
          <w:rFonts w:ascii="Times New Roman" w:hAnsi="Times New Roman" w:cs="Times New Roman"/>
          <w:sz w:val="24"/>
          <w:szCs w:val="24"/>
        </w:rPr>
        <w:t>Counsel prayed Court to uphold the conviction and confirm the sentence.</w:t>
      </w:r>
    </w:p>
    <w:p w:rsidR="00FD347A" w:rsidRPr="00E66491" w:rsidRDefault="00E66491" w:rsidP="00E66491">
      <w:pPr>
        <w:pStyle w:val="BodyText1"/>
        <w:shd w:val="clear" w:color="auto" w:fill="auto"/>
        <w:spacing w:before="0" w:after="116" w:line="360" w:lineRule="auto"/>
        <w:ind w:left="700" w:right="60" w:hanging="640"/>
        <w:rPr>
          <w:rFonts w:ascii="Times New Roman" w:hAnsi="Times New Roman" w:cs="Times New Roman"/>
          <w:sz w:val="24"/>
          <w:szCs w:val="24"/>
        </w:rPr>
      </w:pPr>
      <w:r w:rsidRPr="00E66491">
        <w:rPr>
          <w:rFonts w:ascii="Times New Roman" w:hAnsi="Times New Roman" w:cs="Times New Roman"/>
          <w:sz w:val="24"/>
          <w:szCs w:val="24"/>
        </w:rPr>
        <w:t>We have carefully consider</w:t>
      </w:r>
      <w:r w:rsidRPr="00E66491">
        <w:rPr>
          <w:rFonts w:ascii="Times New Roman" w:hAnsi="Times New Roman" w:cs="Times New Roman"/>
          <w:sz w:val="24"/>
          <w:szCs w:val="24"/>
        </w:rPr>
        <w:t>ed the subm</w:t>
      </w:r>
      <w:r w:rsidR="00FD347A" w:rsidRPr="00E66491">
        <w:rPr>
          <w:rFonts w:ascii="Times New Roman" w:hAnsi="Times New Roman" w:cs="Times New Roman"/>
          <w:sz w:val="24"/>
          <w:szCs w:val="24"/>
        </w:rPr>
        <w:t xml:space="preserve">issions of both counsel and the </w:t>
      </w:r>
      <w:r w:rsidRPr="00E66491">
        <w:rPr>
          <w:rFonts w:ascii="Times New Roman" w:hAnsi="Times New Roman" w:cs="Times New Roman"/>
          <w:sz w:val="24"/>
          <w:szCs w:val="24"/>
        </w:rPr>
        <w:t xml:space="preserve">evidence on record. This is a </w:t>
      </w:r>
      <w:r w:rsidRPr="00E66491">
        <w:rPr>
          <w:rFonts w:ascii="Times New Roman" w:hAnsi="Times New Roman" w:cs="Times New Roman"/>
          <w:sz w:val="24"/>
          <w:szCs w:val="24"/>
        </w:rPr>
        <w:lastRenderedPageBreak/>
        <w:t xml:space="preserve">first appeal and as such this Court is required under </w:t>
      </w:r>
      <w:r w:rsidRPr="00E66491">
        <w:rPr>
          <w:rStyle w:val="Bodytext14pt"/>
          <w:rFonts w:ascii="Times New Roman" w:hAnsi="Times New Roman" w:cs="Times New Roman"/>
          <w:sz w:val="24"/>
          <w:szCs w:val="24"/>
        </w:rPr>
        <w:t xml:space="preserve">Rule 30(1) of the Rules of this Court </w:t>
      </w:r>
      <w:r w:rsidRPr="00E66491">
        <w:rPr>
          <w:rFonts w:ascii="Times New Roman" w:hAnsi="Times New Roman" w:cs="Times New Roman"/>
          <w:sz w:val="24"/>
          <w:szCs w:val="24"/>
        </w:rPr>
        <w:t xml:space="preserve">to re-appraise the evidence and make its inferences on issues of law and fact:- </w:t>
      </w:r>
    </w:p>
    <w:p w:rsidR="00E73924" w:rsidRPr="00E66491" w:rsidRDefault="00E66491" w:rsidP="00E66491">
      <w:pPr>
        <w:pStyle w:val="BodyText1"/>
        <w:shd w:val="clear" w:color="auto" w:fill="auto"/>
        <w:spacing w:before="0" w:after="116" w:line="360" w:lineRule="auto"/>
        <w:ind w:left="700" w:right="60" w:hanging="640"/>
        <w:rPr>
          <w:rFonts w:ascii="Times New Roman" w:hAnsi="Times New Roman" w:cs="Times New Roman"/>
          <w:sz w:val="24"/>
          <w:szCs w:val="24"/>
        </w:rPr>
      </w:pPr>
      <w:r w:rsidRPr="00E66491">
        <w:rPr>
          <w:rFonts w:ascii="Times New Roman" w:hAnsi="Times New Roman" w:cs="Times New Roman"/>
          <w:sz w:val="24"/>
          <w:szCs w:val="24"/>
        </w:rPr>
        <w:t xml:space="preserve">See also </w:t>
      </w:r>
      <w:r w:rsidRPr="00E66491">
        <w:rPr>
          <w:rStyle w:val="Bodytext14pt"/>
          <w:rFonts w:ascii="Times New Roman" w:hAnsi="Times New Roman" w:cs="Times New Roman"/>
          <w:sz w:val="24"/>
          <w:szCs w:val="24"/>
        </w:rPr>
        <w:t>Pa</w:t>
      </w:r>
      <w:r w:rsidRPr="00E66491">
        <w:rPr>
          <w:rStyle w:val="Bodytext14pt"/>
          <w:rFonts w:ascii="Times New Roman" w:hAnsi="Times New Roman" w:cs="Times New Roman"/>
          <w:sz w:val="24"/>
          <w:szCs w:val="24"/>
        </w:rPr>
        <w:t xml:space="preserve">ndya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R [1957] E.A 336; Bogere </w:t>
      </w:r>
      <w:r w:rsidRPr="00E66491">
        <w:rPr>
          <w:rStyle w:val="Bodytext95pt"/>
          <w:rFonts w:ascii="Times New Roman" w:hAnsi="Times New Roman" w:cs="Times New Roman"/>
          <w:sz w:val="24"/>
          <w:szCs w:val="24"/>
        </w:rPr>
        <w:t xml:space="preserve"> </w:t>
      </w:r>
      <w:r w:rsidRPr="00E66491">
        <w:rPr>
          <w:rStyle w:val="Bodytext14pt"/>
          <w:rFonts w:ascii="Times New Roman" w:hAnsi="Times New Roman" w:cs="Times New Roman"/>
          <w:sz w:val="24"/>
          <w:szCs w:val="24"/>
        </w:rPr>
        <w:t xml:space="preserve">Moses and another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Uganda, Criminal Appeal No. 1 of 1997 (SC); Kifamunte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Uganda, Criminal Appeal No. 10 of 1997 (SC).</w:t>
      </w:r>
    </w:p>
    <w:p w:rsidR="00E73924" w:rsidRPr="00E66491" w:rsidRDefault="00E66491" w:rsidP="00E66491">
      <w:pPr>
        <w:pStyle w:val="BodyText1"/>
        <w:shd w:val="clear" w:color="auto" w:fill="auto"/>
        <w:spacing w:before="0" w:after="124" w:line="360" w:lineRule="auto"/>
        <w:ind w:left="40" w:right="60" w:firstLine="640"/>
        <w:rPr>
          <w:rFonts w:ascii="Times New Roman" w:hAnsi="Times New Roman" w:cs="Times New Roman"/>
          <w:sz w:val="24"/>
          <w:szCs w:val="24"/>
        </w:rPr>
      </w:pPr>
      <w:r w:rsidRPr="00E66491">
        <w:rPr>
          <w:rFonts w:ascii="Times New Roman" w:hAnsi="Times New Roman" w:cs="Times New Roman"/>
          <w:sz w:val="24"/>
          <w:szCs w:val="24"/>
        </w:rPr>
        <w:t>We shall, in accordance with the above authorities, proceed to re-appraise the evidence and to m</w:t>
      </w:r>
      <w:r w:rsidRPr="00E66491">
        <w:rPr>
          <w:rFonts w:ascii="Times New Roman" w:hAnsi="Times New Roman" w:cs="Times New Roman"/>
          <w:sz w:val="24"/>
          <w:szCs w:val="24"/>
        </w:rPr>
        <w:t>ake our own inferences no on both issues of law and fact.</w:t>
      </w:r>
    </w:p>
    <w:p w:rsidR="00E73924" w:rsidRPr="00E66491" w:rsidRDefault="00E66491" w:rsidP="00E66491">
      <w:pPr>
        <w:pStyle w:val="BodyText1"/>
        <w:shd w:val="clear" w:color="auto" w:fill="auto"/>
        <w:spacing w:before="0" w:after="0" w:line="360" w:lineRule="auto"/>
        <w:ind w:left="700" w:right="60" w:firstLine="0"/>
        <w:rPr>
          <w:rFonts w:ascii="Times New Roman" w:hAnsi="Times New Roman" w:cs="Times New Roman"/>
          <w:sz w:val="24"/>
          <w:szCs w:val="24"/>
        </w:rPr>
      </w:pPr>
      <w:r w:rsidRPr="00E66491">
        <w:rPr>
          <w:rFonts w:ascii="Times New Roman" w:hAnsi="Times New Roman" w:cs="Times New Roman"/>
          <w:sz w:val="24"/>
          <w:szCs w:val="24"/>
        </w:rPr>
        <w:t>From the evidence on record, the deceased was attacked inside his bedroom at night. There was no light and both PWI and PW4 stated they did not identify the assailant inside the house. Both testifie</w:t>
      </w:r>
      <w:r w:rsidRPr="00E66491">
        <w:rPr>
          <w:rFonts w:ascii="Times New Roman" w:hAnsi="Times New Roman" w:cs="Times New Roman"/>
          <w:sz w:val="24"/>
          <w:szCs w:val="24"/>
        </w:rPr>
        <w:t>d that they identified him with the help of</w:t>
      </w:r>
      <w:r w:rsidR="00FD347A" w:rsidRPr="00E66491">
        <w:rPr>
          <w:rStyle w:val="Bodytext95pt"/>
          <w:rFonts w:ascii="Times New Roman" w:hAnsi="Times New Roman" w:cs="Times New Roman"/>
          <w:sz w:val="24"/>
          <w:szCs w:val="24"/>
        </w:rPr>
        <w:t xml:space="preserve">  </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moonlight as he ran away while they pursued him outside. Further that, he was dressed in a pair of black trousers and was without a shirt. PWI testified that at some point the distance between her and the app</w:t>
      </w:r>
      <w:r w:rsidRPr="00E66491">
        <w:rPr>
          <w:rFonts w:ascii="Times New Roman" w:hAnsi="Times New Roman" w:cs="Times New Roman"/>
          <w:sz w:val="24"/>
          <w:szCs w:val="24"/>
        </w:rPr>
        <w:t xml:space="preserve">ellant was five meters. PW4 for his part testified that he managed to get within a </w:t>
      </w:r>
      <w:r w:rsidRPr="00E66491">
        <w:rPr>
          <w:rStyle w:val="BodytextCorbel"/>
          <w:rFonts w:ascii="Times New Roman" w:hAnsi="Times New Roman" w:cs="Times New Roman"/>
          <w:sz w:val="24"/>
          <w:szCs w:val="24"/>
        </w:rPr>
        <w:t>120</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distance of about three metres from the assailant. Both witnesses were categorical that they identified him by his height. PW6 testified that she was able to identify th</w:t>
      </w:r>
      <w:r w:rsidRPr="00E66491">
        <w:rPr>
          <w:rFonts w:ascii="Times New Roman" w:hAnsi="Times New Roman" w:cs="Times New Roman"/>
          <w:sz w:val="24"/>
          <w:szCs w:val="24"/>
        </w:rPr>
        <w:t>e appellant inside the house when he flashed a torch at her face.</w:t>
      </w:r>
    </w:p>
    <w:p w:rsidR="00FD347A" w:rsidRPr="00E66491" w:rsidRDefault="00E66491" w:rsidP="00E66491">
      <w:pPr>
        <w:pStyle w:val="BodyText1"/>
        <w:shd w:val="clear" w:color="auto" w:fill="auto"/>
        <w:spacing w:before="0" w:after="0" w:line="360" w:lineRule="auto"/>
        <w:ind w:left="700" w:right="40" w:firstLine="0"/>
        <w:rPr>
          <w:rFonts w:ascii="Times New Roman" w:hAnsi="Times New Roman" w:cs="Times New Roman"/>
          <w:sz w:val="24"/>
          <w:szCs w:val="24"/>
        </w:rPr>
      </w:pPr>
      <w:r w:rsidRPr="00E66491">
        <w:rPr>
          <w:rFonts w:ascii="Times New Roman" w:hAnsi="Times New Roman" w:cs="Times New Roman"/>
          <w:sz w:val="24"/>
          <w:szCs w:val="24"/>
        </w:rPr>
        <w:t xml:space="preserve">By any standards, the circumstances described by PWI, PW4, and PW6 were not quite conducive for correct identification of the assailant. There is therefore need for us to evaluate the evidence cautiously and satisfy ourselves that mistaken </w:t>
      </w:r>
      <w:r w:rsidRPr="00E66491">
        <w:rPr>
          <w:rFonts w:ascii="Times New Roman" w:hAnsi="Times New Roman" w:cs="Times New Roman"/>
          <w:sz w:val="24"/>
          <w:szCs w:val="24"/>
        </w:rPr>
        <w:t>identificati</w:t>
      </w:r>
      <w:r w:rsidRPr="00E66491">
        <w:rPr>
          <w:rFonts w:ascii="Times New Roman" w:hAnsi="Times New Roman" w:cs="Times New Roman"/>
          <w:sz w:val="24"/>
          <w:szCs w:val="24"/>
        </w:rPr>
        <w:t xml:space="preserve">on is ruled out. In so doing the Court must consider the evidence as a whole, namely the evidence if any, of factors favouring correct identification together with those rendering it difficult. Where the conditions </w:t>
      </w:r>
      <w:r w:rsidR="00FD347A" w:rsidRPr="00E66491">
        <w:rPr>
          <w:rFonts w:ascii="Times New Roman" w:hAnsi="Times New Roman" w:cs="Times New Roman"/>
          <w:sz w:val="24"/>
          <w:szCs w:val="24"/>
        </w:rPr>
        <w:t>favoring</w:t>
      </w:r>
      <w:r w:rsidRPr="00E66491">
        <w:rPr>
          <w:rFonts w:ascii="Times New Roman" w:hAnsi="Times New Roman" w:cs="Times New Roman"/>
          <w:sz w:val="24"/>
          <w:szCs w:val="24"/>
        </w:rPr>
        <w:t xml:space="preserve"> correct identification were dif</w:t>
      </w:r>
      <w:r w:rsidRPr="00E66491">
        <w:rPr>
          <w:rFonts w:ascii="Times New Roman" w:hAnsi="Times New Roman" w:cs="Times New Roman"/>
          <w:sz w:val="24"/>
          <w:szCs w:val="24"/>
        </w:rPr>
        <w:t xml:space="preserve">ficult, there is need to look for other </w:t>
      </w:r>
      <w:r w:rsidR="00FD347A" w:rsidRPr="00E66491">
        <w:rPr>
          <w:rFonts w:ascii="Times New Roman" w:hAnsi="Times New Roman" w:cs="Times New Roman"/>
          <w:sz w:val="24"/>
          <w:szCs w:val="24"/>
        </w:rPr>
        <w:t xml:space="preserve"> </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 xml:space="preserve">evidence, whether direct or circumstantial, which goes to support the correctness of identification and to make the trial Court sure that there is no mistaken identification. </w:t>
      </w:r>
    </w:p>
    <w:p w:rsidR="00E73924" w:rsidRPr="00E66491" w:rsidRDefault="00E66491" w:rsidP="00E66491">
      <w:pPr>
        <w:pStyle w:val="BodyText1"/>
        <w:shd w:val="clear" w:color="auto" w:fill="auto"/>
        <w:spacing w:before="0" w:after="0" w:line="360" w:lineRule="auto"/>
        <w:ind w:left="700" w:right="40" w:firstLine="0"/>
        <w:rPr>
          <w:rFonts w:ascii="Times New Roman" w:hAnsi="Times New Roman" w:cs="Times New Roman"/>
          <w:sz w:val="24"/>
          <w:szCs w:val="24"/>
        </w:rPr>
      </w:pPr>
      <w:r w:rsidRPr="00E66491">
        <w:rPr>
          <w:rFonts w:ascii="Times New Roman" w:hAnsi="Times New Roman" w:cs="Times New Roman"/>
          <w:sz w:val="24"/>
          <w:szCs w:val="24"/>
        </w:rPr>
        <w:t xml:space="preserve">See </w:t>
      </w:r>
      <w:r w:rsidRPr="00E66491">
        <w:rPr>
          <w:rStyle w:val="Bodytext14pt"/>
          <w:rFonts w:ascii="Times New Roman" w:hAnsi="Times New Roman" w:cs="Times New Roman"/>
          <w:sz w:val="24"/>
          <w:szCs w:val="24"/>
        </w:rPr>
        <w:t xml:space="preserve">Roria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Republic [1967] E.A 583;</w:t>
      </w:r>
      <w:r w:rsidRPr="00E66491">
        <w:rPr>
          <w:rStyle w:val="Bodytext14pt"/>
          <w:rFonts w:ascii="Times New Roman" w:hAnsi="Times New Roman" w:cs="Times New Roman"/>
          <w:sz w:val="24"/>
          <w:szCs w:val="24"/>
        </w:rPr>
        <w:t xml:space="preserve"> George William Kayesubula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Uganda, criminal Appeal No. 16 of 1977 (SCU); Abdalla </w:t>
      </w:r>
      <w:r w:rsidRPr="00E66491">
        <w:rPr>
          <w:rStyle w:val="Bodytext14pt"/>
          <w:rFonts w:ascii="Times New Roman" w:hAnsi="Times New Roman" w:cs="Times New Roman"/>
          <w:sz w:val="24"/>
          <w:szCs w:val="24"/>
        </w:rPr>
        <w:t xml:space="preserve">Nabulere and another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Uganda [1979] HCB 77 and Moses </w:t>
      </w:r>
      <w:proofErr w:type="spellStart"/>
      <w:r w:rsidRPr="00E66491">
        <w:rPr>
          <w:rStyle w:val="Bodytext14pt"/>
          <w:rFonts w:ascii="Times New Roman" w:hAnsi="Times New Roman" w:cs="Times New Roman"/>
          <w:sz w:val="24"/>
          <w:szCs w:val="24"/>
        </w:rPr>
        <w:t>Kasana</w:t>
      </w:r>
      <w:proofErr w:type="spellEnd"/>
      <w:r w:rsidRPr="00E66491">
        <w:rPr>
          <w:rStyle w:val="Bodytext14pt"/>
          <w:rFonts w:ascii="Times New Roman" w:hAnsi="Times New Roman" w:cs="Times New Roman"/>
          <w:sz w:val="24"/>
          <w:szCs w:val="24"/>
        </w:rPr>
        <w:t xml:space="preserve"> </w:t>
      </w:r>
      <w:r w:rsidR="00FD347A" w:rsidRPr="00E66491">
        <w:rPr>
          <w:rStyle w:val="Bodytext14pt"/>
          <w:rFonts w:ascii="Times New Roman" w:hAnsi="Times New Roman" w:cs="Times New Roman"/>
          <w:sz w:val="24"/>
          <w:szCs w:val="24"/>
        </w:rPr>
        <w:t>vs.</w:t>
      </w:r>
      <w:r w:rsidRPr="00E66491">
        <w:rPr>
          <w:rStyle w:val="Bodytext14pt"/>
          <w:rFonts w:ascii="Times New Roman" w:hAnsi="Times New Roman" w:cs="Times New Roman"/>
          <w:sz w:val="24"/>
          <w:szCs w:val="24"/>
        </w:rPr>
        <w:t xml:space="preserve"> Uganda [1992-93] HCB 47.</w:t>
      </w:r>
    </w:p>
    <w:p w:rsidR="00E73924" w:rsidRPr="00E66491" w:rsidRDefault="00E66491" w:rsidP="00E66491">
      <w:pPr>
        <w:pStyle w:val="BodyText1"/>
        <w:shd w:val="clear" w:color="auto" w:fill="auto"/>
        <w:spacing w:before="0" w:after="116" w:line="360" w:lineRule="auto"/>
        <w:ind w:left="20" w:right="60" w:firstLine="700"/>
        <w:rPr>
          <w:rFonts w:ascii="Times New Roman" w:hAnsi="Times New Roman" w:cs="Times New Roman"/>
          <w:sz w:val="24"/>
          <w:szCs w:val="24"/>
        </w:rPr>
      </w:pPr>
      <w:r w:rsidRPr="00E66491">
        <w:rPr>
          <w:rFonts w:ascii="Times New Roman" w:hAnsi="Times New Roman" w:cs="Times New Roman"/>
          <w:sz w:val="24"/>
          <w:szCs w:val="24"/>
        </w:rPr>
        <w:t xml:space="preserve">PW6 testified that she was able to identify the appellant </w:t>
      </w:r>
      <w:r w:rsidR="00FD347A" w:rsidRPr="00E66491">
        <w:rPr>
          <w:rFonts w:ascii="Times New Roman" w:hAnsi="Times New Roman" w:cs="Times New Roman"/>
          <w:sz w:val="24"/>
          <w:szCs w:val="24"/>
        </w:rPr>
        <w:t xml:space="preserve">when </w:t>
      </w:r>
      <w:r w:rsidR="00FD347A" w:rsidRPr="00E66491">
        <w:rPr>
          <w:rStyle w:val="Bodytext95pt"/>
          <w:rFonts w:ascii="Times New Roman" w:hAnsi="Times New Roman" w:cs="Times New Roman"/>
          <w:sz w:val="24"/>
          <w:szCs w:val="24"/>
        </w:rPr>
        <w:t>he</w:t>
      </w:r>
      <w:r w:rsidRPr="00E66491">
        <w:rPr>
          <w:rFonts w:ascii="Times New Roman" w:hAnsi="Times New Roman" w:cs="Times New Roman"/>
          <w:sz w:val="24"/>
          <w:szCs w:val="24"/>
        </w:rPr>
        <w:t xml:space="preserve"> </w:t>
      </w:r>
      <w:r w:rsidR="00FD347A" w:rsidRPr="00E66491">
        <w:rPr>
          <w:rFonts w:ascii="Times New Roman" w:hAnsi="Times New Roman" w:cs="Times New Roman"/>
          <w:sz w:val="24"/>
          <w:szCs w:val="24"/>
        </w:rPr>
        <w:t>flashed torchlight</w:t>
      </w:r>
      <w:r w:rsidRPr="00E66491">
        <w:rPr>
          <w:rFonts w:ascii="Times New Roman" w:hAnsi="Times New Roman" w:cs="Times New Roman"/>
          <w:sz w:val="24"/>
          <w:szCs w:val="24"/>
        </w:rPr>
        <w:t xml:space="preserve"> into her face while she was inside the house. She disclosed this to Bahemuka (DW2) that very night. The testimony of DW2 on this point is as follows;</w:t>
      </w:r>
    </w:p>
    <w:p w:rsidR="00E73924" w:rsidRPr="00E66491" w:rsidRDefault="00E66491" w:rsidP="00E66491">
      <w:pPr>
        <w:pStyle w:val="Bodytext40"/>
        <w:shd w:val="clear" w:color="auto" w:fill="auto"/>
        <w:tabs>
          <w:tab w:val="left" w:pos="2137"/>
        </w:tabs>
        <w:spacing w:before="0" w:line="360" w:lineRule="auto"/>
        <w:ind w:left="20" w:right="60" w:firstLine="0"/>
        <w:rPr>
          <w:rFonts w:ascii="Times New Roman" w:hAnsi="Times New Roman" w:cs="Times New Roman"/>
          <w:sz w:val="24"/>
          <w:szCs w:val="24"/>
        </w:rPr>
      </w:pPr>
      <w:r w:rsidRPr="00E66491">
        <w:rPr>
          <w:rFonts w:ascii="Times New Roman" w:hAnsi="Times New Roman" w:cs="Times New Roman"/>
          <w:sz w:val="24"/>
          <w:szCs w:val="24"/>
        </w:rPr>
        <w:t>“My wife and I proceeded to the scene. We found there 2 daughters of the victim and the victi</w:t>
      </w:r>
      <w:r w:rsidRPr="00E66491">
        <w:rPr>
          <w:rFonts w:ascii="Times New Roman" w:hAnsi="Times New Roman" w:cs="Times New Roman"/>
          <w:sz w:val="24"/>
          <w:szCs w:val="24"/>
        </w:rPr>
        <w:t>m</w:t>
      </w:r>
      <w:r w:rsidR="00FD347A" w:rsidRPr="00E66491">
        <w:rPr>
          <w:rFonts w:ascii="Times New Roman" w:hAnsi="Times New Roman" w:cs="Times New Roman"/>
          <w:sz w:val="24"/>
          <w:szCs w:val="24"/>
        </w:rPr>
        <w:t xml:space="preserve"> </w:t>
      </w:r>
      <w:r w:rsidRPr="00E66491">
        <w:rPr>
          <w:rFonts w:ascii="Times New Roman" w:hAnsi="Times New Roman" w:cs="Times New Roman"/>
          <w:sz w:val="24"/>
          <w:szCs w:val="24"/>
        </w:rPr>
        <w:t>himself. We asked them whether they had seen the</w:t>
      </w:r>
      <w:r w:rsidR="00FD347A" w:rsidRPr="00E66491">
        <w:rPr>
          <w:rFonts w:ascii="Times New Roman" w:hAnsi="Times New Roman" w:cs="Times New Roman"/>
          <w:sz w:val="24"/>
          <w:szCs w:val="24"/>
        </w:rPr>
        <w:t xml:space="preserve"> </w:t>
      </w:r>
      <w:r w:rsidRPr="00E66491">
        <w:rPr>
          <w:rFonts w:ascii="Times New Roman" w:hAnsi="Times New Roman" w:cs="Times New Roman"/>
          <w:sz w:val="24"/>
          <w:szCs w:val="24"/>
        </w:rPr>
        <w:t>attacker. They said they did not see them.”</w:t>
      </w:r>
    </w:p>
    <w:p w:rsidR="00E73924" w:rsidRPr="00E66491" w:rsidRDefault="00E66491" w:rsidP="00E66491">
      <w:pPr>
        <w:pStyle w:val="BodyText1"/>
        <w:shd w:val="clear" w:color="auto" w:fill="auto"/>
        <w:spacing w:before="0" w:after="116" w:line="360" w:lineRule="auto"/>
        <w:ind w:left="700" w:right="60" w:firstLine="0"/>
        <w:rPr>
          <w:rFonts w:ascii="Times New Roman" w:hAnsi="Times New Roman" w:cs="Times New Roman"/>
          <w:sz w:val="24"/>
          <w:szCs w:val="24"/>
        </w:rPr>
      </w:pPr>
      <w:r w:rsidRPr="00E66491">
        <w:rPr>
          <w:rFonts w:ascii="Times New Roman" w:hAnsi="Times New Roman" w:cs="Times New Roman"/>
          <w:sz w:val="24"/>
          <w:szCs w:val="24"/>
        </w:rPr>
        <w:t xml:space="preserve">PW6 further testified that the appellant was putting on white gumboots. This was at variance </w:t>
      </w:r>
      <w:r w:rsidRPr="00E66491">
        <w:rPr>
          <w:rFonts w:ascii="Times New Roman" w:hAnsi="Times New Roman" w:cs="Times New Roman"/>
          <w:sz w:val="24"/>
          <w:szCs w:val="24"/>
        </w:rPr>
        <w:lastRenderedPageBreak/>
        <w:t>with the testimony of PW4 who stated;</w:t>
      </w:r>
    </w:p>
    <w:p w:rsidR="00E73924" w:rsidRPr="00E66491" w:rsidRDefault="00E66491" w:rsidP="00E66491">
      <w:pPr>
        <w:pStyle w:val="Bodytext40"/>
        <w:shd w:val="clear" w:color="auto" w:fill="auto"/>
        <w:tabs>
          <w:tab w:val="left" w:pos="2161"/>
        </w:tabs>
        <w:spacing w:before="0" w:line="360" w:lineRule="auto"/>
        <w:ind w:left="20" w:firstLine="0"/>
        <w:rPr>
          <w:rFonts w:ascii="Times New Roman" w:hAnsi="Times New Roman" w:cs="Times New Roman"/>
          <w:sz w:val="24"/>
          <w:szCs w:val="24"/>
        </w:rPr>
      </w:pPr>
      <w:r w:rsidRPr="00E66491">
        <w:rPr>
          <w:rFonts w:ascii="Times New Roman" w:hAnsi="Times New Roman" w:cs="Times New Roman"/>
          <w:sz w:val="24"/>
          <w:szCs w:val="24"/>
        </w:rPr>
        <w:t>“He was putting on pol</w:t>
      </w:r>
      <w:r w:rsidRPr="00E66491">
        <w:rPr>
          <w:rFonts w:ascii="Times New Roman" w:hAnsi="Times New Roman" w:cs="Times New Roman"/>
          <w:sz w:val="24"/>
          <w:szCs w:val="24"/>
        </w:rPr>
        <w:t>ice shoes. We all knew him to</w:t>
      </w:r>
      <w:r w:rsidR="00FD347A" w:rsidRPr="00E66491">
        <w:rPr>
          <w:rFonts w:ascii="Times New Roman" w:hAnsi="Times New Roman" w:cs="Times New Roman"/>
          <w:sz w:val="24"/>
          <w:szCs w:val="24"/>
        </w:rPr>
        <w:t xml:space="preserve"> </w:t>
      </w:r>
      <w:r w:rsidRPr="00E66491">
        <w:rPr>
          <w:rFonts w:ascii="Times New Roman" w:hAnsi="Times New Roman" w:cs="Times New Roman"/>
          <w:sz w:val="24"/>
          <w:szCs w:val="24"/>
        </w:rPr>
        <w:t>own police shoes.”</w:t>
      </w:r>
    </w:p>
    <w:p w:rsidR="00E73924" w:rsidRPr="00E66491" w:rsidRDefault="00E66491" w:rsidP="00E66491">
      <w:pPr>
        <w:pStyle w:val="BodyText1"/>
        <w:shd w:val="clear" w:color="auto" w:fill="auto"/>
        <w:spacing w:before="0" w:after="338" w:line="360" w:lineRule="auto"/>
        <w:ind w:left="700" w:right="60" w:firstLine="0"/>
        <w:rPr>
          <w:rFonts w:ascii="Times New Roman" w:hAnsi="Times New Roman" w:cs="Times New Roman"/>
          <w:sz w:val="24"/>
          <w:szCs w:val="24"/>
        </w:rPr>
      </w:pPr>
      <w:r w:rsidRPr="00E66491">
        <w:rPr>
          <w:rFonts w:ascii="Times New Roman" w:hAnsi="Times New Roman" w:cs="Times New Roman"/>
          <w:sz w:val="24"/>
          <w:szCs w:val="24"/>
        </w:rPr>
        <w:t>PW7, the police officer, testified that when he visited the scene, PW4 informed him the appellant was putting on white gumboots.</w:t>
      </w:r>
    </w:p>
    <w:p w:rsidR="00E73924" w:rsidRPr="00E66491" w:rsidRDefault="00E66491" w:rsidP="00E66491">
      <w:pPr>
        <w:pStyle w:val="BodyText1"/>
        <w:shd w:val="clear" w:color="auto" w:fill="auto"/>
        <w:spacing w:before="0" w:after="120" w:line="360" w:lineRule="auto"/>
        <w:ind w:left="700" w:right="60" w:firstLine="0"/>
        <w:rPr>
          <w:rFonts w:ascii="Times New Roman" w:hAnsi="Times New Roman" w:cs="Times New Roman"/>
          <w:sz w:val="24"/>
          <w:szCs w:val="24"/>
        </w:rPr>
      </w:pPr>
      <w:r w:rsidRPr="00E66491">
        <w:rPr>
          <w:rFonts w:ascii="Times New Roman" w:hAnsi="Times New Roman" w:cs="Times New Roman"/>
          <w:sz w:val="24"/>
          <w:szCs w:val="24"/>
        </w:rPr>
        <w:t>PW4 in his examination in chief testified that he identified the appellant</w:t>
      </w:r>
      <w:r w:rsidRPr="00E66491">
        <w:rPr>
          <w:rFonts w:ascii="Times New Roman" w:hAnsi="Times New Roman" w:cs="Times New Roman"/>
          <w:sz w:val="24"/>
          <w:szCs w:val="24"/>
        </w:rPr>
        <w:t xml:space="preserve"> by his height as he ran away from the scene. In his cross-examination he stated:</w:t>
      </w:r>
    </w:p>
    <w:p w:rsidR="00E73924" w:rsidRPr="00E66491" w:rsidRDefault="00E66491" w:rsidP="00E66491">
      <w:pPr>
        <w:pStyle w:val="Bodytext40"/>
        <w:shd w:val="clear" w:color="auto" w:fill="auto"/>
        <w:tabs>
          <w:tab w:val="left" w:pos="1422"/>
        </w:tabs>
        <w:spacing w:before="0" w:line="360" w:lineRule="auto"/>
        <w:ind w:left="20" w:right="60" w:firstLine="1420"/>
        <w:rPr>
          <w:rFonts w:ascii="Times New Roman" w:hAnsi="Times New Roman" w:cs="Times New Roman"/>
          <w:sz w:val="24"/>
          <w:szCs w:val="24"/>
        </w:rPr>
      </w:pPr>
      <w:r w:rsidRPr="00E66491">
        <w:rPr>
          <w:rFonts w:ascii="Times New Roman" w:hAnsi="Times New Roman" w:cs="Times New Roman"/>
          <w:sz w:val="24"/>
          <w:szCs w:val="24"/>
        </w:rPr>
        <w:t xml:space="preserve">“I </w:t>
      </w:r>
      <w:r w:rsidR="00FD347A" w:rsidRPr="00E66491">
        <w:rPr>
          <w:rFonts w:ascii="Times New Roman" w:hAnsi="Times New Roman" w:cs="Times New Roman"/>
          <w:sz w:val="24"/>
          <w:szCs w:val="24"/>
        </w:rPr>
        <w:t>recognized</w:t>
      </w:r>
      <w:r w:rsidRPr="00E66491">
        <w:rPr>
          <w:rFonts w:ascii="Times New Roman" w:hAnsi="Times New Roman" w:cs="Times New Roman"/>
          <w:sz w:val="24"/>
          <w:szCs w:val="24"/>
        </w:rPr>
        <w:t xml:space="preserve"> him. I saw his face. He went out first. I ran</w:t>
      </w:r>
      <w:r w:rsidRPr="00E66491">
        <w:rPr>
          <w:rStyle w:val="Bodytext4145pt"/>
          <w:rFonts w:ascii="Times New Roman" w:hAnsi="Times New Roman" w:cs="Times New Roman"/>
          <w:sz w:val="24"/>
          <w:szCs w:val="24"/>
        </w:rPr>
        <w:tab/>
      </w:r>
      <w:r w:rsidRPr="00E66491">
        <w:rPr>
          <w:rFonts w:ascii="Times New Roman" w:hAnsi="Times New Roman" w:cs="Times New Roman"/>
          <w:sz w:val="24"/>
          <w:szCs w:val="24"/>
        </w:rPr>
        <w:t>after him, went ahead of him and tried to grab him but</w:t>
      </w:r>
    </w:p>
    <w:p w:rsidR="00E73924" w:rsidRPr="00E66491" w:rsidRDefault="00E66491" w:rsidP="00E66491">
      <w:pPr>
        <w:pStyle w:val="Bodytext40"/>
        <w:shd w:val="clear" w:color="auto" w:fill="auto"/>
        <w:spacing w:before="0" w:line="360" w:lineRule="auto"/>
        <w:ind w:left="20" w:firstLine="1420"/>
        <w:rPr>
          <w:rFonts w:ascii="Times New Roman" w:hAnsi="Times New Roman" w:cs="Times New Roman"/>
          <w:sz w:val="24"/>
          <w:szCs w:val="24"/>
        </w:rPr>
      </w:pPr>
      <w:proofErr w:type="gramStart"/>
      <w:r w:rsidRPr="00E66491">
        <w:rPr>
          <w:rFonts w:ascii="Times New Roman" w:hAnsi="Times New Roman" w:cs="Times New Roman"/>
          <w:sz w:val="24"/>
          <w:szCs w:val="24"/>
        </w:rPr>
        <w:t>he</w:t>
      </w:r>
      <w:proofErr w:type="gramEnd"/>
      <w:r w:rsidRPr="00E66491">
        <w:rPr>
          <w:rFonts w:ascii="Times New Roman" w:hAnsi="Times New Roman" w:cs="Times New Roman"/>
          <w:sz w:val="24"/>
          <w:szCs w:val="24"/>
        </w:rPr>
        <w:t xml:space="preserve"> outpaced me.”</w:t>
      </w:r>
    </w:p>
    <w:p w:rsidR="00E73924" w:rsidRPr="00E66491" w:rsidRDefault="00E66491" w:rsidP="00E66491">
      <w:pPr>
        <w:pStyle w:val="BodyText1"/>
        <w:shd w:val="clear" w:color="auto" w:fill="auto"/>
        <w:spacing w:before="0" w:after="120" w:line="360" w:lineRule="auto"/>
        <w:ind w:left="20" w:right="40" w:firstLine="700"/>
        <w:rPr>
          <w:rFonts w:ascii="Times New Roman" w:hAnsi="Times New Roman" w:cs="Times New Roman"/>
          <w:sz w:val="24"/>
          <w:szCs w:val="24"/>
        </w:rPr>
      </w:pPr>
      <w:r w:rsidRPr="00E66491">
        <w:rPr>
          <w:rFonts w:ascii="Times New Roman" w:hAnsi="Times New Roman" w:cs="Times New Roman"/>
          <w:sz w:val="24"/>
          <w:szCs w:val="24"/>
        </w:rPr>
        <w:t xml:space="preserve">PWI stated twice in cross-examination that she notified DW2 and his wife when they came to the scene that she had identified the assailant as the appellant. DW2 in this </w:t>
      </w:r>
      <w:r w:rsidR="00F85619" w:rsidRPr="00E66491">
        <w:rPr>
          <w:rFonts w:ascii="Times New Roman" w:hAnsi="Times New Roman" w:cs="Times New Roman"/>
          <w:sz w:val="24"/>
          <w:szCs w:val="24"/>
        </w:rPr>
        <w:t>regard testified</w:t>
      </w:r>
      <w:r w:rsidRPr="00E66491">
        <w:rPr>
          <w:rFonts w:ascii="Times New Roman" w:hAnsi="Times New Roman" w:cs="Times New Roman"/>
          <w:sz w:val="24"/>
          <w:szCs w:val="24"/>
        </w:rPr>
        <w:t xml:space="preserve"> that:</w:t>
      </w:r>
    </w:p>
    <w:p w:rsidR="00E73924" w:rsidRPr="00E66491" w:rsidRDefault="00E66491" w:rsidP="00E66491">
      <w:pPr>
        <w:pStyle w:val="Bodytext40"/>
        <w:shd w:val="clear" w:color="auto" w:fill="auto"/>
        <w:spacing w:before="0" w:line="360" w:lineRule="auto"/>
        <w:ind w:left="1420" w:firstLine="0"/>
        <w:rPr>
          <w:rFonts w:ascii="Times New Roman" w:hAnsi="Times New Roman" w:cs="Times New Roman"/>
          <w:sz w:val="24"/>
          <w:szCs w:val="24"/>
        </w:rPr>
      </w:pPr>
      <w:r w:rsidRPr="00E66491">
        <w:rPr>
          <w:rFonts w:ascii="Times New Roman" w:hAnsi="Times New Roman" w:cs="Times New Roman"/>
          <w:sz w:val="24"/>
          <w:szCs w:val="24"/>
        </w:rPr>
        <w:t>“Kyogabirwe (PWI) is the one who told me that she had</w:t>
      </w:r>
    </w:p>
    <w:p w:rsidR="00E73924" w:rsidRPr="00E66491" w:rsidRDefault="00E66491" w:rsidP="00E66491">
      <w:pPr>
        <w:pStyle w:val="Bodytext40"/>
        <w:shd w:val="clear" w:color="auto" w:fill="auto"/>
        <w:tabs>
          <w:tab w:val="left" w:leader="dot" w:pos="3682"/>
        </w:tabs>
        <w:spacing w:before="0" w:line="360" w:lineRule="auto"/>
        <w:ind w:right="40" w:firstLine="0"/>
        <w:rPr>
          <w:rFonts w:ascii="Times New Roman" w:hAnsi="Times New Roman" w:cs="Times New Roman"/>
          <w:sz w:val="24"/>
          <w:szCs w:val="24"/>
        </w:rPr>
      </w:pPr>
      <w:proofErr w:type="gramStart"/>
      <w:r w:rsidRPr="00E66491">
        <w:rPr>
          <w:rFonts w:ascii="Times New Roman" w:hAnsi="Times New Roman" w:cs="Times New Roman"/>
          <w:sz w:val="24"/>
          <w:szCs w:val="24"/>
        </w:rPr>
        <w:t>not</w:t>
      </w:r>
      <w:proofErr w:type="gramEnd"/>
      <w:r w:rsidRPr="00E66491">
        <w:rPr>
          <w:rFonts w:ascii="Times New Roman" w:hAnsi="Times New Roman" w:cs="Times New Roman"/>
          <w:sz w:val="24"/>
          <w:szCs w:val="24"/>
        </w:rPr>
        <w:t xml:space="preserve"> se</w:t>
      </w:r>
      <w:r w:rsidRPr="00E66491">
        <w:rPr>
          <w:rFonts w:ascii="Times New Roman" w:hAnsi="Times New Roman" w:cs="Times New Roman"/>
          <w:sz w:val="24"/>
          <w:szCs w:val="24"/>
        </w:rPr>
        <w:t>en the attacker.</w:t>
      </w:r>
      <w:r w:rsidRPr="00E66491">
        <w:rPr>
          <w:rStyle w:val="Bodytext4145pt"/>
          <w:rFonts w:ascii="Times New Roman" w:hAnsi="Times New Roman" w:cs="Times New Roman"/>
          <w:sz w:val="24"/>
          <w:szCs w:val="24"/>
        </w:rPr>
        <w:tab/>
      </w:r>
      <w:r w:rsidR="00F85619" w:rsidRPr="00E66491">
        <w:rPr>
          <w:rFonts w:ascii="Times New Roman" w:hAnsi="Times New Roman" w:cs="Times New Roman"/>
          <w:sz w:val="24"/>
          <w:szCs w:val="24"/>
        </w:rPr>
        <w:t>She</w:t>
      </w:r>
      <w:r w:rsidRPr="00E66491">
        <w:rPr>
          <w:rFonts w:ascii="Times New Roman" w:hAnsi="Times New Roman" w:cs="Times New Roman"/>
          <w:sz w:val="24"/>
          <w:szCs w:val="24"/>
        </w:rPr>
        <w:t xml:space="preserve"> told me she did not see the</w:t>
      </w:r>
    </w:p>
    <w:p w:rsidR="00E73924" w:rsidRPr="00E66491" w:rsidRDefault="00E66491" w:rsidP="00E66491">
      <w:pPr>
        <w:pStyle w:val="Bodytext40"/>
        <w:shd w:val="clear" w:color="auto" w:fill="auto"/>
        <w:spacing w:before="0" w:after="116" w:line="360" w:lineRule="auto"/>
        <w:ind w:left="1420" w:firstLine="0"/>
        <w:rPr>
          <w:rFonts w:ascii="Times New Roman" w:hAnsi="Times New Roman" w:cs="Times New Roman"/>
          <w:sz w:val="24"/>
          <w:szCs w:val="24"/>
        </w:rPr>
      </w:pPr>
      <w:proofErr w:type="gramStart"/>
      <w:r w:rsidRPr="00E66491">
        <w:rPr>
          <w:rFonts w:ascii="Times New Roman" w:hAnsi="Times New Roman" w:cs="Times New Roman"/>
          <w:sz w:val="24"/>
          <w:szCs w:val="24"/>
        </w:rPr>
        <w:t>person</w:t>
      </w:r>
      <w:proofErr w:type="gramEnd"/>
      <w:r w:rsidRPr="00E66491">
        <w:rPr>
          <w:rFonts w:ascii="Times New Roman" w:hAnsi="Times New Roman" w:cs="Times New Roman"/>
          <w:sz w:val="24"/>
          <w:szCs w:val="24"/>
        </w:rPr>
        <w:t xml:space="preserve"> who killed the father”.</w:t>
      </w:r>
    </w:p>
    <w:p w:rsidR="00E73924" w:rsidRPr="00E66491" w:rsidRDefault="00E66491" w:rsidP="00E66491">
      <w:pPr>
        <w:pStyle w:val="BodyText1"/>
        <w:shd w:val="clear" w:color="auto" w:fill="auto"/>
        <w:spacing w:before="0" w:after="120" w:line="360" w:lineRule="auto"/>
        <w:ind w:left="20" w:right="40" w:firstLine="0"/>
        <w:rPr>
          <w:rFonts w:ascii="Times New Roman" w:hAnsi="Times New Roman" w:cs="Times New Roman"/>
          <w:sz w:val="24"/>
          <w:szCs w:val="24"/>
        </w:rPr>
      </w:pPr>
      <w:r w:rsidRPr="00E66491">
        <w:rPr>
          <w:rFonts w:ascii="Times New Roman" w:hAnsi="Times New Roman" w:cs="Times New Roman"/>
          <w:sz w:val="24"/>
          <w:szCs w:val="24"/>
        </w:rPr>
        <w:t xml:space="preserve">Her statement to the police appeared to suggest she </w:t>
      </w:r>
      <w:r w:rsidRPr="00E66491">
        <w:rPr>
          <w:rStyle w:val="BodytextCorbel"/>
          <w:rFonts w:ascii="Times New Roman" w:hAnsi="Times New Roman" w:cs="Times New Roman"/>
          <w:sz w:val="24"/>
          <w:szCs w:val="24"/>
        </w:rPr>
        <w:t>175</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identified the appellant inside the house. However, in the said statement she did not state that she pursued the appella</w:t>
      </w:r>
      <w:r w:rsidRPr="00E66491">
        <w:rPr>
          <w:rFonts w:ascii="Times New Roman" w:hAnsi="Times New Roman" w:cs="Times New Roman"/>
          <w:sz w:val="24"/>
          <w:szCs w:val="24"/>
        </w:rPr>
        <w:t>nt and identified him outside the house. Further, PWI denied her statement was read back to her, yet PW7 stated he did so.</w:t>
      </w:r>
      <w:r w:rsidR="00F85619" w:rsidRPr="00E66491">
        <w:rPr>
          <w:rFonts w:ascii="Times New Roman" w:hAnsi="Times New Roman" w:cs="Times New Roman"/>
          <w:sz w:val="24"/>
          <w:szCs w:val="24"/>
        </w:rPr>
        <w:t xml:space="preserve"> </w:t>
      </w:r>
      <w:r w:rsidRPr="00E66491">
        <w:rPr>
          <w:rFonts w:ascii="Times New Roman" w:hAnsi="Times New Roman" w:cs="Times New Roman"/>
          <w:sz w:val="24"/>
          <w:szCs w:val="24"/>
        </w:rPr>
        <w:t xml:space="preserve">The first information (exh D3) given to the Police by Muhangi </w:t>
      </w:r>
      <w:r w:rsidRPr="00E66491">
        <w:rPr>
          <w:rFonts w:ascii="Times New Roman" w:hAnsi="Times New Roman" w:cs="Times New Roman"/>
          <w:sz w:val="24"/>
          <w:szCs w:val="24"/>
        </w:rPr>
        <w:t>(PW5) was to the effect that the deceased had been attacked by an u</w:t>
      </w:r>
      <w:r w:rsidRPr="00E66491">
        <w:rPr>
          <w:rFonts w:ascii="Times New Roman" w:hAnsi="Times New Roman" w:cs="Times New Roman"/>
          <w:sz w:val="24"/>
          <w:szCs w:val="24"/>
        </w:rPr>
        <w:t>nknown person.</w:t>
      </w:r>
      <w:r w:rsidR="00F85619" w:rsidRPr="00E66491">
        <w:rPr>
          <w:rFonts w:ascii="Times New Roman" w:hAnsi="Times New Roman" w:cs="Times New Roman"/>
          <w:sz w:val="24"/>
          <w:szCs w:val="24"/>
        </w:rPr>
        <w:t xml:space="preserve"> </w:t>
      </w:r>
      <w:r w:rsidRPr="00E66491">
        <w:rPr>
          <w:rFonts w:ascii="Times New Roman" w:hAnsi="Times New Roman" w:cs="Times New Roman"/>
          <w:sz w:val="24"/>
          <w:szCs w:val="24"/>
        </w:rPr>
        <w:t xml:space="preserve">PW5, son to the deceased, was not at the scene at the time of the attack. His evidence was to the effect that he had been informed by Muwhezi (PW4), PWI and others that the 185 deceased was attacked by the appellant. In his statement to the </w:t>
      </w:r>
      <w:r w:rsidRPr="00E66491">
        <w:rPr>
          <w:rFonts w:ascii="Times New Roman" w:hAnsi="Times New Roman" w:cs="Times New Roman"/>
          <w:sz w:val="24"/>
          <w:szCs w:val="24"/>
        </w:rPr>
        <w:t>police, he stated that the assailant was unknown. PWI, PW4, and PW6 who testified that they had positively identified the appellant as the assailant did not reveal his identity to their relative (PW5) so that he informs the police.</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The law is that grav</w:t>
      </w:r>
      <w:r w:rsidRPr="00E66491">
        <w:rPr>
          <w:rFonts w:ascii="Times New Roman" w:hAnsi="Times New Roman" w:cs="Times New Roman"/>
          <w:sz w:val="24"/>
          <w:szCs w:val="24"/>
        </w:rPr>
        <w:t>e discrepancies and contradictions in the prosecution case, unless satisfactorily explained, would usually</w:t>
      </w:r>
      <w:r w:rsidR="00F85619" w:rsidRPr="00E66491">
        <w:rPr>
          <w:rFonts w:ascii="Times New Roman" w:hAnsi="Times New Roman" w:cs="Times New Roman"/>
          <w:sz w:val="24"/>
          <w:szCs w:val="24"/>
        </w:rPr>
        <w:t xml:space="preserve"> </w:t>
      </w:r>
      <w:r w:rsidRPr="00E66491">
        <w:rPr>
          <w:rFonts w:ascii="Times New Roman" w:hAnsi="Times New Roman" w:cs="Times New Roman"/>
          <w:sz w:val="24"/>
          <w:szCs w:val="24"/>
        </w:rPr>
        <w:t xml:space="preserve"> but not necessarily result in the evidence of the witness(es) being rejected</w:t>
      </w:r>
      <w:r w:rsidR="00F85619" w:rsidRPr="00E66491">
        <w:rPr>
          <w:rFonts w:ascii="Times New Roman" w:hAnsi="Times New Roman" w:cs="Times New Roman"/>
          <w:sz w:val="24"/>
          <w:szCs w:val="24"/>
        </w:rPr>
        <w:t xml:space="preserve">. Minor discrepancies would not </w:t>
      </w:r>
      <w:r w:rsidRPr="00E66491">
        <w:rPr>
          <w:rFonts w:ascii="Times New Roman" w:hAnsi="Times New Roman" w:cs="Times New Roman"/>
          <w:sz w:val="24"/>
          <w:szCs w:val="24"/>
        </w:rPr>
        <w:t>usually have that effect unless the tri</w:t>
      </w:r>
      <w:r w:rsidRPr="00E66491">
        <w:rPr>
          <w:rFonts w:ascii="Times New Roman" w:hAnsi="Times New Roman" w:cs="Times New Roman"/>
          <w:sz w:val="24"/>
          <w:szCs w:val="24"/>
        </w:rPr>
        <w:t>al Court thinks that they point to</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deliberate untruthfulness. Minor discrepancies should be ignored if they do not affect the main substance of the prosecution’s case. Discrepancies in the testimony of many witnesses on material points have to be caref</w:t>
      </w:r>
      <w:r w:rsidRPr="00E66491">
        <w:rPr>
          <w:rFonts w:ascii="Times New Roman" w:hAnsi="Times New Roman" w:cs="Times New Roman"/>
          <w:sz w:val="24"/>
          <w:szCs w:val="24"/>
        </w:rPr>
        <w:t xml:space="preserve">ully weighed in arriving at the truth. But minor differences should be ignored, </w:t>
      </w:r>
      <w:r w:rsidRPr="00E66491">
        <w:rPr>
          <w:rFonts w:ascii="Times New Roman" w:hAnsi="Times New Roman" w:cs="Times New Roman"/>
          <w:sz w:val="24"/>
          <w:szCs w:val="24"/>
        </w:rPr>
        <w:t>as they are often a test of truth. Several people giving their versions of events seen by them are naturally liable to disagree on immaterial points. The Court should consi</w:t>
      </w:r>
      <w:r w:rsidRPr="00E66491">
        <w:rPr>
          <w:rFonts w:ascii="Times New Roman" w:hAnsi="Times New Roman" w:cs="Times New Roman"/>
          <w:sz w:val="24"/>
          <w:szCs w:val="24"/>
        </w:rPr>
        <w:t xml:space="preserve">der the broad spectrum of the case when weighing evidence. Discrepancies and </w:t>
      </w:r>
      <w:r w:rsidR="00F85619" w:rsidRPr="00E66491">
        <w:rPr>
          <w:rFonts w:ascii="Times New Roman" w:hAnsi="Times New Roman" w:cs="Times New Roman"/>
          <w:sz w:val="24"/>
          <w:szCs w:val="24"/>
        </w:rPr>
        <w:t>contradictions</w:t>
      </w:r>
      <w:r w:rsidRPr="00E66491">
        <w:rPr>
          <w:rFonts w:ascii="Times New Roman" w:hAnsi="Times New Roman" w:cs="Times New Roman"/>
          <w:sz w:val="24"/>
          <w:szCs w:val="24"/>
        </w:rPr>
        <w:t xml:space="preserve"> in the testimony </w:t>
      </w:r>
      <w:r w:rsidR="00F85619" w:rsidRPr="00E66491">
        <w:rPr>
          <w:rFonts w:ascii="Times New Roman" w:hAnsi="Times New Roman" w:cs="Times New Roman"/>
          <w:sz w:val="24"/>
          <w:szCs w:val="24"/>
        </w:rPr>
        <w:t xml:space="preserve">of </w:t>
      </w:r>
      <w:r w:rsidR="00F85619" w:rsidRPr="00E66491">
        <w:rPr>
          <w:rStyle w:val="Bodytext95pt"/>
          <w:rFonts w:ascii="Times New Roman" w:hAnsi="Times New Roman" w:cs="Times New Roman"/>
          <w:sz w:val="24"/>
          <w:szCs w:val="24"/>
        </w:rPr>
        <w:t>witnesses</w:t>
      </w:r>
      <w:r w:rsidRPr="00E66491">
        <w:rPr>
          <w:rFonts w:ascii="Times New Roman" w:hAnsi="Times New Roman" w:cs="Times New Roman"/>
          <w:sz w:val="24"/>
          <w:szCs w:val="24"/>
        </w:rPr>
        <w:t xml:space="preserve"> on material points should not be overlooked as they </w:t>
      </w:r>
      <w:r w:rsidRPr="00E66491">
        <w:rPr>
          <w:rFonts w:ascii="Times New Roman" w:hAnsi="Times New Roman" w:cs="Times New Roman"/>
          <w:sz w:val="24"/>
          <w:szCs w:val="24"/>
        </w:rPr>
        <w:lastRenderedPageBreak/>
        <w:t xml:space="preserve">seriously affect the value of their evidence: See </w:t>
      </w:r>
      <w:r w:rsidRPr="00E66491">
        <w:rPr>
          <w:rStyle w:val="Bodytext14pt"/>
          <w:rFonts w:ascii="Times New Roman" w:hAnsi="Times New Roman" w:cs="Times New Roman"/>
          <w:sz w:val="24"/>
          <w:szCs w:val="24"/>
        </w:rPr>
        <w:t>Alfred Tajar Vs Uganda, EACA</w:t>
      </w:r>
      <w:r w:rsidRPr="00E66491">
        <w:rPr>
          <w:rStyle w:val="Bodytext14pt"/>
          <w:rFonts w:ascii="Times New Roman" w:hAnsi="Times New Roman" w:cs="Times New Roman"/>
          <w:sz w:val="24"/>
          <w:szCs w:val="24"/>
        </w:rPr>
        <w:t xml:space="preserve">, </w:t>
      </w:r>
      <w:proofErr w:type="gramStart"/>
      <w:r w:rsidRPr="00E66491">
        <w:rPr>
          <w:rStyle w:val="Bodytext14pt"/>
          <w:rFonts w:ascii="Times New Roman" w:hAnsi="Times New Roman" w:cs="Times New Roman"/>
          <w:sz w:val="24"/>
          <w:szCs w:val="24"/>
        </w:rPr>
        <w:t>Criminal</w:t>
      </w:r>
      <w:proofErr w:type="gramEnd"/>
      <w:r w:rsidRPr="00E66491">
        <w:rPr>
          <w:rStyle w:val="Bodytext14pt"/>
          <w:rFonts w:ascii="Times New Roman" w:hAnsi="Times New Roman" w:cs="Times New Roman"/>
          <w:sz w:val="24"/>
          <w:szCs w:val="24"/>
        </w:rPr>
        <w:t xml:space="preserve"> Appeal No. 167 of 1969.</w:t>
      </w:r>
      <w:r w:rsidR="00F85619" w:rsidRPr="00E66491">
        <w:rPr>
          <w:rStyle w:val="Bodytext14pt"/>
          <w:rFonts w:ascii="Times New Roman" w:hAnsi="Times New Roman" w:cs="Times New Roman"/>
          <w:sz w:val="24"/>
          <w:szCs w:val="24"/>
        </w:rPr>
        <w:t xml:space="preserve"> </w:t>
      </w:r>
      <w:r w:rsidRPr="00E66491">
        <w:rPr>
          <w:rFonts w:ascii="Times New Roman" w:hAnsi="Times New Roman" w:cs="Times New Roman"/>
          <w:sz w:val="24"/>
          <w:szCs w:val="24"/>
        </w:rPr>
        <w:t xml:space="preserve">We find that the contradictions and inconsistencies in the instant case were not minor, for they related to identification </w:t>
      </w:r>
      <w:r w:rsidRPr="00E66491">
        <w:rPr>
          <w:rStyle w:val="BodytextCorbel0"/>
          <w:rFonts w:ascii="Times New Roman" w:hAnsi="Times New Roman" w:cs="Times New Roman"/>
          <w:sz w:val="24"/>
          <w:szCs w:val="24"/>
        </w:rPr>
        <w:t>210</w:t>
      </w:r>
      <w:r w:rsidRPr="00E66491">
        <w:rPr>
          <w:rFonts w:ascii="Times New Roman" w:hAnsi="Times New Roman" w:cs="Times New Roman"/>
          <w:sz w:val="24"/>
          <w:szCs w:val="24"/>
        </w:rPr>
        <w:t xml:space="preserve"> which is the root of the case. The discrepancies were not only on immaterial facts but also to</w:t>
      </w:r>
      <w:r w:rsidRPr="00E66491">
        <w:rPr>
          <w:rFonts w:ascii="Times New Roman" w:hAnsi="Times New Roman" w:cs="Times New Roman"/>
          <w:sz w:val="24"/>
          <w:szCs w:val="24"/>
        </w:rPr>
        <w:t>uched on the core issue as to whether or not the conditions at the scene at the time were favourable for correct and unmistaken identification.</w:t>
      </w:r>
    </w:p>
    <w:p w:rsidR="00E73924" w:rsidRPr="00E66491" w:rsidRDefault="00E66491" w:rsidP="00E66491">
      <w:pPr>
        <w:pStyle w:val="BodyText1"/>
        <w:shd w:val="clear" w:color="auto" w:fill="auto"/>
        <w:spacing w:before="0" w:after="0" w:line="360" w:lineRule="auto"/>
        <w:ind w:left="720" w:right="40"/>
        <w:rPr>
          <w:rFonts w:ascii="Times New Roman" w:hAnsi="Times New Roman" w:cs="Times New Roman"/>
          <w:sz w:val="24"/>
          <w:szCs w:val="24"/>
        </w:rPr>
      </w:pPr>
      <w:r w:rsidRPr="00E66491">
        <w:rPr>
          <w:rFonts w:ascii="Times New Roman" w:hAnsi="Times New Roman" w:cs="Times New Roman"/>
          <w:sz w:val="24"/>
          <w:szCs w:val="24"/>
        </w:rPr>
        <w:t>We find that the contradictions as set out abo</w:t>
      </w:r>
      <w:r w:rsidR="00F85619" w:rsidRPr="00E66491">
        <w:rPr>
          <w:rFonts w:ascii="Times New Roman" w:hAnsi="Times New Roman" w:cs="Times New Roman"/>
          <w:sz w:val="24"/>
          <w:szCs w:val="24"/>
        </w:rPr>
        <w:t xml:space="preserve">ve went to the root of the case </w:t>
      </w:r>
      <w:r w:rsidRPr="00E66491">
        <w:rPr>
          <w:rFonts w:ascii="Times New Roman" w:hAnsi="Times New Roman" w:cs="Times New Roman"/>
          <w:sz w:val="24"/>
          <w:szCs w:val="24"/>
        </w:rPr>
        <w:t>as they affected the credibili</w:t>
      </w:r>
      <w:r w:rsidRPr="00E66491">
        <w:rPr>
          <w:rFonts w:ascii="Times New Roman" w:hAnsi="Times New Roman" w:cs="Times New Roman"/>
          <w:sz w:val="24"/>
          <w:szCs w:val="24"/>
        </w:rPr>
        <w:t xml:space="preserve">ty of the witnesses thereby rendering their evidence unreliable. The </w:t>
      </w:r>
      <w:r w:rsidR="00F85619" w:rsidRPr="00E66491">
        <w:rPr>
          <w:rFonts w:ascii="Times New Roman" w:hAnsi="Times New Roman" w:cs="Times New Roman"/>
          <w:sz w:val="24"/>
          <w:szCs w:val="24"/>
        </w:rPr>
        <w:t>trial Judge</w:t>
      </w:r>
      <w:r w:rsidRPr="00E66491">
        <w:rPr>
          <w:rFonts w:ascii="Times New Roman" w:hAnsi="Times New Roman" w:cs="Times New Roman"/>
          <w:sz w:val="24"/>
          <w:szCs w:val="24"/>
        </w:rPr>
        <w:t xml:space="preserve"> erred when he found that there were no material inconsistencies and or contradictions in the prosecution case.</w:t>
      </w:r>
    </w:p>
    <w:p w:rsidR="00E73924" w:rsidRPr="00E66491" w:rsidRDefault="00F85619" w:rsidP="00E66491">
      <w:pPr>
        <w:pStyle w:val="BodyText1"/>
        <w:shd w:val="clear" w:color="auto" w:fill="auto"/>
        <w:spacing w:before="0" w:after="180" w:line="360" w:lineRule="auto"/>
        <w:ind w:left="720" w:right="40"/>
        <w:rPr>
          <w:rFonts w:ascii="Times New Roman" w:hAnsi="Times New Roman" w:cs="Times New Roman"/>
          <w:sz w:val="24"/>
          <w:szCs w:val="24"/>
        </w:rPr>
      </w:pPr>
      <w:r w:rsidRPr="00E66491">
        <w:rPr>
          <w:rFonts w:ascii="Times New Roman" w:hAnsi="Times New Roman" w:cs="Times New Roman"/>
          <w:sz w:val="24"/>
          <w:szCs w:val="24"/>
        </w:rPr>
        <w:t xml:space="preserve">          </w:t>
      </w:r>
      <w:r w:rsidR="00E66491" w:rsidRPr="00E66491">
        <w:rPr>
          <w:rFonts w:ascii="Times New Roman" w:hAnsi="Times New Roman" w:cs="Times New Roman"/>
          <w:sz w:val="24"/>
          <w:szCs w:val="24"/>
        </w:rPr>
        <w:t>In addition to the direct evidence, the trial Judge also r</w:t>
      </w:r>
      <w:r w:rsidR="00E66491" w:rsidRPr="00E66491">
        <w:rPr>
          <w:rFonts w:ascii="Times New Roman" w:hAnsi="Times New Roman" w:cs="Times New Roman"/>
          <w:sz w:val="24"/>
          <w:szCs w:val="24"/>
        </w:rPr>
        <w:t xml:space="preserve">elied on circumstantial evidence in convicting the appellant. The circumstantial evidence revolved on the dispute over the footpath and the conduct of the appellant immediately after the death of the deceased. The appellant is said to have </w:t>
      </w:r>
      <w:proofErr w:type="gramStart"/>
      <w:r w:rsidR="00E66491" w:rsidRPr="00E66491">
        <w:rPr>
          <w:rFonts w:ascii="Times New Roman" w:hAnsi="Times New Roman" w:cs="Times New Roman"/>
          <w:sz w:val="24"/>
          <w:szCs w:val="24"/>
        </w:rPr>
        <w:t xml:space="preserve">run </w:t>
      </w:r>
      <w:r w:rsidR="00E66491" w:rsidRPr="00E66491">
        <w:rPr>
          <w:rStyle w:val="Bodytext95pt"/>
          <w:rFonts w:ascii="Times New Roman" w:hAnsi="Times New Roman" w:cs="Times New Roman"/>
          <w:sz w:val="24"/>
          <w:szCs w:val="24"/>
        </w:rPr>
        <w:t xml:space="preserve"> </w:t>
      </w:r>
      <w:r w:rsidR="00E66491" w:rsidRPr="00E66491">
        <w:rPr>
          <w:rFonts w:ascii="Times New Roman" w:hAnsi="Times New Roman" w:cs="Times New Roman"/>
          <w:sz w:val="24"/>
          <w:szCs w:val="24"/>
        </w:rPr>
        <w:t>away</w:t>
      </w:r>
      <w:proofErr w:type="gramEnd"/>
      <w:r w:rsidR="00E66491" w:rsidRPr="00E66491">
        <w:rPr>
          <w:rFonts w:ascii="Times New Roman" w:hAnsi="Times New Roman" w:cs="Times New Roman"/>
          <w:sz w:val="24"/>
          <w:szCs w:val="24"/>
        </w:rPr>
        <w:t xml:space="preserve"> fro</w:t>
      </w:r>
      <w:r w:rsidR="00E66491" w:rsidRPr="00E66491">
        <w:rPr>
          <w:rFonts w:ascii="Times New Roman" w:hAnsi="Times New Roman" w:cs="Times New Roman"/>
          <w:sz w:val="24"/>
          <w:szCs w:val="24"/>
        </w:rPr>
        <w:t>m the village where he stayed and was only arrested a year later.</w:t>
      </w:r>
    </w:p>
    <w:p w:rsidR="00E73924" w:rsidRPr="00E66491" w:rsidRDefault="00E66491" w:rsidP="00E66491">
      <w:pPr>
        <w:pStyle w:val="BodyText1"/>
        <w:shd w:val="clear" w:color="auto" w:fill="auto"/>
        <w:spacing w:before="0" w:after="180" w:line="360" w:lineRule="auto"/>
        <w:ind w:left="720" w:right="40" w:firstLine="0"/>
        <w:rPr>
          <w:rFonts w:ascii="Times New Roman" w:hAnsi="Times New Roman" w:cs="Times New Roman"/>
          <w:sz w:val="24"/>
          <w:szCs w:val="24"/>
        </w:rPr>
      </w:pPr>
      <w:r w:rsidRPr="00E66491">
        <w:rPr>
          <w:rFonts w:ascii="Times New Roman" w:hAnsi="Times New Roman" w:cs="Times New Roman"/>
          <w:sz w:val="24"/>
          <w:szCs w:val="24"/>
        </w:rPr>
        <w:t xml:space="preserve">In this regard, the evidence of PW3 was to the effect that the appellant threatened to kill the deceased as a result of the disputed path. When pressed during cross-examination, he </w:t>
      </w:r>
      <w:r w:rsidRPr="00E66491">
        <w:rPr>
          <w:rStyle w:val="Bodytext95pt"/>
          <w:rFonts w:ascii="Times New Roman" w:hAnsi="Times New Roman" w:cs="Times New Roman"/>
          <w:sz w:val="24"/>
          <w:szCs w:val="24"/>
        </w:rPr>
        <w:t>revealed</w:t>
      </w:r>
      <w:r w:rsidRPr="00E66491">
        <w:rPr>
          <w:rFonts w:ascii="Times New Roman" w:hAnsi="Times New Roman" w:cs="Times New Roman"/>
          <w:sz w:val="24"/>
          <w:szCs w:val="24"/>
        </w:rPr>
        <w:t xml:space="preserve"> that the LCs directed the appellant to create another path which he did. He added however that, this did not end the matter. In his </w:t>
      </w:r>
      <w:proofErr w:type="spellStart"/>
      <w:r w:rsidRPr="00E66491">
        <w:rPr>
          <w:rFonts w:ascii="Times New Roman" w:hAnsi="Times New Roman" w:cs="Times New Roman"/>
          <w:sz w:val="24"/>
          <w:szCs w:val="24"/>
        </w:rPr>
        <w:t>defence</w:t>
      </w:r>
      <w:proofErr w:type="spellEnd"/>
      <w:r w:rsidRPr="00E66491">
        <w:rPr>
          <w:rFonts w:ascii="Times New Roman" w:hAnsi="Times New Roman" w:cs="Times New Roman"/>
          <w:sz w:val="24"/>
          <w:szCs w:val="24"/>
        </w:rPr>
        <w:t>, the appellant acknowledged the dispute had existed but stated it was resolved when he opened another path.</w:t>
      </w:r>
      <w:r w:rsidRPr="00E66491">
        <w:rPr>
          <w:rFonts w:ascii="Times New Roman" w:hAnsi="Times New Roman" w:cs="Times New Roman"/>
          <w:sz w:val="24"/>
          <w:szCs w:val="24"/>
        </w:rPr>
        <w:t xml:space="preserve"> This was </w:t>
      </w:r>
      <w:r w:rsidRPr="00E66491">
        <w:rPr>
          <w:rStyle w:val="Bodytext95pt"/>
          <w:rFonts w:ascii="Times New Roman" w:hAnsi="Times New Roman" w:cs="Times New Roman"/>
          <w:sz w:val="24"/>
          <w:szCs w:val="24"/>
        </w:rPr>
        <w:t>corroborated</w:t>
      </w:r>
      <w:r w:rsidRPr="00E66491">
        <w:rPr>
          <w:rFonts w:ascii="Times New Roman" w:hAnsi="Times New Roman" w:cs="Times New Roman"/>
          <w:sz w:val="24"/>
          <w:szCs w:val="24"/>
        </w:rPr>
        <w:t xml:space="preserve"> by DW3 who stated the dispute between the two had been resolved by the Local Council Court one year prior to the death of the deceased.</w:t>
      </w:r>
    </w:p>
    <w:p w:rsidR="00E73924" w:rsidRPr="00E66491" w:rsidRDefault="00E66491" w:rsidP="00E66491">
      <w:pPr>
        <w:pStyle w:val="BodyText1"/>
        <w:shd w:val="clear" w:color="auto" w:fill="auto"/>
        <w:spacing w:before="0" w:after="0" w:line="360" w:lineRule="auto"/>
        <w:ind w:left="20" w:right="40" w:firstLine="700"/>
        <w:rPr>
          <w:rFonts w:ascii="Times New Roman" w:hAnsi="Times New Roman" w:cs="Times New Roman"/>
          <w:sz w:val="24"/>
          <w:szCs w:val="24"/>
        </w:rPr>
      </w:pPr>
      <w:r w:rsidRPr="00E66491">
        <w:rPr>
          <w:rFonts w:ascii="Times New Roman" w:hAnsi="Times New Roman" w:cs="Times New Roman"/>
          <w:sz w:val="24"/>
          <w:szCs w:val="24"/>
        </w:rPr>
        <w:t>PWI testified that the deceased had a land dispute with DW2 as well. Another dispute was with</w:t>
      </w:r>
      <w:r w:rsidRPr="00E66491">
        <w:rPr>
          <w:rFonts w:ascii="Times New Roman" w:hAnsi="Times New Roman" w:cs="Times New Roman"/>
          <w:sz w:val="24"/>
          <w:szCs w:val="24"/>
        </w:rPr>
        <w:t xml:space="preserve"> </w:t>
      </w:r>
      <w:proofErr w:type="spellStart"/>
      <w:r w:rsidRPr="00E66491">
        <w:rPr>
          <w:rFonts w:ascii="Times New Roman" w:hAnsi="Times New Roman" w:cs="Times New Roman"/>
          <w:sz w:val="24"/>
          <w:szCs w:val="24"/>
        </w:rPr>
        <w:t>Kosia</w:t>
      </w:r>
      <w:proofErr w:type="spellEnd"/>
      <w:r w:rsidRPr="00E66491">
        <w:rPr>
          <w:rFonts w:ascii="Times New Roman" w:hAnsi="Times New Roman" w:cs="Times New Roman"/>
          <w:sz w:val="24"/>
          <w:szCs w:val="24"/>
        </w:rPr>
        <w:t>, son to the deceased</w:t>
      </w:r>
      <w:proofErr w:type="gramStart"/>
      <w:r w:rsidRPr="00E66491">
        <w:rPr>
          <w:rFonts w:ascii="Times New Roman" w:hAnsi="Times New Roman" w:cs="Times New Roman"/>
          <w:sz w:val="24"/>
          <w:szCs w:val="24"/>
        </w:rPr>
        <w:t xml:space="preserve">, </w:t>
      </w:r>
      <w:r w:rsidRPr="00E66491">
        <w:rPr>
          <w:rFonts w:ascii="Times New Roman" w:hAnsi="Times New Roman" w:cs="Times New Roman"/>
          <w:sz w:val="24"/>
          <w:szCs w:val="24"/>
        </w:rPr>
        <w:t xml:space="preserve"> over</w:t>
      </w:r>
      <w:proofErr w:type="gramEnd"/>
      <w:r w:rsidRPr="00E66491">
        <w:rPr>
          <w:rFonts w:ascii="Times New Roman" w:hAnsi="Times New Roman" w:cs="Times New Roman"/>
          <w:sz w:val="24"/>
          <w:szCs w:val="24"/>
        </w:rPr>
        <w:t xml:space="preserve"> a certificate of title, which subsisted at the time of his death.</w:t>
      </w:r>
    </w:p>
    <w:p w:rsidR="00E73924" w:rsidRPr="00E66491" w:rsidRDefault="00E66491" w:rsidP="00E66491">
      <w:pPr>
        <w:pStyle w:val="BodyText1"/>
        <w:shd w:val="clear" w:color="auto" w:fill="auto"/>
        <w:spacing w:before="0" w:after="120" w:line="360" w:lineRule="auto"/>
        <w:ind w:left="720" w:right="40" w:firstLine="0"/>
        <w:rPr>
          <w:rFonts w:ascii="Times New Roman" w:hAnsi="Times New Roman" w:cs="Times New Roman"/>
          <w:sz w:val="24"/>
          <w:szCs w:val="24"/>
        </w:rPr>
      </w:pPr>
      <w:r w:rsidRPr="00E66491">
        <w:rPr>
          <w:rFonts w:ascii="Times New Roman" w:hAnsi="Times New Roman" w:cs="Times New Roman"/>
          <w:sz w:val="24"/>
          <w:szCs w:val="24"/>
        </w:rPr>
        <w:t xml:space="preserve">It is trite that before drawing an inference of the accused’s guilt from circumstantial evidence, Court must be sure that there is no other co-existing </w:t>
      </w:r>
      <w:r w:rsidRPr="00E66491">
        <w:rPr>
          <w:rFonts w:ascii="Times New Roman" w:hAnsi="Times New Roman" w:cs="Times New Roman"/>
          <w:sz w:val="24"/>
          <w:szCs w:val="24"/>
        </w:rPr>
        <w:t xml:space="preserve">circumstances which </w:t>
      </w:r>
      <w:proofErr w:type="gramStart"/>
      <w:r w:rsidRPr="00E66491">
        <w:rPr>
          <w:rFonts w:ascii="Times New Roman" w:hAnsi="Times New Roman" w:cs="Times New Roman"/>
          <w:sz w:val="24"/>
          <w:szCs w:val="24"/>
        </w:rPr>
        <w:t xml:space="preserve">would </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weaken</w:t>
      </w:r>
      <w:proofErr w:type="gramEnd"/>
      <w:r w:rsidRPr="00E66491">
        <w:rPr>
          <w:rFonts w:ascii="Times New Roman" w:hAnsi="Times New Roman" w:cs="Times New Roman"/>
          <w:sz w:val="24"/>
          <w:szCs w:val="24"/>
        </w:rPr>
        <w:t xml:space="preserve"> or destroy the inference of guilt. The </w:t>
      </w:r>
      <w:proofErr w:type="spellStart"/>
      <w:r w:rsidRPr="00E66491">
        <w:rPr>
          <w:rFonts w:ascii="Times New Roman" w:hAnsi="Times New Roman" w:cs="Times New Roman"/>
          <w:sz w:val="24"/>
          <w:szCs w:val="24"/>
        </w:rPr>
        <w:t>inculpatory</w:t>
      </w:r>
      <w:proofErr w:type="spellEnd"/>
      <w:r w:rsidRPr="00E66491">
        <w:rPr>
          <w:rFonts w:ascii="Times New Roman" w:hAnsi="Times New Roman" w:cs="Times New Roman"/>
          <w:sz w:val="24"/>
          <w:szCs w:val="24"/>
        </w:rPr>
        <w:t xml:space="preserve"> facts must be incompatible with the innocence of the accused and incapable of explanation upon any reasonable hypothesis than that of guilt. </w:t>
      </w:r>
      <w:proofErr w:type="spellStart"/>
      <w:proofErr w:type="gramStart"/>
      <w:r w:rsidRPr="00E66491">
        <w:rPr>
          <w:rStyle w:val="Bodytext14pt"/>
          <w:rFonts w:ascii="Times New Roman" w:hAnsi="Times New Roman" w:cs="Times New Roman"/>
          <w:sz w:val="24"/>
          <w:szCs w:val="24"/>
        </w:rPr>
        <w:t>Teper</w:t>
      </w:r>
      <w:proofErr w:type="spellEnd"/>
      <w:r w:rsidRPr="00E66491">
        <w:rPr>
          <w:rStyle w:val="Bodytext14pt"/>
          <w:rFonts w:ascii="Times New Roman" w:hAnsi="Times New Roman" w:cs="Times New Roman"/>
          <w:sz w:val="24"/>
          <w:szCs w:val="24"/>
        </w:rPr>
        <w:t xml:space="preserve"> </w:t>
      </w:r>
      <w:proofErr w:type="spellStart"/>
      <w:r w:rsidRPr="00E66491">
        <w:rPr>
          <w:rStyle w:val="Bodytext14pt"/>
          <w:rFonts w:ascii="Times New Roman" w:hAnsi="Times New Roman" w:cs="Times New Roman"/>
          <w:sz w:val="24"/>
          <w:szCs w:val="24"/>
        </w:rPr>
        <w:t>Vs</w:t>
      </w:r>
      <w:proofErr w:type="spellEnd"/>
      <w:r w:rsidRPr="00E66491">
        <w:rPr>
          <w:rStyle w:val="Bodytext14pt"/>
          <w:rFonts w:ascii="Times New Roman" w:hAnsi="Times New Roman" w:cs="Times New Roman"/>
          <w:sz w:val="24"/>
          <w:szCs w:val="24"/>
        </w:rPr>
        <w:t xml:space="preserve"> R [1952] A.C 489; </w:t>
      </w:r>
      <w:r w:rsidRPr="00E66491">
        <w:rPr>
          <w:rStyle w:val="Bodytext14pt"/>
          <w:rFonts w:ascii="Times New Roman" w:hAnsi="Times New Roman" w:cs="Times New Roman"/>
          <w:sz w:val="24"/>
          <w:szCs w:val="24"/>
        </w:rPr>
        <w:t xml:space="preserve">Simon </w:t>
      </w:r>
      <w:proofErr w:type="spellStart"/>
      <w:r w:rsidRPr="00E66491">
        <w:rPr>
          <w:rStyle w:val="Bodytext14pt"/>
          <w:rFonts w:ascii="Times New Roman" w:hAnsi="Times New Roman" w:cs="Times New Roman"/>
          <w:sz w:val="24"/>
          <w:szCs w:val="24"/>
        </w:rPr>
        <w:t>Musoke</w:t>
      </w:r>
      <w:proofErr w:type="spellEnd"/>
      <w:r w:rsidRPr="00E66491">
        <w:rPr>
          <w:rStyle w:val="Bodytext14pt"/>
          <w:rFonts w:ascii="Times New Roman" w:hAnsi="Times New Roman" w:cs="Times New Roman"/>
          <w:sz w:val="24"/>
          <w:szCs w:val="24"/>
        </w:rPr>
        <w:t xml:space="preserve"> </w:t>
      </w:r>
      <w:proofErr w:type="spellStart"/>
      <w:r w:rsidRPr="00E66491">
        <w:rPr>
          <w:rStyle w:val="Bodytext14pt"/>
          <w:rFonts w:ascii="Times New Roman" w:hAnsi="Times New Roman" w:cs="Times New Roman"/>
          <w:sz w:val="24"/>
          <w:szCs w:val="24"/>
        </w:rPr>
        <w:t>Vs</w:t>
      </w:r>
      <w:proofErr w:type="spellEnd"/>
      <w:r w:rsidRPr="00E66491">
        <w:rPr>
          <w:rStyle w:val="Bodytext14pt"/>
          <w:rFonts w:ascii="Times New Roman" w:hAnsi="Times New Roman" w:cs="Times New Roman"/>
          <w:sz w:val="24"/>
          <w:szCs w:val="24"/>
        </w:rPr>
        <w:t xml:space="preserve"> R [1958] EA715.</w:t>
      </w:r>
      <w:proofErr w:type="gramEnd"/>
    </w:p>
    <w:p w:rsidR="00E73924" w:rsidRPr="00E66491" w:rsidRDefault="00E66491" w:rsidP="00E66491">
      <w:pPr>
        <w:pStyle w:val="BodyText1"/>
        <w:shd w:val="clear" w:color="auto" w:fill="auto"/>
        <w:spacing w:before="0" w:after="116" w:line="360" w:lineRule="auto"/>
        <w:ind w:left="720" w:right="40"/>
        <w:rPr>
          <w:rFonts w:ascii="Times New Roman" w:hAnsi="Times New Roman" w:cs="Times New Roman"/>
          <w:sz w:val="24"/>
          <w:szCs w:val="24"/>
        </w:rPr>
      </w:pPr>
      <w:r w:rsidRPr="00E66491">
        <w:rPr>
          <w:rStyle w:val="Bodytext95pt"/>
          <w:rFonts w:ascii="Times New Roman" w:hAnsi="Times New Roman" w:cs="Times New Roman"/>
          <w:sz w:val="24"/>
          <w:szCs w:val="24"/>
        </w:rPr>
        <w:t xml:space="preserve">     </w:t>
      </w:r>
      <w:r w:rsidRPr="00E66491">
        <w:rPr>
          <w:rStyle w:val="Bodytext95pt"/>
          <w:rFonts w:ascii="Times New Roman" w:hAnsi="Times New Roman" w:cs="Times New Roman"/>
          <w:sz w:val="24"/>
          <w:szCs w:val="24"/>
        </w:rPr>
        <w:t xml:space="preserve"> </w:t>
      </w:r>
      <w:r w:rsidRPr="00E66491">
        <w:rPr>
          <w:rFonts w:ascii="Times New Roman" w:hAnsi="Times New Roman" w:cs="Times New Roman"/>
          <w:sz w:val="24"/>
          <w:szCs w:val="24"/>
        </w:rPr>
        <w:t>We find that in view of the evidence that the deceased had a grudge with two other different people, it is probable that the deceased could have been killed by persons other than the appellant. The co-existing circumstan</w:t>
      </w:r>
      <w:r w:rsidRPr="00E66491">
        <w:rPr>
          <w:rFonts w:ascii="Times New Roman" w:hAnsi="Times New Roman" w:cs="Times New Roman"/>
          <w:sz w:val="24"/>
          <w:szCs w:val="24"/>
        </w:rPr>
        <w:t xml:space="preserve">ce would therefore weaken or destroy the inference of guilt on the part of the </w:t>
      </w:r>
      <w:r w:rsidRPr="00E66491">
        <w:rPr>
          <w:rStyle w:val="Bodytext95pt"/>
          <w:rFonts w:ascii="Times New Roman" w:hAnsi="Times New Roman" w:cs="Times New Roman"/>
          <w:sz w:val="24"/>
          <w:szCs w:val="24"/>
        </w:rPr>
        <w:t>appellant</w:t>
      </w:r>
      <w:r w:rsidRPr="00E66491">
        <w:rPr>
          <w:rFonts w:ascii="Times New Roman" w:hAnsi="Times New Roman" w:cs="Times New Roman"/>
          <w:sz w:val="24"/>
          <w:szCs w:val="24"/>
        </w:rPr>
        <w:t>. At least the facts are capable of explanation upon another reasonable hypothesis.</w:t>
      </w:r>
    </w:p>
    <w:p w:rsidR="00E73924" w:rsidRPr="00E66491" w:rsidRDefault="00E66491" w:rsidP="00E66491">
      <w:pPr>
        <w:pStyle w:val="BodyText1"/>
        <w:shd w:val="clear" w:color="auto" w:fill="auto"/>
        <w:spacing w:before="0" w:after="120" w:line="360" w:lineRule="auto"/>
        <w:ind w:right="40" w:firstLine="0"/>
        <w:rPr>
          <w:rFonts w:ascii="Times New Roman" w:hAnsi="Times New Roman" w:cs="Times New Roman"/>
          <w:sz w:val="24"/>
          <w:szCs w:val="24"/>
        </w:rPr>
      </w:pPr>
      <w:r w:rsidRPr="00E66491">
        <w:rPr>
          <w:rFonts w:ascii="Times New Roman" w:hAnsi="Times New Roman" w:cs="Times New Roman"/>
          <w:sz w:val="24"/>
          <w:szCs w:val="24"/>
        </w:rPr>
        <w:t xml:space="preserve">The appellant denied having run away from the village, in his testimony. He was supported by DW2, </w:t>
      </w:r>
      <w:r w:rsidRPr="00E66491">
        <w:rPr>
          <w:rFonts w:ascii="Times New Roman" w:hAnsi="Times New Roman" w:cs="Times New Roman"/>
          <w:sz w:val="24"/>
          <w:szCs w:val="24"/>
        </w:rPr>
        <w:lastRenderedPageBreak/>
        <w:t xml:space="preserve">DW3, and DW4 (his wife). The evidence of the said witnesses revealed that the </w:t>
      </w:r>
      <w:r w:rsidRPr="00E66491">
        <w:rPr>
          <w:rFonts w:ascii="Times New Roman" w:hAnsi="Times New Roman" w:cs="Times New Roman"/>
          <w:sz w:val="24"/>
          <w:szCs w:val="24"/>
        </w:rPr>
        <w:t xml:space="preserve">appellant remained in the village and no evidence was brought in rebuttal. </w:t>
      </w:r>
      <w:r w:rsidRPr="00E66491">
        <w:rPr>
          <w:rFonts w:ascii="Times New Roman" w:hAnsi="Times New Roman" w:cs="Times New Roman"/>
          <w:sz w:val="24"/>
          <w:szCs w:val="24"/>
        </w:rPr>
        <w:t>U</w:t>
      </w:r>
      <w:r w:rsidRPr="00E66491">
        <w:rPr>
          <w:rFonts w:ascii="Times New Roman" w:hAnsi="Times New Roman" w:cs="Times New Roman"/>
          <w:sz w:val="24"/>
          <w:szCs w:val="24"/>
        </w:rPr>
        <w:t xml:space="preserve">pon our evaluation of the circumstantial evidence, we have found it incapable of irresistibly pointing to the guilt of </w:t>
      </w:r>
      <w:r w:rsidRPr="00E66491">
        <w:rPr>
          <w:rFonts w:ascii="Times New Roman" w:hAnsi="Times New Roman" w:cs="Times New Roman"/>
          <w:sz w:val="24"/>
          <w:szCs w:val="24"/>
        </w:rPr>
        <w:t xml:space="preserve">the appellant. </w:t>
      </w:r>
      <w:r w:rsidRPr="00E66491">
        <w:rPr>
          <w:rFonts w:ascii="Times New Roman" w:hAnsi="Times New Roman" w:cs="Times New Roman"/>
          <w:sz w:val="24"/>
          <w:szCs w:val="24"/>
        </w:rPr>
        <w:t>Grounds 1 and 2 succeed accordingly.</w:t>
      </w:r>
    </w:p>
    <w:p w:rsidR="00E66491" w:rsidRPr="00E66491" w:rsidRDefault="00E66491" w:rsidP="00E66491">
      <w:pPr>
        <w:pStyle w:val="BodyText1"/>
        <w:shd w:val="clear" w:color="auto" w:fill="auto"/>
        <w:spacing w:before="0" w:after="0" w:line="360" w:lineRule="auto"/>
        <w:ind w:right="460" w:firstLine="0"/>
        <w:rPr>
          <w:rFonts w:ascii="Times New Roman" w:hAnsi="Times New Roman" w:cs="Times New Roman"/>
          <w:sz w:val="24"/>
          <w:szCs w:val="24"/>
        </w:rPr>
      </w:pPr>
      <w:r w:rsidRPr="00E66491">
        <w:rPr>
          <w:rFonts w:ascii="Times New Roman" w:hAnsi="Times New Roman" w:cs="Times New Roman"/>
          <w:sz w:val="24"/>
          <w:szCs w:val="24"/>
        </w:rPr>
        <w:t>We therefore allow this appeal, quash the conviction, and set aside the sentence.</w:t>
      </w:r>
    </w:p>
    <w:p w:rsidR="00E73924" w:rsidRPr="00E66491" w:rsidRDefault="00E66491" w:rsidP="00E66491">
      <w:pPr>
        <w:pStyle w:val="BodyText1"/>
        <w:shd w:val="clear" w:color="auto" w:fill="auto"/>
        <w:spacing w:before="0" w:after="0" w:line="360" w:lineRule="auto"/>
        <w:ind w:right="460" w:firstLine="0"/>
        <w:rPr>
          <w:rFonts w:ascii="Times New Roman" w:hAnsi="Times New Roman" w:cs="Times New Roman"/>
          <w:sz w:val="24"/>
          <w:szCs w:val="24"/>
        </w:rPr>
        <w:sectPr w:rsidR="00E73924" w:rsidRPr="00E66491">
          <w:pgSz w:w="12240" w:h="15840"/>
          <w:pgMar w:top="302" w:right="864" w:bottom="825" w:left="1618" w:header="0" w:footer="3" w:gutter="0"/>
          <w:cols w:space="720"/>
          <w:noEndnote/>
          <w:docGrid w:linePitch="360"/>
        </w:sectPr>
      </w:pPr>
      <w:r w:rsidRPr="00E66491">
        <w:rPr>
          <w:rFonts w:ascii="Times New Roman" w:hAnsi="Times New Roman" w:cs="Times New Roman"/>
          <w:sz w:val="24"/>
          <w:szCs w:val="24"/>
        </w:rPr>
        <w:t xml:space="preserve"> The appellant is hereby set free unless he is being held on other lawful charges.</w:t>
      </w:r>
    </w:p>
    <w:p w:rsidR="00E73924" w:rsidRPr="00E66491" w:rsidRDefault="00E73924" w:rsidP="00E66491">
      <w:pPr>
        <w:spacing w:before="81" w:after="81"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sectPr w:rsidR="00E73924" w:rsidRPr="00E66491">
          <w:type w:val="continuous"/>
          <w:pgSz w:w="12240" w:h="15840"/>
          <w:pgMar w:top="0" w:right="0" w:bottom="0" w:left="0" w:header="0" w:footer="3" w:gutter="0"/>
          <w:cols w:space="720"/>
          <w:noEndnote/>
          <w:docGrid w:linePitch="360"/>
        </w:sectPr>
      </w:pPr>
    </w:p>
    <w:p w:rsidR="00E73924" w:rsidRPr="00E66491" w:rsidRDefault="00E66491" w:rsidP="00E66491">
      <w:pPr>
        <w:pStyle w:val="BodyText1"/>
        <w:shd w:val="clear" w:color="auto" w:fill="auto"/>
        <w:spacing w:before="0" w:after="0" w:line="360" w:lineRule="auto"/>
        <w:ind w:firstLine="0"/>
        <w:rPr>
          <w:rFonts w:ascii="Times New Roman" w:hAnsi="Times New Roman" w:cs="Times New Roman"/>
          <w:sz w:val="24"/>
          <w:szCs w:val="24"/>
        </w:rPr>
        <w:sectPr w:rsidR="00E73924" w:rsidRPr="00E66491">
          <w:type w:val="continuous"/>
          <w:pgSz w:w="12240" w:h="15840"/>
          <w:pgMar w:top="96" w:right="8325" w:bottom="5602" w:left="1087" w:header="0" w:footer="3" w:gutter="0"/>
          <w:cols w:space="720"/>
          <w:noEndnote/>
          <w:docGrid w:linePitch="360"/>
        </w:sectPr>
      </w:pPr>
      <w:r w:rsidRPr="00E66491">
        <w:rPr>
          <w:rFonts w:ascii="Times New Roman" w:hAnsi="Times New Roman" w:cs="Times New Roman"/>
          <w:sz w:val="24"/>
          <w:szCs w:val="24"/>
        </w:rPr>
        <w:lastRenderedPageBreak/>
        <w:t xml:space="preserve">       </w:t>
      </w:r>
      <w:r w:rsidRPr="00E66491">
        <w:rPr>
          <w:rFonts w:ascii="Times New Roman" w:hAnsi="Times New Roman" w:cs="Times New Roman"/>
          <w:sz w:val="24"/>
          <w:szCs w:val="24"/>
        </w:rPr>
        <w:t>We so or</w:t>
      </w:r>
      <w:r w:rsidRPr="00E66491">
        <w:rPr>
          <w:rFonts w:ascii="Times New Roman" w:hAnsi="Times New Roman" w:cs="Times New Roman"/>
          <w:sz w:val="24"/>
          <w:szCs w:val="24"/>
        </w:rPr>
        <w:t>der.</w:t>
      </w:r>
    </w:p>
    <w:p w:rsidR="00E73924" w:rsidRPr="00E66491" w:rsidRDefault="00E73924" w:rsidP="00E66491">
      <w:pPr>
        <w:spacing w:before="116" w:after="116"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sectPr w:rsidR="00E73924" w:rsidRPr="00E66491">
          <w:type w:val="continuous"/>
          <w:pgSz w:w="12240" w:h="15840"/>
          <w:pgMar w:top="0" w:right="0" w:bottom="0" w:left="0" w:header="0" w:footer="3" w:gutter="0"/>
          <w:cols w:space="720"/>
          <w:noEndnote/>
          <w:docGrid w:linePitch="360"/>
        </w:sectPr>
      </w:pPr>
    </w:p>
    <w:p w:rsidR="00E73924" w:rsidRPr="00E66491" w:rsidRDefault="00E66491" w:rsidP="00E66491">
      <w:pPr>
        <w:pStyle w:val="Bodytext20"/>
        <w:shd w:val="clear" w:color="auto" w:fill="auto"/>
        <w:spacing w:before="0" w:line="360" w:lineRule="auto"/>
        <w:jc w:val="both"/>
        <w:rPr>
          <w:rFonts w:ascii="Times New Roman" w:hAnsi="Times New Roman" w:cs="Times New Roman"/>
          <w:sz w:val="24"/>
          <w:szCs w:val="24"/>
        </w:rPr>
        <w:sectPr w:rsidR="00E73924" w:rsidRPr="00E66491">
          <w:type w:val="continuous"/>
          <w:pgSz w:w="12240" w:h="15840"/>
          <w:pgMar w:top="96" w:right="2177" w:bottom="5602" w:left="1793" w:header="0" w:footer="3" w:gutter="0"/>
          <w:cols w:space="720"/>
          <w:noEndnote/>
          <w:docGrid w:linePitch="360"/>
        </w:sectPr>
      </w:pPr>
      <w:proofErr w:type="gramStart"/>
      <w:r w:rsidRPr="00E66491">
        <w:rPr>
          <w:rFonts w:ascii="Times New Roman" w:hAnsi="Times New Roman" w:cs="Times New Roman"/>
          <w:sz w:val="24"/>
          <w:szCs w:val="24"/>
        </w:rPr>
        <w:lastRenderedPageBreak/>
        <w:t xml:space="preserve">Dated at </w:t>
      </w:r>
      <w:proofErr w:type="spellStart"/>
      <w:r w:rsidRPr="00E66491">
        <w:rPr>
          <w:rFonts w:ascii="Times New Roman" w:hAnsi="Times New Roman" w:cs="Times New Roman"/>
          <w:sz w:val="24"/>
          <w:szCs w:val="24"/>
        </w:rPr>
        <w:t>Mbarara</w:t>
      </w:r>
      <w:proofErr w:type="spellEnd"/>
      <w:r w:rsidRPr="00E66491">
        <w:rPr>
          <w:rFonts w:ascii="Times New Roman" w:hAnsi="Times New Roman" w:cs="Times New Roman"/>
          <w:sz w:val="24"/>
          <w:szCs w:val="24"/>
        </w:rPr>
        <w:t xml:space="preserve"> this 6</w:t>
      </w:r>
      <w:r w:rsidRPr="00E66491">
        <w:rPr>
          <w:rFonts w:ascii="Times New Roman" w:hAnsi="Times New Roman" w:cs="Times New Roman"/>
          <w:sz w:val="24"/>
          <w:szCs w:val="24"/>
          <w:vertAlign w:val="superscript"/>
        </w:rPr>
        <w:t>th</w:t>
      </w:r>
      <w:r w:rsidRPr="00E66491">
        <w:rPr>
          <w:rFonts w:ascii="Times New Roman" w:hAnsi="Times New Roman" w:cs="Times New Roman"/>
          <w:sz w:val="24"/>
          <w:szCs w:val="24"/>
        </w:rPr>
        <w:t xml:space="preserve"> </w:t>
      </w:r>
      <w:r w:rsidRPr="00E66491">
        <w:rPr>
          <w:rFonts w:ascii="Times New Roman" w:hAnsi="Times New Roman" w:cs="Times New Roman"/>
          <w:sz w:val="24"/>
          <w:szCs w:val="24"/>
        </w:rPr>
        <w:t>DAY OF DECEMBER 2016.</w:t>
      </w:r>
      <w:proofErr w:type="gramEnd"/>
    </w:p>
    <w:p w:rsidR="00E73924" w:rsidRPr="00E66491" w:rsidRDefault="00E73924" w:rsidP="00E66491">
      <w:pPr>
        <w:spacing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pPr>
    </w:p>
    <w:p w:rsidR="00E73924"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HON. MR. JUSTICE KENNETH KAKURU</w:t>
      </w:r>
    </w:p>
    <w:p w:rsidR="00E66491"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JUSTICE OF APPEAL</w:t>
      </w:r>
    </w:p>
    <w:p w:rsidR="00E66491"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HON.MR.JUSTICE SIMON BYABAKAMA MUGENYI</w:t>
      </w:r>
    </w:p>
    <w:p w:rsidR="00E66491"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JUSTICE OF APPEAL</w:t>
      </w:r>
    </w:p>
    <w:p w:rsidR="00E66491"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HON.MR.JUSTICE ALFONSE.C.OWINY –DOLLO</w:t>
      </w:r>
    </w:p>
    <w:p w:rsidR="00E66491" w:rsidRPr="00E66491" w:rsidRDefault="00E66491" w:rsidP="00E66491">
      <w:pPr>
        <w:spacing w:line="360" w:lineRule="auto"/>
        <w:jc w:val="both"/>
        <w:rPr>
          <w:rFonts w:ascii="Times New Roman" w:hAnsi="Times New Roman" w:cs="Times New Roman"/>
        </w:rPr>
      </w:pPr>
      <w:r w:rsidRPr="00E66491">
        <w:rPr>
          <w:rFonts w:ascii="Times New Roman" w:hAnsi="Times New Roman" w:cs="Times New Roman"/>
        </w:rPr>
        <w:t>JUSTICE OF APPEAL</w:t>
      </w:r>
    </w:p>
    <w:p w:rsidR="00E73924" w:rsidRPr="00E66491" w:rsidRDefault="00E73924" w:rsidP="00E66491">
      <w:pPr>
        <w:spacing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pPr>
    </w:p>
    <w:p w:rsidR="00E73924" w:rsidRPr="00E66491" w:rsidRDefault="00E73924" w:rsidP="00E66491">
      <w:pPr>
        <w:spacing w:before="110" w:after="110" w:line="360" w:lineRule="auto"/>
        <w:jc w:val="both"/>
        <w:rPr>
          <w:rFonts w:ascii="Times New Roman" w:hAnsi="Times New Roman" w:cs="Times New Roman"/>
        </w:rPr>
      </w:pPr>
    </w:p>
    <w:p w:rsidR="00E73924" w:rsidRPr="00E66491" w:rsidRDefault="00E73924" w:rsidP="00E66491">
      <w:pPr>
        <w:spacing w:line="360" w:lineRule="auto"/>
        <w:jc w:val="both"/>
        <w:rPr>
          <w:rFonts w:ascii="Times New Roman" w:hAnsi="Times New Roman" w:cs="Times New Roman"/>
        </w:rPr>
        <w:sectPr w:rsidR="00E73924" w:rsidRPr="00E66491">
          <w:type w:val="continuous"/>
          <w:pgSz w:w="12240" w:h="15840"/>
          <w:pgMar w:top="0" w:right="0" w:bottom="0" w:left="0" w:header="0" w:footer="3" w:gutter="0"/>
          <w:cols w:space="720"/>
          <w:noEndnote/>
          <w:docGrid w:linePitch="360"/>
        </w:sectPr>
      </w:pPr>
    </w:p>
    <w:p w:rsidR="00E73924" w:rsidRPr="00E66491" w:rsidRDefault="00E73924" w:rsidP="00E66491">
      <w:pPr>
        <w:pStyle w:val="Bodytext60"/>
        <w:shd w:val="clear" w:color="auto" w:fill="auto"/>
        <w:spacing w:line="360" w:lineRule="auto"/>
        <w:jc w:val="both"/>
        <w:rPr>
          <w:rFonts w:ascii="Times New Roman" w:hAnsi="Times New Roman" w:cs="Times New Roman"/>
          <w:sz w:val="24"/>
          <w:szCs w:val="24"/>
        </w:rPr>
      </w:pPr>
    </w:p>
    <w:sectPr w:rsidR="00E73924" w:rsidRPr="00E66491">
      <w:type w:val="continuous"/>
      <w:pgSz w:w="12240" w:h="15840"/>
      <w:pgMar w:top="96" w:right="10616" w:bottom="5602" w:left="10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7A" w:rsidRDefault="00FD347A">
      <w:r>
        <w:separator/>
      </w:r>
    </w:p>
  </w:endnote>
  <w:endnote w:type="continuationSeparator" w:id="0">
    <w:p w:rsidR="00FD347A" w:rsidRDefault="00FD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7A" w:rsidRDefault="00FD347A"/>
  </w:footnote>
  <w:footnote w:type="continuationSeparator" w:id="0">
    <w:p w:rsidR="00FD347A" w:rsidRDefault="00FD34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04C5"/>
    <w:multiLevelType w:val="multilevel"/>
    <w:tmpl w:val="725255BC"/>
    <w:lvl w:ilvl="0">
      <w:start w:val="1"/>
      <w:numFmt w:val="decimal"/>
      <w:lvlText w:val="%1."/>
      <w:lvlJc w:val="left"/>
      <w:rPr>
        <w:rFonts w:ascii="Arial" w:eastAsia="Arial" w:hAnsi="Arial" w:cs="Arial"/>
        <w:b/>
        <w:bCs/>
        <w:i/>
        <w:iCs/>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24"/>
    <w:rsid w:val="00E66491"/>
    <w:rsid w:val="00E73924"/>
    <w:rsid w:val="00F85619"/>
    <w:rsid w:val="00FD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pacing w:val="20"/>
      <w:sz w:val="33"/>
      <w:szCs w:val="33"/>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bCs/>
      <w:i/>
      <w:iCs/>
      <w:smallCaps w:val="0"/>
      <w:strike w:val="0"/>
      <w:spacing w:val="10"/>
      <w:sz w:val="23"/>
      <w:szCs w:val="23"/>
      <w:u w:val="none"/>
    </w:rPr>
  </w:style>
  <w:style w:type="character" w:customStyle="1" w:styleId="Bodytext3Consolas">
    <w:name w:val="Body text (3) + Consolas"/>
    <w:aliases w:val="19.5 pt,Not Bold,Not Italic,Spacing 0 pt"/>
    <w:basedOn w:val="Bodytext3"/>
    <w:rPr>
      <w:rFonts w:ascii="Consolas" w:eastAsia="Consolas" w:hAnsi="Consolas" w:cs="Consolas"/>
      <w:b/>
      <w:bCs/>
      <w:i/>
      <w:iCs/>
      <w:smallCaps w:val="0"/>
      <w:strike w:val="0"/>
      <w:color w:val="000000"/>
      <w:spacing w:val="0"/>
      <w:w w:val="100"/>
      <w:position w:val="0"/>
      <w:sz w:val="39"/>
      <w:szCs w:val="39"/>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29"/>
      <w:szCs w:val="29"/>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9"/>
      <w:szCs w:val="29"/>
      <w:u w:val="none"/>
    </w:rPr>
  </w:style>
  <w:style w:type="character" w:customStyle="1" w:styleId="Bodytext14pt">
    <w:name w:val="Body text + 14 pt"/>
    <w:aliases w:val="Bold"/>
    <w:basedOn w:val="Bodytext"/>
    <w:rPr>
      <w:rFonts w:ascii="Arial" w:eastAsia="Arial" w:hAnsi="Arial" w:cs="Arial"/>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Arial" w:eastAsia="Arial" w:hAnsi="Arial" w:cs="Arial"/>
      <w:b/>
      <w:bCs/>
      <w:i/>
      <w:iCs/>
      <w:smallCaps w:val="0"/>
      <w:strike w:val="0"/>
      <w:spacing w:val="10"/>
      <w:sz w:val="28"/>
      <w:szCs w:val="28"/>
      <w:u w:val="none"/>
    </w:rPr>
  </w:style>
  <w:style w:type="character" w:customStyle="1" w:styleId="BodytextCorbel">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Corbel">
    <w:name w:val="Body text (4) + Corbel"/>
    <w:aliases w:val="11 pt,Not Bold,Not Italic,Spacing 0 pt"/>
    <w:basedOn w:val="Bodytext4"/>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4145pt">
    <w:name w:val="Body text (4) + 14.5 pt"/>
    <w:aliases w:val="Not Bold,Not Italic,Spacing 0 pt"/>
    <w:basedOn w:val="Bodytext4"/>
    <w:rPr>
      <w:rFonts w:ascii="Arial" w:eastAsia="Arial" w:hAnsi="Arial" w:cs="Arial"/>
      <w:b/>
      <w:bCs/>
      <w:i/>
      <w:iCs/>
      <w:smallCaps w:val="0"/>
      <w:strike w:val="0"/>
      <w:color w:val="000000"/>
      <w:spacing w:val="0"/>
      <w:w w:val="100"/>
      <w:position w:val="0"/>
      <w:sz w:val="29"/>
      <w:szCs w:val="29"/>
      <w:u w:val="none"/>
      <w:lang w:val="en-US"/>
    </w:rPr>
  </w:style>
  <w:style w:type="character" w:customStyle="1" w:styleId="Bodytext4Corbel0">
    <w:name w:val="Body text (4) + Corbel"/>
    <w:aliases w:val="10.5 pt,Not Bold,Not Italic,Spacing 0 pt"/>
    <w:basedOn w:val="Bodytext4"/>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495pt">
    <w:name w:val="Body text (4) + 9.5 pt"/>
    <w:aliases w:val="Not Bold,Not Italic,Spacing 0 pt"/>
    <w:basedOn w:val="Bodytext4"/>
    <w:rPr>
      <w:rFonts w:ascii="Arial" w:eastAsia="Arial" w:hAnsi="Arial" w:cs="Arial"/>
      <w:b/>
      <w:bCs/>
      <w:i/>
      <w:iCs/>
      <w:smallCaps w:val="0"/>
      <w:strike w:val="0"/>
      <w:color w:val="000000"/>
      <w:spacing w:val="0"/>
      <w:w w:val="100"/>
      <w:position w:val="0"/>
      <w:sz w:val="19"/>
      <w:szCs w:val="19"/>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Corbel0">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8"/>
      <w:szCs w:val="18"/>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5"/>
      <w:sz w:val="26"/>
      <w:szCs w:val="26"/>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Arial" w:eastAsia="Arial" w:hAnsi="Arial" w:cs="Arial"/>
      <w:b/>
      <w:bCs/>
      <w:spacing w:val="20"/>
      <w:sz w:val="33"/>
      <w:szCs w:val="33"/>
    </w:rPr>
  </w:style>
  <w:style w:type="paragraph" w:customStyle="1" w:styleId="Bodytext20">
    <w:name w:val="Body text (2)"/>
    <w:basedOn w:val="Normal"/>
    <w:link w:val="Bodytext2"/>
    <w:pPr>
      <w:shd w:val="clear" w:color="auto" w:fill="FFFFFF"/>
      <w:spacing w:before="360" w:line="638" w:lineRule="exact"/>
      <w:jc w:val="center"/>
    </w:pPr>
    <w:rPr>
      <w:rFonts w:ascii="Arial" w:eastAsia="Arial" w:hAnsi="Arial" w:cs="Arial"/>
      <w:b/>
      <w:bCs/>
      <w:sz w:val="28"/>
      <w:szCs w:val="28"/>
    </w:rPr>
  </w:style>
  <w:style w:type="paragraph" w:customStyle="1" w:styleId="Bodytext30">
    <w:name w:val="Body text (3)"/>
    <w:basedOn w:val="Normal"/>
    <w:link w:val="Bodytext3"/>
    <w:pPr>
      <w:shd w:val="clear" w:color="auto" w:fill="FFFFFF"/>
      <w:spacing w:after="360" w:line="298" w:lineRule="exact"/>
      <w:jc w:val="both"/>
    </w:pPr>
    <w:rPr>
      <w:rFonts w:ascii="Arial" w:eastAsia="Arial" w:hAnsi="Arial" w:cs="Arial"/>
      <w:b/>
      <w:bCs/>
      <w:i/>
      <w:iCs/>
      <w:spacing w:val="10"/>
      <w:sz w:val="23"/>
      <w:szCs w:val="23"/>
    </w:rPr>
  </w:style>
  <w:style w:type="paragraph" w:customStyle="1" w:styleId="Heading20">
    <w:name w:val="Heading #2"/>
    <w:basedOn w:val="Normal"/>
    <w:link w:val="Heading2"/>
    <w:pPr>
      <w:shd w:val="clear" w:color="auto" w:fill="FFFFFF"/>
      <w:spacing w:before="540" w:after="360" w:line="0" w:lineRule="atLeast"/>
      <w:jc w:val="center"/>
      <w:outlineLvl w:val="1"/>
    </w:pPr>
    <w:rPr>
      <w:rFonts w:ascii="Arial" w:eastAsia="Arial" w:hAnsi="Arial" w:cs="Arial"/>
      <w:b/>
      <w:bCs/>
      <w:sz w:val="29"/>
      <w:szCs w:val="29"/>
    </w:rPr>
  </w:style>
  <w:style w:type="paragraph" w:customStyle="1" w:styleId="BodyText1">
    <w:name w:val="Body Text1"/>
    <w:basedOn w:val="Normal"/>
    <w:link w:val="Bodytext"/>
    <w:pPr>
      <w:shd w:val="clear" w:color="auto" w:fill="FFFFFF"/>
      <w:spacing w:before="360" w:after="360" w:line="552" w:lineRule="exact"/>
      <w:ind w:hanging="700"/>
      <w:jc w:val="both"/>
    </w:pPr>
    <w:rPr>
      <w:rFonts w:ascii="Arial" w:eastAsia="Arial" w:hAnsi="Arial" w:cs="Arial"/>
      <w:sz w:val="29"/>
      <w:szCs w:val="29"/>
    </w:rPr>
  </w:style>
  <w:style w:type="paragraph" w:customStyle="1" w:styleId="Bodytext40">
    <w:name w:val="Body text (4)"/>
    <w:basedOn w:val="Normal"/>
    <w:link w:val="Bodytext4"/>
    <w:pPr>
      <w:shd w:val="clear" w:color="auto" w:fill="FFFFFF"/>
      <w:spacing w:before="480" w:line="552" w:lineRule="exact"/>
      <w:ind w:hanging="340"/>
      <w:jc w:val="both"/>
    </w:pPr>
    <w:rPr>
      <w:rFonts w:ascii="Arial" w:eastAsia="Arial" w:hAnsi="Arial" w:cs="Arial"/>
      <w:b/>
      <w:bCs/>
      <w:i/>
      <w:iCs/>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before="60" w:after="120" w:line="0" w:lineRule="atLeast"/>
    </w:pPr>
    <w:rPr>
      <w:rFonts w:ascii="Calibri" w:eastAsia="Calibri" w:hAnsi="Calibri" w:cs="Calibri"/>
      <w:sz w:val="21"/>
      <w:szCs w:val="21"/>
    </w:rPr>
  </w:style>
  <w:style w:type="paragraph" w:customStyle="1" w:styleId="Bodytext60">
    <w:name w:val="Body text (6)"/>
    <w:basedOn w:val="Normal"/>
    <w:link w:val="Bodytext6"/>
    <w:pPr>
      <w:shd w:val="clear" w:color="auto" w:fill="FFFFFF"/>
      <w:spacing w:line="0" w:lineRule="atLeast"/>
    </w:pPr>
    <w:rPr>
      <w:rFonts w:ascii="Arial" w:eastAsia="Arial" w:hAnsi="Arial" w:cs="Arial"/>
      <w:sz w:val="18"/>
      <w:szCs w:val="18"/>
    </w:rPr>
  </w:style>
  <w:style w:type="paragraph" w:customStyle="1" w:styleId="Picturecaption">
    <w:name w:val="Picture caption"/>
    <w:basedOn w:val="Normal"/>
    <w:link w:val="PicturecaptionExact"/>
    <w:pPr>
      <w:shd w:val="clear" w:color="auto" w:fill="FFFFFF"/>
      <w:spacing w:line="374" w:lineRule="exact"/>
      <w:jc w:val="center"/>
    </w:pPr>
    <w:rPr>
      <w:rFonts w:ascii="Arial" w:eastAsia="Arial" w:hAnsi="Arial" w:cs="Arial"/>
      <w:b/>
      <w:bCs/>
      <w:spacing w:val="5"/>
      <w:sz w:val="26"/>
      <w:szCs w:val="26"/>
    </w:rPr>
  </w:style>
  <w:style w:type="paragraph" w:styleId="Header">
    <w:name w:val="header"/>
    <w:basedOn w:val="Normal"/>
    <w:link w:val="HeaderChar"/>
    <w:uiPriority w:val="99"/>
    <w:unhideWhenUsed/>
    <w:rsid w:val="00FD347A"/>
    <w:pPr>
      <w:tabs>
        <w:tab w:val="center" w:pos="4680"/>
        <w:tab w:val="right" w:pos="9360"/>
      </w:tabs>
    </w:pPr>
  </w:style>
  <w:style w:type="character" w:customStyle="1" w:styleId="HeaderChar">
    <w:name w:val="Header Char"/>
    <w:basedOn w:val="DefaultParagraphFont"/>
    <w:link w:val="Header"/>
    <w:uiPriority w:val="99"/>
    <w:rsid w:val="00FD347A"/>
    <w:rPr>
      <w:color w:val="000000"/>
    </w:rPr>
  </w:style>
  <w:style w:type="paragraph" w:styleId="Footer">
    <w:name w:val="footer"/>
    <w:basedOn w:val="Normal"/>
    <w:link w:val="FooterChar"/>
    <w:uiPriority w:val="99"/>
    <w:unhideWhenUsed/>
    <w:rsid w:val="00FD347A"/>
    <w:pPr>
      <w:tabs>
        <w:tab w:val="center" w:pos="4680"/>
        <w:tab w:val="right" w:pos="9360"/>
      </w:tabs>
    </w:pPr>
  </w:style>
  <w:style w:type="character" w:customStyle="1" w:styleId="FooterChar">
    <w:name w:val="Footer Char"/>
    <w:basedOn w:val="DefaultParagraphFont"/>
    <w:link w:val="Footer"/>
    <w:uiPriority w:val="99"/>
    <w:rsid w:val="00FD34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pacing w:val="20"/>
      <w:sz w:val="33"/>
      <w:szCs w:val="33"/>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bCs/>
      <w:i/>
      <w:iCs/>
      <w:smallCaps w:val="0"/>
      <w:strike w:val="0"/>
      <w:spacing w:val="10"/>
      <w:sz w:val="23"/>
      <w:szCs w:val="23"/>
      <w:u w:val="none"/>
    </w:rPr>
  </w:style>
  <w:style w:type="character" w:customStyle="1" w:styleId="Bodytext3Consolas">
    <w:name w:val="Body text (3) + Consolas"/>
    <w:aliases w:val="19.5 pt,Not Bold,Not Italic,Spacing 0 pt"/>
    <w:basedOn w:val="Bodytext3"/>
    <w:rPr>
      <w:rFonts w:ascii="Consolas" w:eastAsia="Consolas" w:hAnsi="Consolas" w:cs="Consolas"/>
      <w:b/>
      <w:bCs/>
      <w:i/>
      <w:iCs/>
      <w:smallCaps w:val="0"/>
      <w:strike w:val="0"/>
      <w:color w:val="000000"/>
      <w:spacing w:val="0"/>
      <w:w w:val="100"/>
      <w:position w:val="0"/>
      <w:sz w:val="39"/>
      <w:szCs w:val="39"/>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z w:val="29"/>
      <w:szCs w:val="29"/>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9"/>
      <w:szCs w:val="29"/>
      <w:u w:val="none"/>
    </w:rPr>
  </w:style>
  <w:style w:type="character" w:customStyle="1" w:styleId="Bodytext14pt">
    <w:name w:val="Body text + 14 pt"/>
    <w:aliases w:val="Bold"/>
    <w:basedOn w:val="Bodytext"/>
    <w:rPr>
      <w:rFonts w:ascii="Arial" w:eastAsia="Arial" w:hAnsi="Arial" w:cs="Arial"/>
      <w:b/>
      <w:bCs/>
      <w:i w:val="0"/>
      <w:iCs w:val="0"/>
      <w:smallCaps w:val="0"/>
      <w:strike w:val="0"/>
      <w:color w:val="000000"/>
      <w:spacing w:val="0"/>
      <w:w w:val="100"/>
      <w:position w:val="0"/>
      <w:sz w:val="28"/>
      <w:szCs w:val="28"/>
      <w:u w:val="none"/>
      <w:lang w:val="en-US"/>
    </w:rPr>
  </w:style>
  <w:style w:type="character" w:customStyle="1" w:styleId="Bodytext4">
    <w:name w:val="Body text (4)_"/>
    <w:basedOn w:val="DefaultParagraphFont"/>
    <w:link w:val="Bodytext40"/>
    <w:rPr>
      <w:rFonts w:ascii="Arial" w:eastAsia="Arial" w:hAnsi="Arial" w:cs="Arial"/>
      <w:b/>
      <w:bCs/>
      <w:i/>
      <w:iCs/>
      <w:smallCaps w:val="0"/>
      <w:strike w:val="0"/>
      <w:spacing w:val="10"/>
      <w:sz w:val="28"/>
      <w:szCs w:val="28"/>
      <w:u w:val="none"/>
    </w:rPr>
  </w:style>
  <w:style w:type="character" w:customStyle="1" w:styleId="BodytextCorbel">
    <w:name w:val="Body text + Corbel"/>
    <w:aliases w:val="10.5 pt"/>
    <w:basedOn w:val="Bodytext"/>
    <w:rPr>
      <w:rFonts w:ascii="Corbel" w:eastAsia="Corbel" w:hAnsi="Corbel" w:cs="Corbel"/>
      <w:b w:val="0"/>
      <w:bCs w:val="0"/>
      <w:i w:val="0"/>
      <w:iCs w:val="0"/>
      <w:smallCaps w:val="0"/>
      <w:strike w:val="0"/>
      <w:color w:val="000000"/>
      <w:spacing w:val="0"/>
      <w:w w:val="100"/>
      <w:position w:val="0"/>
      <w:sz w:val="21"/>
      <w:szCs w:val="21"/>
      <w:u w:val="none"/>
      <w:lang w:val="en-US"/>
    </w:rPr>
  </w:style>
  <w:style w:type="character" w:customStyle="1" w:styleId="Bodytext95pt">
    <w:name w:val="Body text + 9.5 pt"/>
    <w:basedOn w:val="Bodytext"/>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4Corbel">
    <w:name w:val="Body text (4) + Corbel"/>
    <w:aliases w:val="11 pt,Not Bold,Not Italic,Spacing 0 pt"/>
    <w:basedOn w:val="Bodytext4"/>
    <w:rPr>
      <w:rFonts w:ascii="Corbel" w:eastAsia="Corbel" w:hAnsi="Corbel" w:cs="Corbel"/>
      <w:b/>
      <w:bCs/>
      <w:i/>
      <w:iCs/>
      <w:smallCaps w:val="0"/>
      <w:strike w:val="0"/>
      <w:color w:val="000000"/>
      <w:spacing w:val="0"/>
      <w:w w:val="100"/>
      <w:position w:val="0"/>
      <w:sz w:val="22"/>
      <w:szCs w:val="22"/>
      <w:u w:val="none"/>
      <w:lang w:val="en-US"/>
    </w:rPr>
  </w:style>
  <w:style w:type="character" w:customStyle="1" w:styleId="Bodytext4145pt">
    <w:name w:val="Body text (4) + 14.5 pt"/>
    <w:aliases w:val="Not Bold,Not Italic,Spacing 0 pt"/>
    <w:basedOn w:val="Bodytext4"/>
    <w:rPr>
      <w:rFonts w:ascii="Arial" w:eastAsia="Arial" w:hAnsi="Arial" w:cs="Arial"/>
      <w:b/>
      <w:bCs/>
      <w:i/>
      <w:iCs/>
      <w:smallCaps w:val="0"/>
      <w:strike w:val="0"/>
      <w:color w:val="000000"/>
      <w:spacing w:val="0"/>
      <w:w w:val="100"/>
      <w:position w:val="0"/>
      <w:sz w:val="29"/>
      <w:szCs w:val="29"/>
      <w:u w:val="none"/>
      <w:lang w:val="en-US"/>
    </w:rPr>
  </w:style>
  <w:style w:type="character" w:customStyle="1" w:styleId="Bodytext4Corbel0">
    <w:name w:val="Body text (4) + Corbel"/>
    <w:aliases w:val="10.5 pt,Not Bold,Not Italic,Spacing 0 pt"/>
    <w:basedOn w:val="Bodytext4"/>
    <w:rPr>
      <w:rFonts w:ascii="Corbel" w:eastAsia="Corbel" w:hAnsi="Corbel" w:cs="Corbel"/>
      <w:b/>
      <w:bCs/>
      <w:i/>
      <w:iCs/>
      <w:smallCaps w:val="0"/>
      <w:strike w:val="0"/>
      <w:color w:val="000000"/>
      <w:spacing w:val="0"/>
      <w:w w:val="100"/>
      <w:position w:val="0"/>
      <w:sz w:val="21"/>
      <w:szCs w:val="21"/>
      <w:u w:val="none"/>
      <w:lang w:val="en-US"/>
    </w:rPr>
  </w:style>
  <w:style w:type="character" w:customStyle="1" w:styleId="Bodytext495pt">
    <w:name w:val="Body text (4) + 9.5 pt"/>
    <w:aliases w:val="Not Bold,Not Italic,Spacing 0 pt"/>
    <w:basedOn w:val="Bodytext4"/>
    <w:rPr>
      <w:rFonts w:ascii="Arial" w:eastAsia="Arial" w:hAnsi="Arial" w:cs="Arial"/>
      <w:b/>
      <w:bCs/>
      <w:i/>
      <w:iCs/>
      <w:smallCaps w:val="0"/>
      <w:strike w:val="0"/>
      <w:color w:val="000000"/>
      <w:spacing w:val="0"/>
      <w:w w:val="100"/>
      <w:position w:val="0"/>
      <w:sz w:val="19"/>
      <w:szCs w:val="19"/>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1"/>
      <w:szCs w:val="21"/>
      <w:u w:val="none"/>
    </w:rPr>
  </w:style>
  <w:style w:type="character" w:customStyle="1" w:styleId="BodytextCorbel0">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18"/>
      <w:szCs w:val="18"/>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5"/>
      <w:sz w:val="26"/>
      <w:szCs w:val="26"/>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Arial" w:eastAsia="Arial" w:hAnsi="Arial" w:cs="Arial"/>
      <w:b/>
      <w:bCs/>
      <w:spacing w:val="20"/>
      <w:sz w:val="33"/>
      <w:szCs w:val="33"/>
    </w:rPr>
  </w:style>
  <w:style w:type="paragraph" w:customStyle="1" w:styleId="Bodytext20">
    <w:name w:val="Body text (2)"/>
    <w:basedOn w:val="Normal"/>
    <w:link w:val="Bodytext2"/>
    <w:pPr>
      <w:shd w:val="clear" w:color="auto" w:fill="FFFFFF"/>
      <w:spacing w:before="360" w:line="638" w:lineRule="exact"/>
      <w:jc w:val="center"/>
    </w:pPr>
    <w:rPr>
      <w:rFonts w:ascii="Arial" w:eastAsia="Arial" w:hAnsi="Arial" w:cs="Arial"/>
      <w:b/>
      <w:bCs/>
      <w:sz w:val="28"/>
      <w:szCs w:val="28"/>
    </w:rPr>
  </w:style>
  <w:style w:type="paragraph" w:customStyle="1" w:styleId="Bodytext30">
    <w:name w:val="Body text (3)"/>
    <w:basedOn w:val="Normal"/>
    <w:link w:val="Bodytext3"/>
    <w:pPr>
      <w:shd w:val="clear" w:color="auto" w:fill="FFFFFF"/>
      <w:spacing w:after="360" w:line="298" w:lineRule="exact"/>
      <w:jc w:val="both"/>
    </w:pPr>
    <w:rPr>
      <w:rFonts w:ascii="Arial" w:eastAsia="Arial" w:hAnsi="Arial" w:cs="Arial"/>
      <w:b/>
      <w:bCs/>
      <w:i/>
      <w:iCs/>
      <w:spacing w:val="10"/>
      <w:sz w:val="23"/>
      <w:szCs w:val="23"/>
    </w:rPr>
  </w:style>
  <w:style w:type="paragraph" w:customStyle="1" w:styleId="Heading20">
    <w:name w:val="Heading #2"/>
    <w:basedOn w:val="Normal"/>
    <w:link w:val="Heading2"/>
    <w:pPr>
      <w:shd w:val="clear" w:color="auto" w:fill="FFFFFF"/>
      <w:spacing w:before="540" w:after="360" w:line="0" w:lineRule="atLeast"/>
      <w:jc w:val="center"/>
      <w:outlineLvl w:val="1"/>
    </w:pPr>
    <w:rPr>
      <w:rFonts w:ascii="Arial" w:eastAsia="Arial" w:hAnsi="Arial" w:cs="Arial"/>
      <w:b/>
      <w:bCs/>
      <w:sz w:val="29"/>
      <w:szCs w:val="29"/>
    </w:rPr>
  </w:style>
  <w:style w:type="paragraph" w:customStyle="1" w:styleId="BodyText1">
    <w:name w:val="Body Text1"/>
    <w:basedOn w:val="Normal"/>
    <w:link w:val="Bodytext"/>
    <w:pPr>
      <w:shd w:val="clear" w:color="auto" w:fill="FFFFFF"/>
      <w:spacing w:before="360" w:after="360" w:line="552" w:lineRule="exact"/>
      <w:ind w:hanging="700"/>
      <w:jc w:val="both"/>
    </w:pPr>
    <w:rPr>
      <w:rFonts w:ascii="Arial" w:eastAsia="Arial" w:hAnsi="Arial" w:cs="Arial"/>
      <w:sz w:val="29"/>
      <w:szCs w:val="29"/>
    </w:rPr>
  </w:style>
  <w:style w:type="paragraph" w:customStyle="1" w:styleId="Bodytext40">
    <w:name w:val="Body text (4)"/>
    <w:basedOn w:val="Normal"/>
    <w:link w:val="Bodytext4"/>
    <w:pPr>
      <w:shd w:val="clear" w:color="auto" w:fill="FFFFFF"/>
      <w:spacing w:before="480" w:line="552" w:lineRule="exact"/>
      <w:ind w:hanging="340"/>
      <w:jc w:val="both"/>
    </w:pPr>
    <w:rPr>
      <w:rFonts w:ascii="Arial" w:eastAsia="Arial" w:hAnsi="Arial" w:cs="Arial"/>
      <w:b/>
      <w:bCs/>
      <w:i/>
      <w:iCs/>
      <w:spacing w:val="10"/>
      <w:sz w:val="28"/>
      <w:szCs w:val="28"/>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before="60" w:after="120" w:line="0" w:lineRule="atLeast"/>
    </w:pPr>
    <w:rPr>
      <w:rFonts w:ascii="Calibri" w:eastAsia="Calibri" w:hAnsi="Calibri" w:cs="Calibri"/>
      <w:sz w:val="21"/>
      <w:szCs w:val="21"/>
    </w:rPr>
  </w:style>
  <w:style w:type="paragraph" w:customStyle="1" w:styleId="Bodytext60">
    <w:name w:val="Body text (6)"/>
    <w:basedOn w:val="Normal"/>
    <w:link w:val="Bodytext6"/>
    <w:pPr>
      <w:shd w:val="clear" w:color="auto" w:fill="FFFFFF"/>
      <w:spacing w:line="0" w:lineRule="atLeast"/>
    </w:pPr>
    <w:rPr>
      <w:rFonts w:ascii="Arial" w:eastAsia="Arial" w:hAnsi="Arial" w:cs="Arial"/>
      <w:sz w:val="18"/>
      <w:szCs w:val="18"/>
    </w:rPr>
  </w:style>
  <w:style w:type="paragraph" w:customStyle="1" w:styleId="Picturecaption">
    <w:name w:val="Picture caption"/>
    <w:basedOn w:val="Normal"/>
    <w:link w:val="PicturecaptionExact"/>
    <w:pPr>
      <w:shd w:val="clear" w:color="auto" w:fill="FFFFFF"/>
      <w:spacing w:line="374" w:lineRule="exact"/>
      <w:jc w:val="center"/>
    </w:pPr>
    <w:rPr>
      <w:rFonts w:ascii="Arial" w:eastAsia="Arial" w:hAnsi="Arial" w:cs="Arial"/>
      <w:b/>
      <w:bCs/>
      <w:spacing w:val="5"/>
      <w:sz w:val="26"/>
      <w:szCs w:val="26"/>
    </w:rPr>
  </w:style>
  <w:style w:type="paragraph" w:styleId="Header">
    <w:name w:val="header"/>
    <w:basedOn w:val="Normal"/>
    <w:link w:val="HeaderChar"/>
    <w:uiPriority w:val="99"/>
    <w:unhideWhenUsed/>
    <w:rsid w:val="00FD347A"/>
    <w:pPr>
      <w:tabs>
        <w:tab w:val="center" w:pos="4680"/>
        <w:tab w:val="right" w:pos="9360"/>
      </w:tabs>
    </w:pPr>
  </w:style>
  <w:style w:type="character" w:customStyle="1" w:styleId="HeaderChar">
    <w:name w:val="Header Char"/>
    <w:basedOn w:val="DefaultParagraphFont"/>
    <w:link w:val="Header"/>
    <w:uiPriority w:val="99"/>
    <w:rsid w:val="00FD347A"/>
    <w:rPr>
      <w:color w:val="000000"/>
    </w:rPr>
  </w:style>
  <w:style w:type="paragraph" w:styleId="Footer">
    <w:name w:val="footer"/>
    <w:basedOn w:val="Normal"/>
    <w:link w:val="FooterChar"/>
    <w:uiPriority w:val="99"/>
    <w:unhideWhenUsed/>
    <w:rsid w:val="00FD347A"/>
    <w:pPr>
      <w:tabs>
        <w:tab w:val="center" w:pos="4680"/>
        <w:tab w:val="right" w:pos="9360"/>
      </w:tabs>
    </w:pPr>
  </w:style>
  <w:style w:type="character" w:customStyle="1" w:styleId="FooterChar">
    <w:name w:val="Footer Char"/>
    <w:basedOn w:val="DefaultParagraphFont"/>
    <w:link w:val="Footer"/>
    <w:uiPriority w:val="99"/>
    <w:rsid w:val="00FD34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2017-06-01T10:52:00Z</dcterms:created>
  <dcterms:modified xsi:type="dcterms:W3CDTF">2017-06-01T11:23:00Z</dcterms:modified>
</cp:coreProperties>
</file>