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03" w:rsidRPr="000F251F" w:rsidRDefault="00287A69">
      <w:pPr>
        <w:pStyle w:val="Bodytext20"/>
        <w:shd w:val="clear" w:color="auto" w:fill="auto"/>
        <w:ind w:left="280"/>
        <w:rPr>
          <w:rFonts w:ascii="Times New Roman" w:hAnsi="Times New Roman" w:cs="Times New Roman"/>
          <w:sz w:val="24"/>
          <w:szCs w:val="24"/>
        </w:rPr>
      </w:pPr>
      <w:bookmarkStart w:id="0" w:name="_GoBack"/>
      <w:bookmarkEnd w:id="0"/>
      <w:r w:rsidRPr="000F251F">
        <w:rPr>
          <w:rFonts w:ascii="Times New Roman" w:hAnsi="Times New Roman" w:cs="Times New Roman"/>
          <w:sz w:val="24"/>
          <w:szCs w:val="24"/>
        </w:rPr>
        <w:t>THE REPUBLIC OF UGANDA</w:t>
      </w:r>
    </w:p>
    <w:p w:rsidR="00546DE9" w:rsidRPr="000F251F" w:rsidRDefault="00287A69">
      <w:pPr>
        <w:pStyle w:val="Bodytext20"/>
        <w:shd w:val="clear" w:color="auto" w:fill="auto"/>
        <w:ind w:left="280"/>
        <w:rPr>
          <w:rFonts w:ascii="Times New Roman" w:hAnsi="Times New Roman" w:cs="Times New Roman"/>
          <w:sz w:val="24"/>
          <w:szCs w:val="24"/>
        </w:rPr>
      </w:pPr>
      <w:r w:rsidRPr="000F251F">
        <w:rPr>
          <w:rFonts w:ascii="Times New Roman" w:hAnsi="Times New Roman" w:cs="Times New Roman"/>
          <w:sz w:val="24"/>
          <w:szCs w:val="24"/>
        </w:rPr>
        <w:t xml:space="preserve"> IN THE COURT OF APPEAL OF UGANDA AT KAMPALA</w:t>
      </w:r>
    </w:p>
    <w:p w:rsidR="00546DE9" w:rsidRPr="000F251F" w:rsidRDefault="00287A69">
      <w:pPr>
        <w:pStyle w:val="Bodytext20"/>
        <w:shd w:val="clear" w:color="auto" w:fill="auto"/>
        <w:spacing w:after="330" w:line="310" w:lineRule="exact"/>
        <w:ind w:left="280"/>
        <w:rPr>
          <w:rFonts w:ascii="Times New Roman" w:hAnsi="Times New Roman" w:cs="Times New Roman"/>
          <w:sz w:val="24"/>
          <w:szCs w:val="24"/>
        </w:rPr>
      </w:pPr>
      <w:r w:rsidRPr="000F251F">
        <w:rPr>
          <w:rFonts w:ascii="Times New Roman" w:hAnsi="Times New Roman" w:cs="Times New Roman"/>
          <w:sz w:val="24"/>
          <w:szCs w:val="24"/>
        </w:rPr>
        <w:t>CRIMINAL APPEAL No.67 OF 2013</w:t>
      </w:r>
    </w:p>
    <w:p w:rsidR="00546DE9" w:rsidRPr="000F251F" w:rsidRDefault="00287A69">
      <w:pPr>
        <w:pStyle w:val="Bodytext30"/>
        <w:shd w:val="clear" w:color="auto" w:fill="auto"/>
        <w:spacing w:before="0"/>
        <w:ind w:left="280"/>
        <w:rPr>
          <w:rFonts w:ascii="Times New Roman" w:hAnsi="Times New Roman" w:cs="Times New Roman"/>
          <w:sz w:val="24"/>
          <w:szCs w:val="24"/>
        </w:rPr>
      </w:pPr>
      <w:r w:rsidRPr="000F251F">
        <w:rPr>
          <w:rStyle w:val="Bodytext3NotItalic"/>
          <w:rFonts w:ascii="Times New Roman" w:hAnsi="Times New Roman" w:cs="Times New Roman"/>
          <w:sz w:val="24"/>
          <w:szCs w:val="24"/>
        </w:rPr>
        <w:t xml:space="preserve">(Arising </w:t>
      </w:r>
      <w:r w:rsidRPr="000F251F">
        <w:rPr>
          <w:rFonts w:ascii="Times New Roman" w:hAnsi="Times New Roman" w:cs="Times New Roman"/>
          <w:sz w:val="24"/>
          <w:szCs w:val="24"/>
        </w:rPr>
        <w:t>from the sentence in mitigation of the High Court of Uganda before Her Lordship Lady Justice Monica Mugenyi dated 20</w:t>
      </w:r>
      <w:r w:rsidRPr="000F251F">
        <w:rPr>
          <w:rFonts w:ascii="Times New Roman" w:hAnsi="Times New Roman" w:cs="Times New Roman"/>
          <w:sz w:val="24"/>
          <w:szCs w:val="24"/>
          <w:vertAlign w:val="superscript"/>
        </w:rPr>
        <w:t>th</w:t>
      </w:r>
      <w:r w:rsidRPr="000F251F">
        <w:rPr>
          <w:rFonts w:ascii="Times New Roman" w:hAnsi="Times New Roman" w:cs="Times New Roman"/>
          <w:sz w:val="24"/>
          <w:szCs w:val="24"/>
        </w:rPr>
        <w:t xml:space="preserve"> September 2012 in Criminal Case</w:t>
      </w:r>
    </w:p>
    <w:p w:rsidR="00546DE9" w:rsidRPr="000F251F" w:rsidRDefault="00287A69">
      <w:pPr>
        <w:pStyle w:val="Bodytext30"/>
        <w:shd w:val="clear" w:color="auto" w:fill="auto"/>
        <w:spacing w:before="0" w:after="918"/>
        <w:ind w:left="280"/>
        <w:rPr>
          <w:rFonts w:ascii="Times New Roman" w:hAnsi="Times New Roman" w:cs="Times New Roman"/>
          <w:sz w:val="24"/>
          <w:szCs w:val="24"/>
        </w:rPr>
      </w:pPr>
      <w:r w:rsidRPr="000F251F">
        <w:rPr>
          <w:rFonts w:ascii="Times New Roman" w:hAnsi="Times New Roman" w:cs="Times New Roman"/>
          <w:sz w:val="24"/>
          <w:szCs w:val="24"/>
        </w:rPr>
        <w:t>No. 170 of 2012)</w:t>
      </w:r>
    </w:p>
    <w:p w:rsidR="00546DE9" w:rsidRPr="000F251F" w:rsidRDefault="00287A69">
      <w:pPr>
        <w:pStyle w:val="Bodytext40"/>
        <w:shd w:val="clear" w:color="auto" w:fill="auto"/>
        <w:tabs>
          <w:tab w:val="left" w:leader="dot" w:pos="5991"/>
          <w:tab w:val="left" w:pos="7177"/>
        </w:tabs>
        <w:spacing w:before="0" w:after="481" w:line="270" w:lineRule="exact"/>
        <w:ind w:left="20"/>
        <w:rPr>
          <w:rFonts w:ascii="Times New Roman" w:hAnsi="Times New Roman" w:cs="Times New Roman"/>
          <w:sz w:val="24"/>
          <w:szCs w:val="24"/>
        </w:rPr>
      </w:pPr>
      <w:r w:rsidRPr="000F251F">
        <w:rPr>
          <w:rFonts w:ascii="Times New Roman" w:hAnsi="Times New Roman" w:cs="Times New Roman"/>
          <w:sz w:val="24"/>
          <w:szCs w:val="24"/>
        </w:rPr>
        <w:t>SE</w:t>
      </w:r>
      <w:r w:rsidR="000F251F">
        <w:rPr>
          <w:rFonts w:ascii="Times New Roman" w:hAnsi="Times New Roman" w:cs="Times New Roman"/>
          <w:sz w:val="24"/>
          <w:szCs w:val="24"/>
        </w:rPr>
        <w:t>KAMATTE CHARLES::::::::::::::::::::::::::::::</w:t>
      </w:r>
      <w:r w:rsidRPr="000F251F">
        <w:rPr>
          <w:rFonts w:ascii="Times New Roman" w:hAnsi="Times New Roman" w:cs="Times New Roman"/>
          <w:sz w:val="24"/>
          <w:szCs w:val="24"/>
        </w:rPr>
        <w:t>::::APPELLANT</w:t>
      </w:r>
    </w:p>
    <w:p w:rsidR="00546DE9" w:rsidRPr="000F251F" w:rsidRDefault="00287A69" w:rsidP="000F251F">
      <w:pPr>
        <w:pStyle w:val="Bodytext40"/>
        <w:shd w:val="clear" w:color="auto" w:fill="auto"/>
        <w:spacing w:before="0" w:after="491" w:line="270" w:lineRule="exact"/>
        <w:ind w:left="2440" w:firstLine="440"/>
        <w:rPr>
          <w:rFonts w:ascii="Times New Roman" w:hAnsi="Times New Roman" w:cs="Times New Roman"/>
          <w:sz w:val="24"/>
          <w:szCs w:val="24"/>
        </w:rPr>
      </w:pPr>
      <w:r w:rsidRPr="000F251F">
        <w:rPr>
          <w:rFonts w:ascii="Times New Roman" w:hAnsi="Times New Roman" w:cs="Times New Roman"/>
          <w:sz w:val="24"/>
          <w:szCs w:val="24"/>
        </w:rPr>
        <w:t>Versus</w:t>
      </w:r>
    </w:p>
    <w:p w:rsidR="00546DE9" w:rsidRPr="000F251F" w:rsidRDefault="00287A69">
      <w:pPr>
        <w:pStyle w:val="Bodytext40"/>
        <w:shd w:val="clear" w:color="auto" w:fill="auto"/>
        <w:spacing w:before="0" w:after="941" w:line="270" w:lineRule="exact"/>
        <w:ind w:left="20"/>
        <w:rPr>
          <w:rFonts w:ascii="Times New Roman" w:hAnsi="Times New Roman" w:cs="Times New Roman"/>
          <w:sz w:val="24"/>
          <w:szCs w:val="24"/>
        </w:rPr>
      </w:pPr>
      <w:r w:rsidRPr="000F251F">
        <w:rPr>
          <w:rFonts w:ascii="Times New Roman" w:hAnsi="Times New Roman" w:cs="Times New Roman"/>
          <w:sz w:val="24"/>
          <w:szCs w:val="24"/>
        </w:rPr>
        <w:t>UGANDA::::::::::::::::::::::::::::::::::::::::::::::::::::: RESPONDENT</w:t>
      </w:r>
    </w:p>
    <w:p w:rsidR="00546DE9" w:rsidRPr="000F251F" w:rsidRDefault="00287A69">
      <w:pPr>
        <w:pStyle w:val="Bodytext40"/>
        <w:shd w:val="clear" w:color="auto" w:fill="auto"/>
        <w:spacing w:before="0" w:after="0" w:line="677" w:lineRule="exact"/>
        <w:ind w:left="20"/>
        <w:rPr>
          <w:rFonts w:ascii="Times New Roman" w:hAnsi="Times New Roman" w:cs="Times New Roman"/>
          <w:sz w:val="24"/>
          <w:szCs w:val="24"/>
        </w:rPr>
      </w:pPr>
      <w:r w:rsidRPr="000F251F">
        <w:rPr>
          <w:rFonts w:ascii="Times New Roman" w:hAnsi="Times New Roman" w:cs="Times New Roman"/>
          <w:sz w:val="24"/>
          <w:szCs w:val="24"/>
        </w:rPr>
        <w:t>CORAM:</w:t>
      </w:r>
    </w:p>
    <w:p w:rsidR="000F251F" w:rsidRDefault="00287A69" w:rsidP="000F251F">
      <w:pPr>
        <w:pStyle w:val="Bodytext40"/>
        <w:shd w:val="clear" w:color="auto" w:fill="auto"/>
        <w:spacing w:before="0" w:after="866" w:line="276" w:lineRule="auto"/>
        <w:ind w:left="20" w:right="1580"/>
        <w:rPr>
          <w:rFonts w:ascii="Times New Roman" w:hAnsi="Times New Roman" w:cs="Times New Roman"/>
          <w:sz w:val="24"/>
          <w:szCs w:val="24"/>
        </w:rPr>
      </w:pPr>
      <w:r w:rsidRPr="000F251F">
        <w:rPr>
          <w:rFonts w:ascii="Times New Roman" w:hAnsi="Times New Roman" w:cs="Times New Roman"/>
          <w:sz w:val="24"/>
          <w:szCs w:val="24"/>
        </w:rPr>
        <w:t>Hon. Mr. Justice Remmy Kasule JA</w:t>
      </w:r>
    </w:p>
    <w:p w:rsidR="000F251F" w:rsidRDefault="00287A69" w:rsidP="000F251F">
      <w:pPr>
        <w:pStyle w:val="Bodytext40"/>
        <w:shd w:val="clear" w:color="auto" w:fill="auto"/>
        <w:spacing w:before="0" w:after="866" w:line="276" w:lineRule="auto"/>
        <w:ind w:left="20" w:right="1580"/>
        <w:rPr>
          <w:rFonts w:ascii="Times New Roman" w:hAnsi="Times New Roman" w:cs="Times New Roman"/>
          <w:sz w:val="24"/>
          <w:szCs w:val="24"/>
        </w:rPr>
      </w:pPr>
      <w:r w:rsidRPr="000F251F">
        <w:rPr>
          <w:rFonts w:ascii="Times New Roman" w:hAnsi="Times New Roman" w:cs="Times New Roman"/>
          <w:sz w:val="24"/>
          <w:szCs w:val="24"/>
        </w:rPr>
        <w:t xml:space="preserve"> Hon. Lady</w:t>
      </w:r>
      <w:r w:rsidR="000F251F">
        <w:rPr>
          <w:rFonts w:ascii="Times New Roman" w:hAnsi="Times New Roman" w:cs="Times New Roman"/>
          <w:sz w:val="24"/>
          <w:szCs w:val="24"/>
        </w:rPr>
        <w:t xml:space="preserve"> Justice Faith E.K. Mwondha JA </w:t>
      </w:r>
    </w:p>
    <w:p w:rsidR="00546DE9" w:rsidRPr="000F251F" w:rsidRDefault="000F251F" w:rsidP="000F251F">
      <w:pPr>
        <w:pStyle w:val="Bodytext40"/>
        <w:shd w:val="clear" w:color="auto" w:fill="auto"/>
        <w:spacing w:before="0" w:after="866" w:line="276" w:lineRule="auto"/>
        <w:ind w:left="20" w:right="1580"/>
        <w:rPr>
          <w:rFonts w:ascii="Times New Roman" w:hAnsi="Times New Roman" w:cs="Times New Roman"/>
          <w:sz w:val="24"/>
          <w:szCs w:val="24"/>
        </w:rPr>
      </w:pPr>
      <w:r>
        <w:rPr>
          <w:rFonts w:ascii="Times New Roman" w:hAnsi="Times New Roman" w:cs="Times New Roman"/>
          <w:sz w:val="24"/>
          <w:szCs w:val="24"/>
        </w:rPr>
        <w:t>H</w:t>
      </w:r>
      <w:r w:rsidR="00287A69" w:rsidRPr="000F251F">
        <w:rPr>
          <w:rFonts w:ascii="Times New Roman" w:hAnsi="Times New Roman" w:cs="Times New Roman"/>
          <w:sz w:val="24"/>
          <w:szCs w:val="24"/>
        </w:rPr>
        <w:t>on. Mr. Justice F.M.S. Egonda Ntende JA</w:t>
      </w:r>
    </w:p>
    <w:p w:rsidR="00546DE9" w:rsidRPr="000F251F" w:rsidRDefault="00287A69">
      <w:pPr>
        <w:pStyle w:val="Bodytext40"/>
        <w:shd w:val="clear" w:color="auto" w:fill="auto"/>
        <w:spacing w:before="0" w:after="181" w:line="270" w:lineRule="exact"/>
        <w:ind w:left="20"/>
        <w:rPr>
          <w:rFonts w:ascii="Times New Roman" w:hAnsi="Times New Roman" w:cs="Times New Roman"/>
          <w:sz w:val="24"/>
          <w:szCs w:val="24"/>
        </w:rPr>
      </w:pPr>
      <w:r w:rsidRPr="000F251F">
        <w:rPr>
          <w:rStyle w:val="Bodytext41"/>
          <w:rFonts w:ascii="Times New Roman" w:hAnsi="Times New Roman" w:cs="Times New Roman"/>
          <w:b/>
          <w:bCs/>
          <w:sz w:val="24"/>
          <w:szCs w:val="24"/>
        </w:rPr>
        <w:t>JUDGMENT OF THE COURT</w:t>
      </w:r>
    </w:p>
    <w:p w:rsidR="00546DE9" w:rsidRPr="000F251F" w:rsidRDefault="00287A69">
      <w:pPr>
        <w:pStyle w:val="BodyText1"/>
        <w:shd w:val="clear" w:color="auto" w:fill="auto"/>
        <w:spacing w:before="0"/>
        <w:ind w:left="20" w:right="280"/>
        <w:rPr>
          <w:rFonts w:ascii="Times New Roman" w:hAnsi="Times New Roman" w:cs="Times New Roman"/>
          <w:sz w:val="24"/>
          <w:szCs w:val="24"/>
        </w:rPr>
      </w:pPr>
      <w:r w:rsidRPr="000F251F">
        <w:rPr>
          <w:rFonts w:ascii="Times New Roman" w:hAnsi="Times New Roman" w:cs="Times New Roman"/>
          <w:sz w:val="24"/>
          <w:szCs w:val="24"/>
        </w:rPr>
        <w:t>The appellant was aggrieved with the sentence passed against him of 32 years imprisonment and appealed to this Court against sentence only.</w:t>
      </w:r>
    </w:p>
    <w:p w:rsidR="00546DE9" w:rsidRPr="000F251F" w:rsidRDefault="00287A69">
      <w:pPr>
        <w:pStyle w:val="Heading20"/>
        <w:keepNext/>
        <w:keepLines/>
        <w:shd w:val="clear" w:color="auto" w:fill="auto"/>
        <w:spacing w:after="177" w:line="310" w:lineRule="exact"/>
        <w:ind w:left="40"/>
        <w:rPr>
          <w:rFonts w:ascii="Times New Roman" w:hAnsi="Times New Roman" w:cs="Times New Roman"/>
          <w:sz w:val="24"/>
          <w:szCs w:val="24"/>
        </w:rPr>
      </w:pPr>
      <w:bookmarkStart w:id="1" w:name="bookmark0"/>
      <w:r w:rsidRPr="000F251F">
        <w:rPr>
          <w:rStyle w:val="Heading21"/>
          <w:rFonts w:ascii="Times New Roman" w:hAnsi="Times New Roman" w:cs="Times New Roman"/>
          <w:b/>
          <w:bCs/>
          <w:sz w:val="24"/>
          <w:szCs w:val="24"/>
        </w:rPr>
        <w:t>Background</w:t>
      </w:r>
      <w:bookmarkEnd w:id="1"/>
    </w:p>
    <w:p w:rsidR="00546DE9" w:rsidRPr="000F251F" w:rsidRDefault="00287A69">
      <w:pPr>
        <w:pStyle w:val="BodyText1"/>
        <w:shd w:val="clear" w:color="auto" w:fill="auto"/>
        <w:spacing w:before="0" w:after="120"/>
        <w:ind w:left="40" w:right="40"/>
        <w:jc w:val="both"/>
        <w:rPr>
          <w:rFonts w:ascii="Times New Roman" w:hAnsi="Times New Roman" w:cs="Times New Roman"/>
          <w:sz w:val="24"/>
          <w:szCs w:val="24"/>
        </w:rPr>
      </w:pPr>
      <w:r w:rsidRPr="000F251F">
        <w:rPr>
          <w:rFonts w:ascii="Times New Roman" w:hAnsi="Times New Roman" w:cs="Times New Roman"/>
          <w:sz w:val="24"/>
          <w:szCs w:val="24"/>
        </w:rPr>
        <w:t>The appellant was charged with murder contrary to section 183 and 184 now section 188 and 189 of the Penal Code Act. It was alleged by the prosecution that the appellant Sekamatte Charles between 15</w:t>
      </w:r>
      <w:r w:rsidRPr="000F251F">
        <w:rPr>
          <w:rFonts w:ascii="Times New Roman" w:hAnsi="Times New Roman" w:cs="Times New Roman"/>
          <w:sz w:val="24"/>
          <w:szCs w:val="24"/>
          <w:vertAlign w:val="superscript"/>
        </w:rPr>
        <w:t>th</w:t>
      </w:r>
      <w:r w:rsidRPr="000F251F">
        <w:rPr>
          <w:rFonts w:ascii="Times New Roman" w:hAnsi="Times New Roman" w:cs="Times New Roman"/>
          <w:sz w:val="24"/>
          <w:szCs w:val="24"/>
        </w:rPr>
        <w:t xml:space="preserve"> and 16</w:t>
      </w:r>
      <w:r w:rsidRPr="000F251F">
        <w:rPr>
          <w:rFonts w:ascii="Times New Roman" w:hAnsi="Times New Roman" w:cs="Times New Roman"/>
          <w:sz w:val="24"/>
          <w:szCs w:val="24"/>
          <w:vertAlign w:val="superscript"/>
        </w:rPr>
        <w:t>th</w:t>
      </w:r>
      <w:r w:rsidRPr="000F251F">
        <w:rPr>
          <w:rFonts w:ascii="Times New Roman" w:hAnsi="Times New Roman" w:cs="Times New Roman"/>
          <w:sz w:val="24"/>
          <w:szCs w:val="24"/>
        </w:rPr>
        <w:t xml:space="preserve"> of </w:t>
      </w:r>
      <w:r w:rsidRPr="000F251F">
        <w:rPr>
          <w:rFonts w:ascii="Times New Roman" w:hAnsi="Times New Roman" w:cs="Times New Roman"/>
          <w:sz w:val="24"/>
          <w:szCs w:val="24"/>
        </w:rPr>
        <w:lastRenderedPageBreak/>
        <w:t>November 1999 at Mazzi village, Ssisa Sub County in Entebbe Sub District murdered Kayiwa Ronald aged 2 years old. He was tried, convicted and sentenced to suffer death on 25</w:t>
      </w:r>
      <w:r w:rsidRPr="000F251F">
        <w:rPr>
          <w:rFonts w:ascii="Times New Roman" w:hAnsi="Times New Roman" w:cs="Times New Roman"/>
          <w:sz w:val="24"/>
          <w:szCs w:val="24"/>
          <w:vertAlign w:val="superscript"/>
        </w:rPr>
        <w:t>th</w:t>
      </w:r>
      <w:r w:rsidRPr="000F251F">
        <w:rPr>
          <w:rFonts w:ascii="Times New Roman" w:hAnsi="Times New Roman" w:cs="Times New Roman"/>
          <w:sz w:val="24"/>
          <w:szCs w:val="24"/>
        </w:rPr>
        <w:t xml:space="preserve"> October 2002. He was sentenced to suffer death which was a mandatory sentence for murder at that time.</w:t>
      </w:r>
    </w:p>
    <w:p w:rsidR="00546DE9" w:rsidRPr="000F251F" w:rsidRDefault="00287A69">
      <w:pPr>
        <w:pStyle w:val="Bodytext50"/>
        <w:shd w:val="clear" w:color="auto" w:fill="auto"/>
        <w:spacing w:before="0"/>
        <w:ind w:left="40" w:right="40"/>
        <w:rPr>
          <w:rFonts w:ascii="Times New Roman" w:hAnsi="Times New Roman" w:cs="Times New Roman"/>
          <w:sz w:val="24"/>
          <w:szCs w:val="24"/>
        </w:rPr>
      </w:pPr>
      <w:r w:rsidRPr="000F251F">
        <w:rPr>
          <w:rStyle w:val="Bodytext5NotBold"/>
          <w:rFonts w:ascii="Times New Roman" w:hAnsi="Times New Roman" w:cs="Times New Roman"/>
          <w:sz w:val="24"/>
          <w:szCs w:val="24"/>
        </w:rPr>
        <w:t xml:space="preserve">In accordance with the Supreme Court decision in </w:t>
      </w:r>
      <w:r w:rsidRPr="000F251F">
        <w:rPr>
          <w:rFonts w:ascii="Times New Roman" w:hAnsi="Times New Roman" w:cs="Times New Roman"/>
          <w:sz w:val="24"/>
          <w:szCs w:val="24"/>
        </w:rPr>
        <w:t>Attorney General vs. Jusan Kigula and 417 others Constitutional Appeal No.3 of 2006</w:t>
      </w:r>
    </w:p>
    <w:p w:rsidR="00546DE9" w:rsidRPr="000F251F" w:rsidRDefault="00287A69">
      <w:pPr>
        <w:pStyle w:val="BodyText1"/>
        <w:shd w:val="clear" w:color="auto" w:fill="auto"/>
        <w:spacing w:before="0" w:after="279" w:line="509" w:lineRule="exact"/>
        <w:ind w:left="40" w:right="40"/>
        <w:jc w:val="both"/>
        <w:rPr>
          <w:rFonts w:ascii="Times New Roman" w:hAnsi="Times New Roman" w:cs="Times New Roman"/>
          <w:sz w:val="24"/>
          <w:szCs w:val="24"/>
        </w:rPr>
      </w:pPr>
      <w:r w:rsidRPr="000F251F">
        <w:rPr>
          <w:rFonts w:ascii="Times New Roman" w:hAnsi="Times New Roman" w:cs="Times New Roman"/>
          <w:sz w:val="24"/>
          <w:szCs w:val="24"/>
        </w:rPr>
        <w:t>which declared the mandatory death penalty unconstitutional, the appellant appeared before Hon. Lady Justice Monica K. Mugenyi of the High Court on 07.09.2012 for mitigation hearing. On 20.09.2012, the learned Judge passed a sentence of 32 years imprisonment to run from 20.09.2012 against the appellant.</w:t>
      </w:r>
    </w:p>
    <w:p w:rsidR="00546DE9" w:rsidRPr="000F251F" w:rsidRDefault="00287A69">
      <w:pPr>
        <w:pStyle w:val="Heading20"/>
        <w:keepNext/>
        <w:keepLines/>
        <w:shd w:val="clear" w:color="auto" w:fill="auto"/>
        <w:spacing w:after="177" w:line="310" w:lineRule="exact"/>
        <w:ind w:left="40"/>
        <w:rPr>
          <w:rFonts w:ascii="Times New Roman" w:hAnsi="Times New Roman" w:cs="Times New Roman"/>
          <w:sz w:val="24"/>
          <w:szCs w:val="24"/>
        </w:rPr>
      </w:pPr>
      <w:bookmarkStart w:id="2" w:name="bookmark1"/>
      <w:r w:rsidRPr="000F251F">
        <w:rPr>
          <w:rStyle w:val="Heading21"/>
          <w:rFonts w:ascii="Times New Roman" w:hAnsi="Times New Roman" w:cs="Times New Roman"/>
          <w:b/>
          <w:bCs/>
          <w:sz w:val="24"/>
          <w:szCs w:val="24"/>
        </w:rPr>
        <w:t>Representation</w:t>
      </w:r>
      <w:bookmarkEnd w:id="2"/>
    </w:p>
    <w:p w:rsidR="00546DE9" w:rsidRPr="000F251F" w:rsidRDefault="00287A69">
      <w:pPr>
        <w:pStyle w:val="BodyText1"/>
        <w:shd w:val="clear" w:color="auto" w:fill="auto"/>
        <w:spacing w:before="0" w:after="120"/>
        <w:ind w:left="40" w:right="40"/>
        <w:jc w:val="both"/>
        <w:rPr>
          <w:rFonts w:ascii="Times New Roman" w:hAnsi="Times New Roman" w:cs="Times New Roman"/>
          <w:sz w:val="24"/>
          <w:szCs w:val="24"/>
        </w:rPr>
      </w:pPr>
      <w:r w:rsidRPr="000F251F">
        <w:rPr>
          <w:rFonts w:ascii="Times New Roman" w:hAnsi="Times New Roman" w:cs="Times New Roman"/>
          <w:sz w:val="24"/>
          <w:szCs w:val="24"/>
        </w:rPr>
        <w:t>The appellant was represented by Mr. Kunya Henry while the respondent /as represented by Ms. Nabisanke Vicky, Principal State Attorney.</w:t>
      </w:r>
    </w:p>
    <w:p w:rsidR="00546DE9" w:rsidRPr="000F251F" w:rsidRDefault="00287A69">
      <w:pPr>
        <w:pStyle w:val="BodyText1"/>
        <w:shd w:val="clear" w:color="auto" w:fill="auto"/>
        <w:spacing w:before="0" w:after="120"/>
        <w:ind w:left="40" w:right="40"/>
        <w:jc w:val="both"/>
        <w:rPr>
          <w:rFonts w:ascii="Times New Roman" w:hAnsi="Times New Roman" w:cs="Times New Roman"/>
          <w:sz w:val="24"/>
          <w:szCs w:val="24"/>
        </w:rPr>
      </w:pPr>
      <w:r w:rsidRPr="000F251F">
        <w:rPr>
          <w:rFonts w:ascii="Times New Roman" w:hAnsi="Times New Roman" w:cs="Times New Roman"/>
          <w:sz w:val="24"/>
          <w:szCs w:val="24"/>
        </w:rPr>
        <w:t>Originally the appellant had filed a memorandum of appeal with 6 grounds of appeal. However at the hearing he sought for leave of Court to proceed only against one ground of sentence.</w:t>
      </w:r>
    </w:p>
    <w:p w:rsidR="00546DE9" w:rsidRPr="000F251F" w:rsidRDefault="00287A69">
      <w:pPr>
        <w:pStyle w:val="BodyText1"/>
        <w:shd w:val="clear" w:color="auto" w:fill="auto"/>
        <w:spacing w:before="0"/>
        <w:ind w:left="40" w:right="40"/>
        <w:jc w:val="both"/>
        <w:rPr>
          <w:rFonts w:ascii="Times New Roman" w:hAnsi="Times New Roman" w:cs="Times New Roman"/>
          <w:sz w:val="24"/>
          <w:szCs w:val="24"/>
        </w:rPr>
      </w:pPr>
      <w:r w:rsidRPr="000F251F">
        <w:rPr>
          <w:rFonts w:ascii="Times New Roman" w:hAnsi="Times New Roman" w:cs="Times New Roman"/>
          <w:sz w:val="24"/>
          <w:szCs w:val="24"/>
        </w:rPr>
        <w:t>Therefore the memorandum of appeal filed on the 24</w:t>
      </w:r>
      <w:r w:rsidRPr="000F251F">
        <w:rPr>
          <w:rFonts w:ascii="Times New Roman" w:hAnsi="Times New Roman" w:cs="Times New Roman"/>
          <w:sz w:val="24"/>
          <w:szCs w:val="24"/>
          <w:vertAlign w:val="superscript"/>
        </w:rPr>
        <w:t>th</w:t>
      </w:r>
      <w:r w:rsidRPr="000F251F">
        <w:rPr>
          <w:rFonts w:ascii="Times New Roman" w:hAnsi="Times New Roman" w:cs="Times New Roman"/>
          <w:sz w:val="24"/>
          <w:szCs w:val="24"/>
        </w:rPr>
        <w:t xml:space="preserve"> April 2015 had only one ground. It stated as follows:</w:t>
      </w:r>
    </w:p>
    <w:p w:rsidR="00546DE9" w:rsidRPr="000F251F" w:rsidRDefault="00287A69">
      <w:pPr>
        <w:pStyle w:val="Bodytext50"/>
        <w:shd w:val="clear" w:color="auto" w:fill="auto"/>
        <w:spacing w:before="0" w:after="124" w:line="509" w:lineRule="exact"/>
        <w:ind w:left="1100" w:right="40"/>
        <w:rPr>
          <w:rFonts w:ascii="Times New Roman" w:hAnsi="Times New Roman" w:cs="Times New Roman"/>
          <w:sz w:val="24"/>
          <w:szCs w:val="24"/>
        </w:rPr>
      </w:pPr>
      <w:r w:rsidRPr="000F251F">
        <w:rPr>
          <w:rStyle w:val="Bodytext5NotBold"/>
          <w:rFonts w:ascii="Times New Roman" w:hAnsi="Times New Roman" w:cs="Times New Roman"/>
          <w:sz w:val="24"/>
          <w:szCs w:val="24"/>
        </w:rPr>
        <w:t>”1</w:t>
      </w:r>
      <w:r w:rsidRPr="000F251F">
        <w:rPr>
          <w:rFonts w:ascii="Times New Roman" w:hAnsi="Times New Roman" w:cs="Times New Roman"/>
          <w:sz w:val="24"/>
          <w:szCs w:val="24"/>
        </w:rPr>
        <w:t>) (with leave) that the learned trial judge erred in law and fact when she sentenced the appellant to 32 years imprisonment which is deemed to be manifestly harsh and excessive on account of the obtaining circumstances".</w:t>
      </w:r>
    </w:p>
    <w:p w:rsidR="00546DE9" w:rsidRPr="000F251F" w:rsidRDefault="00287A69">
      <w:pPr>
        <w:pStyle w:val="BodyText1"/>
        <w:shd w:val="clear" w:color="auto" w:fill="auto"/>
        <w:spacing w:before="0" w:after="116" w:line="504" w:lineRule="exact"/>
        <w:ind w:left="20" w:right="40"/>
        <w:jc w:val="both"/>
        <w:rPr>
          <w:rFonts w:ascii="Times New Roman" w:hAnsi="Times New Roman" w:cs="Times New Roman"/>
          <w:sz w:val="24"/>
          <w:szCs w:val="24"/>
        </w:rPr>
      </w:pPr>
      <w:r w:rsidRPr="000F251F">
        <w:rPr>
          <w:rFonts w:ascii="Times New Roman" w:hAnsi="Times New Roman" w:cs="Times New Roman"/>
          <w:sz w:val="24"/>
          <w:szCs w:val="24"/>
        </w:rPr>
        <w:t>The appellant prayed that this Court be pleased to allow the appeal and vary the sentence.</w:t>
      </w:r>
    </w:p>
    <w:p w:rsidR="00546DE9" w:rsidRPr="000F251F" w:rsidRDefault="00287A69">
      <w:pPr>
        <w:pStyle w:val="BodyText1"/>
        <w:shd w:val="clear" w:color="auto" w:fill="auto"/>
        <w:spacing w:before="0" w:after="120" w:line="509" w:lineRule="exact"/>
        <w:ind w:left="20" w:right="40"/>
        <w:jc w:val="both"/>
        <w:rPr>
          <w:rFonts w:ascii="Times New Roman" w:hAnsi="Times New Roman" w:cs="Times New Roman"/>
          <w:sz w:val="24"/>
          <w:szCs w:val="24"/>
        </w:rPr>
      </w:pPr>
      <w:r w:rsidRPr="000F251F">
        <w:rPr>
          <w:rFonts w:ascii="Times New Roman" w:hAnsi="Times New Roman" w:cs="Times New Roman"/>
          <w:sz w:val="24"/>
          <w:szCs w:val="24"/>
        </w:rPr>
        <w:t>Appellant's counsel prayed Court to grant the appellant the requisite leave to appeal against sentence only.</w:t>
      </w:r>
    </w:p>
    <w:p w:rsidR="00546DE9" w:rsidRPr="000F251F" w:rsidRDefault="00287A69">
      <w:pPr>
        <w:pStyle w:val="BodyText1"/>
        <w:shd w:val="clear" w:color="auto" w:fill="auto"/>
        <w:spacing w:before="0" w:after="120" w:line="509" w:lineRule="exact"/>
        <w:ind w:left="20" w:right="40"/>
        <w:jc w:val="both"/>
        <w:rPr>
          <w:rFonts w:ascii="Times New Roman" w:hAnsi="Times New Roman" w:cs="Times New Roman"/>
          <w:sz w:val="24"/>
          <w:szCs w:val="24"/>
        </w:rPr>
      </w:pPr>
      <w:r w:rsidRPr="000F251F">
        <w:rPr>
          <w:rFonts w:ascii="Times New Roman" w:hAnsi="Times New Roman" w:cs="Times New Roman"/>
          <w:sz w:val="24"/>
          <w:szCs w:val="24"/>
        </w:rPr>
        <w:t xml:space="preserve">The respondent's counsel did not object to </w:t>
      </w:r>
      <w:r w:rsidR="00F912FA">
        <w:rPr>
          <w:rFonts w:ascii="Times New Roman" w:hAnsi="Times New Roman" w:cs="Times New Roman"/>
          <w:sz w:val="24"/>
          <w:szCs w:val="24"/>
        </w:rPr>
        <w:t>the application. Court granted t</w:t>
      </w:r>
      <w:r w:rsidRPr="000F251F">
        <w:rPr>
          <w:rFonts w:ascii="Times New Roman" w:hAnsi="Times New Roman" w:cs="Times New Roman"/>
          <w:sz w:val="24"/>
          <w:szCs w:val="24"/>
        </w:rPr>
        <w:t>he leave to the applicant.</w:t>
      </w:r>
    </w:p>
    <w:p w:rsidR="00546DE9" w:rsidRPr="000F251F" w:rsidRDefault="00287A69">
      <w:pPr>
        <w:pStyle w:val="BodyText1"/>
        <w:shd w:val="clear" w:color="auto" w:fill="auto"/>
        <w:spacing w:before="0" w:after="116" w:line="509" w:lineRule="exact"/>
        <w:ind w:left="20" w:right="40"/>
        <w:jc w:val="both"/>
        <w:rPr>
          <w:rFonts w:ascii="Times New Roman" w:hAnsi="Times New Roman" w:cs="Times New Roman"/>
          <w:sz w:val="24"/>
          <w:szCs w:val="24"/>
        </w:rPr>
      </w:pPr>
      <w:r w:rsidRPr="000F251F">
        <w:rPr>
          <w:rFonts w:ascii="Times New Roman" w:hAnsi="Times New Roman" w:cs="Times New Roman"/>
          <w:sz w:val="24"/>
          <w:szCs w:val="24"/>
        </w:rPr>
        <w:t>Mr. Kunya submitted that the sentence of 32 years imprisonment was manifestly harsh and excessive. He argued that all mitigating and aggravating factors were raised during the hearing of the mitigation proceedings and the mitigating Judge was alive to them. The Judge considered the convict's mental state as a mitigating factor to the death penalty. However later in the proceedings, she changed her position and considered the same as an aggravating factor.</w:t>
      </w:r>
    </w:p>
    <w:p w:rsidR="00546DE9" w:rsidRPr="000F251F" w:rsidRDefault="00287A69">
      <w:pPr>
        <w:pStyle w:val="BodyText1"/>
        <w:shd w:val="clear" w:color="auto" w:fill="auto"/>
        <w:spacing w:before="0"/>
        <w:ind w:left="20" w:right="40"/>
        <w:jc w:val="both"/>
        <w:rPr>
          <w:rFonts w:ascii="Times New Roman" w:hAnsi="Times New Roman" w:cs="Times New Roman"/>
          <w:sz w:val="24"/>
          <w:szCs w:val="24"/>
        </w:rPr>
        <w:sectPr w:rsidR="00546DE9" w:rsidRPr="000F251F">
          <w:footerReference w:type="default" r:id="rId7"/>
          <w:type w:val="continuous"/>
          <w:pgSz w:w="12240" w:h="15840"/>
          <w:pgMar w:top="775" w:right="528" w:bottom="1048" w:left="576" w:header="0" w:footer="3" w:gutter="0"/>
          <w:cols w:space="720"/>
          <w:noEndnote/>
          <w:docGrid w:linePitch="360"/>
        </w:sectPr>
      </w:pPr>
      <w:r w:rsidRPr="000F251F">
        <w:rPr>
          <w:rFonts w:ascii="Times New Roman" w:hAnsi="Times New Roman" w:cs="Times New Roman"/>
          <w:sz w:val="24"/>
          <w:szCs w:val="24"/>
        </w:rPr>
        <w:lastRenderedPageBreak/>
        <w:t xml:space="preserve">Je further submitted that the learned judge quoting from Justice B. Odoki's book M </w:t>
      </w:r>
      <w:r w:rsidRPr="000F251F">
        <w:rPr>
          <w:rStyle w:val="BodytextBold"/>
          <w:rFonts w:ascii="Times New Roman" w:hAnsi="Times New Roman" w:cs="Times New Roman"/>
          <w:sz w:val="24"/>
          <w:szCs w:val="24"/>
        </w:rPr>
        <w:t>guide to Criminal Procedure in Uganda LDC Publishers 2006 (3</w:t>
      </w:r>
      <w:r w:rsidRPr="000F251F">
        <w:rPr>
          <w:rStyle w:val="BodytextBold"/>
          <w:rFonts w:ascii="Times New Roman" w:hAnsi="Times New Roman" w:cs="Times New Roman"/>
          <w:sz w:val="24"/>
          <w:szCs w:val="24"/>
          <w:vertAlign w:val="superscript"/>
        </w:rPr>
        <w:t>rd</w:t>
      </w:r>
      <w:r w:rsidRPr="000F251F">
        <w:rPr>
          <w:rStyle w:val="BodytextBold"/>
          <w:rFonts w:ascii="Times New Roman" w:hAnsi="Times New Roman" w:cs="Times New Roman"/>
          <w:sz w:val="24"/>
          <w:szCs w:val="24"/>
        </w:rPr>
        <w:t xml:space="preserve"> Ed.) at page 164</w:t>
      </w:r>
      <w:r w:rsidRPr="000F251F">
        <w:rPr>
          <w:rFonts w:ascii="Times New Roman" w:hAnsi="Times New Roman" w:cs="Times New Roman"/>
          <w:sz w:val="24"/>
          <w:szCs w:val="24"/>
        </w:rPr>
        <w:t xml:space="preserve"> retribution was advanced as one of the objectives of sentencing to wit punishment is also said to be an expression of society's disapproval of the accused's conduct. At page 165 reformation is advanced as another objective of sentencing in so far as punishment is believed to bring remorse, repentance and reform.</w:t>
      </w:r>
    </w:p>
    <w:p w:rsidR="00546DE9" w:rsidRPr="000F251F" w:rsidRDefault="00287A69">
      <w:pPr>
        <w:pStyle w:val="Bodytext50"/>
        <w:shd w:val="clear" w:color="auto" w:fill="auto"/>
        <w:spacing w:before="0" w:after="120"/>
        <w:ind w:left="60" w:right="40"/>
        <w:rPr>
          <w:rFonts w:ascii="Times New Roman" w:hAnsi="Times New Roman" w:cs="Times New Roman"/>
          <w:sz w:val="24"/>
          <w:szCs w:val="24"/>
        </w:rPr>
      </w:pPr>
      <w:r w:rsidRPr="000F251F">
        <w:rPr>
          <w:rStyle w:val="Bodytext5NotBold"/>
          <w:rFonts w:ascii="Times New Roman" w:hAnsi="Times New Roman" w:cs="Times New Roman"/>
          <w:sz w:val="24"/>
          <w:szCs w:val="24"/>
        </w:rPr>
        <w:lastRenderedPageBreak/>
        <w:t>.Counsel submitted that the learned judge, having properly considered by relying on Justice B. Odoki's book "</w:t>
      </w:r>
      <w:r w:rsidRPr="000F251F">
        <w:rPr>
          <w:rFonts w:ascii="Times New Roman" w:hAnsi="Times New Roman" w:cs="Times New Roman"/>
          <w:sz w:val="24"/>
          <w:szCs w:val="24"/>
        </w:rPr>
        <w:t>A guide to criminal procedure in Uganda" 3</w:t>
      </w:r>
      <w:r w:rsidRPr="000F251F">
        <w:rPr>
          <w:rFonts w:ascii="Times New Roman" w:hAnsi="Times New Roman" w:cs="Times New Roman"/>
          <w:sz w:val="24"/>
          <w:szCs w:val="24"/>
          <w:vertAlign w:val="superscript"/>
        </w:rPr>
        <w:t>rd</w:t>
      </w:r>
      <w:r w:rsidRPr="000F251F">
        <w:rPr>
          <w:rFonts w:ascii="Times New Roman" w:hAnsi="Times New Roman" w:cs="Times New Roman"/>
          <w:sz w:val="24"/>
          <w:szCs w:val="24"/>
        </w:rPr>
        <w:t xml:space="preserve"> Ed. Page 164, </w:t>
      </w:r>
      <w:r w:rsidRPr="000F251F">
        <w:rPr>
          <w:rStyle w:val="Bodytext5NotBold0"/>
          <w:rFonts w:ascii="Times New Roman" w:hAnsi="Times New Roman" w:cs="Times New Roman"/>
          <w:i/>
          <w:iCs/>
          <w:sz w:val="24"/>
          <w:szCs w:val="24"/>
        </w:rPr>
        <w:t>that retribution and reform are some of the considerations Court looks at when passing sentence</w:t>
      </w:r>
      <w:r w:rsidRPr="000F251F">
        <w:rPr>
          <w:rFonts w:ascii="Times New Roman" w:hAnsi="Times New Roman" w:cs="Times New Roman"/>
          <w:sz w:val="24"/>
          <w:szCs w:val="24"/>
        </w:rPr>
        <w:t>,</w:t>
      </w:r>
      <w:r w:rsidRPr="000F251F">
        <w:rPr>
          <w:rStyle w:val="Bodytext5NotBold"/>
          <w:rFonts w:ascii="Times New Roman" w:hAnsi="Times New Roman" w:cs="Times New Roman"/>
          <w:sz w:val="24"/>
          <w:szCs w:val="24"/>
        </w:rPr>
        <w:t xml:space="preserve"> diverted from the application of the said principles she stated that </w:t>
      </w:r>
      <w:r w:rsidRPr="000F251F">
        <w:rPr>
          <w:rFonts w:ascii="Times New Roman" w:hAnsi="Times New Roman" w:cs="Times New Roman"/>
          <w:sz w:val="24"/>
          <w:szCs w:val="24"/>
        </w:rPr>
        <w:t>"this Court is unable to dispel its doubts that such an obviously unbalanced and possibly deranged human being would over 13 years metamorphose into a harmless and responsible member of society".</w:t>
      </w:r>
    </w:p>
    <w:p w:rsidR="00546DE9" w:rsidRPr="000F251F" w:rsidRDefault="00287A69">
      <w:pPr>
        <w:pStyle w:val="BodyText1"/>
        <w:shd w:val="clear" w:color="auto" w:fill="auto"/>
        <w:spacing w:before="0" w:after="315"/>
        <w:ind w:left="60" w:right="40"/>
        <w:jc w:val="both"/>
        <w:rPr>
          <w:rFonts w:ascii="Times New Roman" w:hAnsi="Times New Roman" w:cs="Times New Roman"/>
          <w:sz w:val="24"/>
          <w:szCs w:val="24"/>
        </w:rPr>
      </w:pPr>
      <w:r w:rsidRPr="000F251F">
        <w:rPr>
          <w:rFonts w:ascii="Times New Roman" w:hAnsi="Times New Roman" w:cs="Times New Roman"/>
          <w:sz w:val="24"/>
          <w:szCs w:val="24"/>
        </w:rPr>
        <w:t>Counsel went further and argued that there i</w:t>
      </w:r>
      <w:r w:rsidR="00F912FA">
        <w:rPr>
          <w:rFonts w:ascii="Times New Roman" w:hAnsi="Times New Roman" w:cs="Times New Roman"/>
          <w:sz w:val="24"/>
          <w:szCs w:val="24"/>
        </w:rPr>
        <w:t>s no clear formula to calculate h</w:t>
      </w:r>
      <w:r w:rsidRPr="000F251F">
        <w:rPr>
          <w:rFonts w:ascii="Times New Roman" w:hAnsi="Times New Roman" w:cs="Times New Roman"/>
          <w:sz w:val="24"/>
          <w:szCs w:val="24"/>
        </w:rPr>
        <w:t>ow long it takes for one to reform like the learned Judge implied. It was also speculation on the part of the Judge when she said that the appellant had ably subsisted with the health condition in his stomach for 7 years when there was no evidence supporting this assertion. He submitted further that it was erroneous for the Judge to pass a sentence running from the date when the decision on mitigation was given. S. 40(6) of the Criminal Procedure Act, Cap 116, Laws of Uganda, provides that a sentence once pronounced is deemed to run commencing from the date of the original sentence. Even where the sente</w:t>
      </w:r>
      <w:r w:rsidR="00F912FA">
        <w:rPr>
          <w:rFonts w:ascii="Times New Roman" w:hAnsi="Times New Roman" w:cs="Times New Roman"/>
          <w:sz w:val="24"/>
          <w:szCs w:val="24"/>
        </w:rPr>
        <w:t>nce was death, the sentence is d</w:t>
      </w:r>
      <w:r w:rsidRPr="000F251F">
        <w:rPr>
          <w:rFonts w:ascii="Times New Roman" w:hAnsi="Times New Roman" w:cs="Times New Roman"/>
          <w:sz w:val="24"/>
          <w:szCs w:val="24"/>
        </w:rPr>
        <w:t>eemed to run from the date the sentence of death was passed, which in this case was 25.10.2002.</w:t>
      </w:r>
    </w:p>
    <w:p w:rsidR="00546DE9" w:rsidRPr="000F251F" w:rsidRDefault="00287A69">
      <w:pPr>
        <w:pStyle w:val="BodyText1"/>
        <w:shd w:val="clear" w:color="auto" w:fill="auto"/>
        <w:spacing w:before="0" w:after="185" w:line="270" w:lineRule="exact"/>
        <w:ind w:left="60"/>
        <w:jc w:val="both"/>
        <w:rPr>
          <w:rFonts w:ascii="Times New Roman" w:hAnsi="Times New Roman" w:cs="Times New Roman"/>
          <w:sz w:val="24"/>
          <w:szCs w:val="24"/>
        </w:rPr>
      </w:pPr>
      <w:r w:rsidRPr="000F251F">
        <w:rPr>
          <w:rFonts w:ascii="Times New Roman" w:hAnsi="Times New Roman" w:cs="Times New Roman"/>
          <w:sz w:val="24"/>
          <w:szCs w:val="24"/>
        </w:rPr>
        <w:t>Counsel prayed that the appeal be allowed.</w:t>
      </w:r>
    </w:p>
    <w:p w:rsidR="00546DE9" w:rsidRPr="000F251F" w:rsidRDefault="00287A69" w:rsidP="00F912FA">
      <w:pPr>
        <w:pStyle w:val="BodyText1"/>
        <w:shd w:val="clear" w:color="auto" w:fill="auto"/>
        <w:spacing w:before="0"/>
        <w:ind w:left="60" w:right="40"/>
        <w:jc w:val="both"/>
        <w:rPr>
          <w:rFonts w:ascii="Times New Roman" w:hAnsi="Times New Roman" w:cs="Times New Roman"/>
          <w:sz w:val="24"/>
          <w:szCs w:val="24"/>
        </w:rPr>
      </w:pPr>
      <w:r w:rsidRPr="000F251F">
        <w:rPr>
          <w:rFonts w:ascii="Times New Roman" w:hAnsi="Times New Roman" w:cs="Times New Roman"/>
          <w:sz w:val="24"/>
          <w:szCs w:val="24"/>
        </w:rPr>
        <w:t>Ms. Nabisanke for the respondent opposed the appeal. She submitted that Court can only interfere with the Judge's discretion in sentencing where it is clear that the sentence was harsh and manifestly excessive or too low to result in a miscarriage of justice or if the sentence is illegal. The sentence of 32 years imprisonment was not excessive. It was neither proved at the</w:t>
      </w:r>
      <w:r w:rsidR="00F912FA">
        <w:rPr>
          <w:rFonts w:ascii="Times New Roman" w:hAnsi="Times New Roman" w:cs="Times New Roman"/>
          <w:sz w:val="24"/>
          <w:szCs w:val="24"/>
        </w:rPr>
        <w:t xml:space="preserve"> </w:t>
      </w:r>
      <w:r w:rsidRPr="000F251F">
        <w:rPr>
          <w:rFonts w:ascii="Times New Roman" w:hAnsi="Times New Roman" w:cs="Times New Roman"/>
          <w:sz w:val="24"/>
          <w:szCs w:val="24"/>
        </w:rPr>
        <w:t>trial nor at the hearing of mitigation proceedings that the appellant had anything wrong with his mental status at the time the offence was committed.</w:t>
      </w:r>
    </w:p>
    <w:p w:rsidR="00546DE9" w:rsidRPr="000F251F" w:rsidRDefault="00287A69">
      <w:pPr>
        <w:pStyle w:val="BodyText1"/>
        <w:shd w:val="clear" w:color="auto" w:fill="auto"/>
        <w:spacing w:before="0" w:after="124"/>
        <w:ind w:left="60" w:right="340"/>
        <w:jc w:val="both"/>
        <w:rPr>
          <w:rFonts w:ascii="Times New Roman" w:hAnsi="Times New Roman" w:cs="Times New Roman"/>
          <w:sz w:val="24"/>
          <w:szCs w:val="24"/>
        </w:rPr>
      </w:pPr>
      <w:r w:rsidRPr="000F251F">
        <w:rPr>
          <w:rFonts w:ascii="Times New Roman" w:hAnsi="Times New Roman" w:cs="Times New Roman"/>
          <w:sz w:val="24"/>
          <w:szCs w:val="24"/>
        </w:rPr>
        <w:t>She argued that the learned Judge having considered the mitigating and aggravating factors as the Court proceedings clearly show, as well as all circumstances that would make the death sentence not appropriate, the Judge was right to impose the sentence that she imposed. The Judge did so after looking at the deplorable and perverse circumstances under which the appellant killed the deceased. The appell</w:t>
      </w:r>
      <w:r w:rsidR="00F912FA">
        <w:rPr>
          <w:rFonts w:ascii="Times New Roman" w:hAnsi="Times New Roman" w:cs="Times New Roman"/>
          <w:sz w:val="24"/>
          <w:szCs w:val="24"/>
        </w:rPr>
        <w:t>ant had tied the child victim, t</w:t>
      </w:r>
      <w:r w:rsidRPr="000F251F">
        <w:rPr>
          <w:rFonts w:ascii="Times New Roman" w:hAnsi="Times New Roman" w:cs="Times New Roman"/>
          <w:sz w:val="24"/>
          <w:szCs w:val="24"/>
        </w:rPr>
        <w:t>ook and left it at the pit latrine, then later went back and strangled it and threw it into the latrine.</w:t>
      </w:r>
    </w:p>
    <w:p w:rsidR="00546DE9" w:rsidRPr="000F251F" w:rsidRDefault="00287A69">
      <w:pPr>
        <w:pStyle w:val="BodyText1"/>
        <w:shd w:val="clear" w:color="auto" w:fill="auto"/>
        <w:spacing w:before="0" w:after="120" w:line="509" w:lineRule="exact"/>
        <w:ind w:left="60" w:right="340"/>
        <w:jc w:val="both"/>
        <w:rPr>
          <w:rFonts w:ascii="Times New Roman" w:hAnsi="Times New Roman" w:cs="Times New Roman"/>
          <w:sz w:val="24"/>
          <w:szCs w:val="24"/>
        </w:rPr>
      </w:pPr>
      <w:r w:rsidRPr="000F251F">
        <w:rPr>
          <w:rFonts w:ascii="Times New Roman" w:hAnsi="Times New Roman" w:cs="Times New Roman"/>
          <w:sz w:val="24"/>
          <w:szCs w:val="24"/>
        </w:rPr>
        <w:t xml:space="preserve">The Judge considered reform of the appellant and took into account how long it can take the appellant to reform as a mitigating factor. She came to the conclusion that instead of death, 32 years in prison would make </w:t>
      </w:r>
      <w:r w:rsidRPr="000F251F">
        <w:rPr>
          <w:rFonts w:ascii="Times New Roman" w:hAnsi="Times New Roman" w:cs="Times New Roman"/>
          <w:sz w:val="24"/>
          <w:szCs w:val="24"/>
        </w:rPr>
        <w:lastRenderedPageBreak/>
        <w:t>the appellant reform.</w:t>
      </w:r>
    </w:p>
    <w:p w:rsidR="00546DE9" w:rsidRPr="000F251F" w:rsidRDefault="00287A69">
      <w:pPr>
        <w:pStyle w:val="BodyText1"/>
        <w:shd w:val="clear" w:color="auto" w:fill="auto"/>
        <w:spacing w:before="0" w:after="116" w:line="509" w:lineRule="exact"/>
        <w:ind w:left="60" w:right="340"/>
        <w:jc w:val="both"/>
        <w:rPr>
          <w:rFonts w:ascii="Times New Roman" w:hAnsi="Times New Roman" w:cs="Times New Roman"/>
          <w:sz w:val="24"/>
          <w:szCs w:val="24"/>
        </w:rPr>
      </w:pPr>
      <w:r w:rsidRPr="000F251F">
        <w:rPr>
          <w:rFonts w:ascii="Times New Roman" w:hAnsi="Times New Roman" w:cs="Times New Roman"/>
          <w:sz w:val="24"/>
          <w:szCs w:val="24"/>
        </w:rPr>
        <w:t>Counsel for the respondent prayed that Court upholds the sentence of 32 years imprisonment.</w:t>
      </w:r>
    </w:p>
    <w:p w:rsidR="00546DE9" w:rsidRPr="000F251F" w:rsidRDefault="00287A69">
      <w:pPr>
        <w:pStyle w:val="BodyText1"/>
        <w:shd w:val="clear" w:color="auto" w:fill="auto"/>
        <w:spacing w:before="0" w:after="1063"/>
        <w:ind w:left="60" w:right="340"/>
        <w:jc w:val="both"/>
        <w:rPr>
          <w:rFonts w:ascii="Times New Roman" w:hAnsi="Times New Roman" w:cs="Times New Roman"/>
          <w:sz w:val="24"/>
          <w:szCs w:val="24"/>
        </w:rPr>
      </w:pPr>
      <w:r w:rsidRPr="000F251F">
        <w:rPr>
          <w:rFonts w:ascii="Times New Roman" w:hAnsi="Times New Roman" w:cs="Times New Roman"/>
          <w:sz w:val="24"/>
          <w:szCs w:val="24"/>
        </w:rPr>
        <w:t>Counsel Kunya in a brief reply submitted that it was wrong for prosecution to suggest that the appellant would kill other children if out of prison when there was no basis for such a proposition.</w:t>
      </w:r>
    </w:p>
    <w:p w:rsidR="00546DE9" w:rsidRPr="000F251F" w:rsidRDefault="00287A69">
      <w:pPr>
        <w:pStyle w:val="Heading20"/>
        <w:keepNext/>
        <w:keepLines/>
        <w:shd w:val="clear" w:color="auto" w:fill="auto"/>
        <w:spacing w:after="177" w:line="310" w:lineRule="exact"/>
        <w:ind w:left="60"/>
        <w:rPr>
          <w:rFonts w:ascii="Times New Roman" w:hAnsi="Times New Roman" w:cs="Times New Roman"/>
          <w:sz w:val="24"/>
          <w:szCs w:val="24"/>
        </w:rPr>
      </w:pPr>
      <w:bookmarkStart w:id="3" w:name="bookmark2"/>
      <w:r w:rsidRPr="000F251F">
        <w:rPr>
          <w:rStyle w:val="Heading21"/>
          <w:rFonts w:ascii="Times New Roman" w:hAnsi="Times New Roman" w:cs="Times New Roman"/>
          <w:b/>
          <w:bCs/>
          <w:sz w:val="24"/>
          <w:szCs w:val="24"/>
        </w:rPr>
        <w:t>Consideration of the Appeal</w:t>
      </w:r>
      <w:bookmarkEnd w:id="3"/>
    </w:p>
    <w:p w:rsidR="00546DE9" w:rsidRPr="00382152" w:rsidRDefault="00287A69" w:rsidP="00382152">
      <w:pPr>
        <w:pStyle w:val="Bodytext50"/>
        <w:shd w:val="clear" w:color="auto" w:fill="auto"/>
        <w:spacing w:before="0"/>
        <w:ind w:left="60" w:right="340"/>
        <w:rPr>
          <w:rFonts w:ascii="Times New Roman" w:hAnsi="Times New Roman" w:cs="Times New Roman"/>
          <w:b w:val="0"/>
          <w:sz w:val="24"/>
          <w:szCs w:val="24"/>
        </w:rPr>
      </w:pPr>
      <w:r w:rsidRPr="000F251F">
        <w:rPr>
          <w:rStyle w:val="Bodytext5NotBold"/>
          <w:rFonts w:ascii="Times New Roman" w:hAnsi="Times New Roman" w:cs="Times New Roman"/>
          <w:sz w:val="24"/>
          <w:szCs w:val="24"/>
        </w:rPr>
        <w:t xml:space="preserve">This was a first appeal and under </w:t>
      </w:r>
      <w:r w:rsidRPr="000F251F">
        <w:rPr>
          <w:rFonts w:ascii="Times New Roman" w:hAnsi="Times New Roman" w:cs="Times New Roman"/>
          <w:sz w:val="24"/>
          <w:szCs w:val="24"/>
        </w:rPr>
        <w:t>Rule 30 (1) of the Judicature (Court of Appeal Rules) Directions SI. 13 -10,</w:t>
      </w:r>
      <w:r w:rsidRPr="000F251F">
        <w:rPr>
          <w:rStyle w:val="Bodytext5NotBold"/>
          <w:rFonts w:ascii="Times New Roman" w:hAnsi="Times New Roman" w:cs="Times New Roman"/>
          <w:sz w:val="24"/>
          <w:szCs w:val="24"/>
        </w:rPr>
        <w:t xml:space="preserve"> this Court is empowered to</w:t>
      </w:r>
      <w:r w:rsidR="00382152">
        <w:rPr>
          <w:rFonts w:ascii="Times New Roman" w:hAnsi="Times New Roman" w:cs="Times New Roman"/>
          <w:sz w:val="24"/>
          <w:szCs w:val="24"/>
        </w:rPr>
        <w:t xml:space="preserve"> </w:t>
      </w:r>
      <w:r w:rsidRPr="000F251F">
        <w:rPr>
          <w:rStyle w:val="Bodytext5NotBold"/>
          <w:rFonts w:ascii="Times New Roman" w:hAnsi="Times New Roman" w:cs="Times New Roman"/>
          <w:sz w:val="24"/>
          <w:szCs w:val="24"/>
        </w:rPr>
        <w:t xml:space="preserve">reappraise evidence and draw inferences of fact, among others, to facilitate it to come to its own independent conclusion, as to whether or not, the decision of the Lower Court can be sustained. See: </w:t>
      </w:r>
      <w:r w:rsidRPr="000F251F">
        <w:rPr>
          <w:rFonts w:ascii="Times New Roman" w:hAnsi="Times New Roman" w:cs="Times New Roman"/>
          <w:sz w:val="24"/>
          <w:szCs w:val="24"/>
        </w:rPr>
        <w:t>Bogere Mose</w:t>
      </w:r>
      <w:r w:rsidR="00382152">
        <w:rPr>
          <w:rFonts w:ascii="Times New Roman" w:hAnsi="Times New Roman" w:cs="Times New Roman"/>
          <w:sz w:val="24"/>
          <w:szCs w:val="24"/>
        </w:rPr>
        <w:t>s versus Uganda SCCR Appeal No.1</w:t>
      </w:r>
      <w:r w:rsidRPr="000F251F">
        <w:rPr>
          <w:rFonts w:ascii="Times New Roman" w:hAnsi="Times New Roman" w:cs="Times New Roman"/>
          <w:sz w:val="24"/>
          <w:szCs w:val="24"/>
        </w:rPr>
        <w:t xml:space="preserve"> of 1997. In Kifamunte V. Uganda: Criminal Appeal No.10 of 1997 (SC)</w:t>
      </w:r>
      <w:r w:rsidR="00382152">
        <w:rPr>
          <w:rStyle w:val="Bodytext5NotBold"/>
          <w:rFonts w:ascii="Times New Roman" w:hAnsi="Times New Roman" w:cs="Times New Roman"/>
          <w:sz w:val="24"/>
          <w:szCs w:val="24"/>
        </w:rPr>
        <w:t xml:space="preserve"> it was held that": "</w:t>
      </w:r>
      <w:r w:rsidR="00382152" w:rsidRPr="00382152">
        <w:rPr>
          <w:rStyle w:val="Bodytext5NotBold"/>
          <w:rFonts w:ascii="Times New Roman" w:hAnsi="Times New Roman" w:cs="Times New Roman"/>
          <w:b/>
          <w:i/>
          <w:sz w:val="24"/>
          <w:szCs w:val="24"/>
        </w:rPr>
        <w:t>the</w:t>
      </w:r>
      <w:r w:rsidRPr="000F251F">
        <w:rPr>
          <w:rStyle w:val="Bodytext5NotBold"/>
          <w:rFonts w:ascii="Times New Roman" w:hAnsi="Times New Roman" w:cs="Times New Roman"/>
          <w:sz w:val="24"/>
          <w:szCs w:val="24"/>
        </w:rPr>
        <w:t xml:space="preserve"> </w:t>
      </w:r>
      <w:r w:rsidRPr="000F251F">
        <w:rPr>
          <w:rFonts w:ascii="Times New Roman" w:hAnsi="Times New Roman" w:cs="Times New Roman"/>
          <w:sz w:val="24"/>
          <w:szCs w:val="24"/>
        </w:rPr>
        <w:t>first appellate Court has a duty to review the evidence and reconsider the materials before the trial judge. The appellate Court must then make up its own mind, not disregarding the judgment appealed against, but carefully weighing and considering it"</w:t>
      </w:r>
      <w:r w:rsidR="00382152">
        <w:rPr>
          <w:rFonts w:ascii="Times New Roman" w:hAnsi="Times New Roman" w:cs="Times New Roman"/>
          <w:sz w:val="24"/>
          <w:szCs w:val="24"/>
        </w:rPr>
        <w:t xml:space="preserve"> </w:t>
      </w:r>
      <w:r w:rsidR="00382152" w:rsidRPr="00382152">
        <w:rPr>
          <w:rFonts w:ascii="Times New Roman" w:hAnsi="Times New Roman" w:cs="Times New Roman"/>
          <w:b w:val="0"/>
          <w:sz w:val="24"/>
          <w:szCs w:val="24"/>
        </w:rPr>
        <w:t>t</w:t>
      </w:r>
      <w:r w:rsidRPr="00382152">
        <w:rPr>
          <w:rFonts w:ascii="Times New Roman" w:hAnsi="Times New Roman" w:cs="Times New Roman"/>
          <w:b w:val="0"/>
          <w:sz w:val="24"/>
          <w:szCs w:val="24"/>
        </w:rPr>
        <w:t>he appeal had only one ground which was in respect of sentence, namely:</w:t>
      </w:r>
    </w:p>
    <w:p w:rsidR="00546DE9" w:rsidRPr="000F251F" w:rsidRDefault="00287A69">
      <w:pPr>
        <w:pStyle w:val="Bodytext50"/>
        <w:shd w:val="clear" w:color="auto" w:fill="auto"/>
        <w:spacing w:before="0" w:after="120" w:line="509" w:lineRule="exact"/>
        <w:ind w:left="60" w:right="40"/>
        <w:rPr>
          <w:rFonts w:ascii="Times New Roman" w:hAnsi="Times New Roman" w:cs="Times New Roman"/>
          <w:sz w:val="24"/>
          <w:szCs w:val="24"/>
        </w:rPr>
      </w:pPr>
      <w:r w:rsidRPr="000F251F">
        <w:rPr>
          <w:rFonts w:ascii="Times New Roman" w:hAnsi="Times New Roman" w:cs="Times New Roman"/>
          <w:sz w:val="24"/>
          <w:szCs w:val="24"/>
        </w:rPr>
        <w:t>"That the learned trial Judge erred in law and fact when she sentenced the appellant to 32 years imprisonment which is deemed to be manifestly harsh and excessive on account of the obtaining circumstances ".</w:t>
      </w:r>
    </w:p>
    <w:p w:rsidR="00546DE9" w:rsidRPr="000F251F" w:rsidRDefault="00287A69">
      <w:pPr>
        <w:pStyle w:val="BodyText1"/>
        <w:shd w:val="clear" w:color="auto" w:fill="auto"/>
        <w:spacing w:before="0" w:after="120" w:line="509" w:lineRule="exact"/>
        <w:ind w:left="60" w:right="40"/>
        <w:jc w:val="both"/>
        <w:rPr>
          <w:rFonts w:ascii="Times New Roman" w:hAnsi="Times New Roman" w:cs="Times New Roman"/>
          <w:sz w:val="24"/>
          <w:szCs w:val="24"/>
        </w:rPr>
      </w:pPr>
      <w:r w:rsidRPr="000F251F">
        <w:rPr>
          <w:rFonts w:ascii="Times New Roman" w:hAnsi="Times New Roman" w:cs="Times New Roman"/>
          <w:sz w:val="24"/>
          <w:szCs w:val="24"/>
        </w:rPr>
        <w:t>We carefully perused the record of the Court proceedings, and have carefully listened and considered the submissions of both counsel.</w:t>
      </w:r>
    </w:p>
    <w:p w:rsidR="00546DE9" w:rsidRPr="000F251F" w:rsidRDefault="00287A69">
      <w:pPr>
        <w:pStyle w:val="BodyText1"/>
        <w:shd w:val="clear" w:color="auto" w:fill="auto"/>
        <w:spacing w:before="0" w:after="116" w:line="509" w:lineRule="exact"/>
        <w:ind w:left="60" w:right="40"/>
        <w:jc w:val="both"/>
        <w:rPr>
          <w:rFonts w:ascii="Times New Roman" w:hAnsi="Times New Roman" w:cs="Times New Roman"/>
          <w:sz w:val="24"/>
          <w:szCs w:val="24"/>
        </w:rPr>
      </w:pPr>
      <w:r w:rsidRPr="000F251F">
        <w:rPr>
          <w:rFonts w:ascii="Times New Roman" w:hAnsi="Times New Roman" w:cs="Times New Roman"/>
          <w:sz w:val="24"/>
          <w:szCs w:val="24"/>
        </w:rPr>
        <w:t xml:space="preserve">It is trite law that sentencing is a discretion of the trial judge. This Court ^n only interfere with that discretion when it is apparent that the Judge acted on a wrong principle or overlooked a material fact or if the sentence is illegal. This Court can also interfere where the sentence is manifestly harsh and excessive in the circumstances of the case. See </w:t>
      </w:r>
      <w:r w:rsidRPr="000F251F">
        <w:rPr>
          <w:rStyle w:val="BodytextBold"/>
          <w:rFonts w:ascii="Times New Roman" w:hAnsi="Times New Roman" w:cs="Times New Roman"/>
          <w:sz w:val="24"/>
          <w:szCs w:val="24"/>
        </w:rPr>
        <w:t>Criminal Appeal No. 143 of 2001, James s/o Yoram versus Rex (1950) 18 EACA 147.</w:t>
      </w:r>
    </w:p>
    <w:p w:rsidR="00546DE9" w:rsidRPr="000F251F" w:rsidRDefault="00287A69" w:rsidP="00382152">
      <w:pPr>
        <w:pStyle w:val="BodyText1"/>
        <w:shd w:val="clear" w:color="auto" w:fill="auto"/>
        <w:spacing w:before="0"/>
        <w:ind w:left="60" w:right="40"/>
        <w:jc w:val="both"/>
        <w:rPr>
          <w:rFonts w:ascii="Times New Roman" w:hAnsi="Times New Roman" w:cs="Times New Roman"/>
          <w:sz w:val="24"/>
          <w:szCs w:val="24"/>
        </w:rPr>
      </w:pPr>
      <w:r w:rsidRPr="000F251F">
        <w:rPr>
          <w:rFonts w:ascii="Times New Roman" w:hAnsi="Times New Roman" w:cs="Times New Roman"/>
          <w:sz w:val="24"/>
          <w:szCs w:val="24"/>
        </w:rPr>
        <w:t>The facts surrounding the conviction and eventual sentence of death from which these mitigation proceedings arose were briefly laid down by Ms.</w:t>
      </w:r>
      <w:r w:rsidR="00382152">
        <w:rPr>
          <w:rFonts w:ascii="Times New Roman" w:hAnsi="Times New Roman" w:cs="Times New Roman"/>
          <w:sz w:val="24"/>
          <w:szCs w:val="24"/>
        </w:rPr>
        <w:t xml:space="preserve"> </w:t>
      </w:r>
      <w:r w:rsidRPr="000F251F">
        <w:rPr>
          <w:rFonts w:ascii="Times New Roman" w:hAnsi="Times New Roman" w:cs="Times New Roman"/>
          <w:sz w:val="24"/>
          <w:szCs w:val="24"/>
        </w:rPr>
        <w:t>Kwezi who was counsel for the respondent at the mitigation hearing as hereunder:</w:t>
      </w:r>
    </w:p>
    <w:p w:rsidR="00546DE9" w:rsidRPr="000F251F" w:rsidRDefault="00287A69">
      <w:pPr>
        <w:pStyle w:val="BodyText1"/>
        <w:shd w:val="clear" w:color="auto" w:fill="auto"/>
        <w:spacing w:before="0" w:after="120"/>
        <w:ind w:left="40" w:right="360"/>
        <w:jc w:val="both"/>
        <w:rPr>
          <w:rFonts w:ascii="Times New Roman" w:hAnsi="Times New Roman" w:cs="Times New Roman"/>
          <w:sz w:val="24"/>
          <w:szCs w:val="24"/>
        </w:rPr>
      </w:pPr>
      <w:r w:rsidRPr="000F251F">
        <w:rPr>
          <w:rFonts w:ascii="Times New Roman" w:hAnsi="Times New Roman" w:cs="Times New Roman"/>
          <w:sz w:val="24"/>
          <w:szCs w:val="24"/>
        </w:rPr>
        <w:lastRenderedPageBreak/>
        <w:t xml:space="preserve">The appellant (convict) was tried, convicted and sentenced to death for murder of a 2 year old child (son) by the names of Kayiwa Ronald. He was sentenced in 2002. The Court found that the appellant had killed the deceased and the deceased's body was recovered from a pit latrine. The convict (appellant) according to the record of the trial Court confessed to tying the deceased because the deceased was crying a lot. The convict after taking the tied child to the pit latrine </w:t>
      </w:r>
      <w:r w:rsidR="00382152">
        <w:rPr>
          <w:rFonts w:ascii="Times New Roman" w:hAnsi="Times New Roman" w:cs="Times New Roman"/>
          <w:sz w:val="24"/>
          <w:szCs w:val="24"/>
        </w:rPr>
        <w:t>left it there for sometime then he</w:t>
      </w:r>
      <w:r w:rsidRPr="000F251F">
        <w:rPr>
          <w:rFonts w:ascii="Times New Roman" w:hAnsi="Times New Roman" w:cs="Times New Roman"/>
          <w:sz w:val="24"/>
          <w:szCs w:val="24"/>
        </w:rPr>
        <w:t xml:space="preserve"> went back to the latrine and removed a log that was covering the pit latrine and threw the deceased into the pit latrine and put back the log. He thus had the intent to kill his own child.</w:t>
      </w:r>
    </w:p>
    <w:p w:rsidR="00546DE9" w:rsidRPr="000F251F" w:rsidRDefault="00287A69">
      <w:pPr>
        <w:pStyle w:val="BodyText1"/>
        <w:shd w:val="clear" w:color="auto" w:fill="auto"/>
        <w:spacing w:before="0" w:after="120"/>
        <w:ind w:left="40" w:right="360"/>
        <w:jc w:val="both"/>
        <w:rPr>
          <w:rFonts w:ascii="Times New Roman" w:hAnsi="Times New Roman" w:cs="Times New Roman"/>
          <w:sz w:val="24"/>
          <w:szCs w:val="24"/>
        </w:rPr>
      </w:pPr>
      <w:r w:rsidRPr="000F251F">
        <w:rPr>
          <w:rFonts w:ascii="Times New Roman" w:hAnsi="Times New Roman" w:cs="Times New Roman"/>
          <w:sz w:val="24"/>
          <w:szCs w:val="24"/>
        </w:rPr>
        <w:t>Ms. Kwezi told Court that those actions portrayed the appellant/convict as a cold blooded murderer, incapable of having any feelings and with absolutely no consideration for human life among others.</w:t>
      </w:r>
    </w:p>
    <w:p w:rsidR="00546DE9" w:rsidRPr="000F251F" w:rsidRDefault="00287A69">
      <w:pPr>
        <w:pStyle w:val="Bodytext50"/>
        <w:shd w:val="clear" w:color="auto" w:fill="auto"/>
        <w:spacing w:before="0" w:after="120"/>
        <w:ind w:left="40" w:right="360"/>
        <w:rPr>
          <w:rFonts w:ascii="Times New Roman" w:hAnsi="Times New Roman" w:cs="Times New Roman"/>
          <w:sz w:val="24"/>
          <w:szCs w:val="24"/>
        </w:rPr>
      </w:pPr>
      <w:r w:rsidRPr="000F251F">
        <w:rPr>
          <w:rStyle w:val="Bodytext5NotBold"/>
          <w:rFonts w:ascii="Times New Roman" w:hAnsi="Times New Roman" w:cs="Times New Roman"/>
          <w:sz w:val="24"/>
          <w:szCs w:val="24"/>
        </w:rPr>
        <w:t xml:space="preserve">Counsel for the appellant hardly contesting those facts, replied at the trial and we quote: </w:t>
      </w:r>
      <w:r w:rsidRPr="000F251F">
        <w:rPr>
          <w:rFonts w:ascii="Times New Roman" w:hAnsi="Times New Roman" w:cs="Times New Roman"/>
          <w:sz w:val="24"/>
          <w:szCs w:val="24"/>
        </w:rPr>
        <w:t>"I wish to reply to my learned colleague's submission; she has gone to great length to give an account of what transpired. I shall not belabor this" I even add that all what happened is very regrettable and the Convict is quite remorseful..."</w:t>
      </w:r>
    </w:p>
    <w:p w:rsidR="00546DE9" w:rsidRPr="000F251F" w:rsidRDefault="00287A69">
      <w:pPr>
        <w:pStyle w:val="BodyText1"/>
        <w:shd w:val="clear" w:color="auto" w:fill="auto"/>
        <w:spacing w:before="0"/>
        <w:ind w:left="40" w:right="360"/>
        <w:jc w:val="both"/>
        <w:rPr>
          <w:rFonts w:ascii="Times New Roman" w:hAnsi="Times New Roman" w:cs="Times New Roman"/>
          <w:sz w:val="24"/>
          <w:szCs w:val="24"/>
        </w:rPr>
      </w:pPr>
      <w:r w:rsidRPr="000F251F">
        <w:rPr>
          <w:rFonts w:ascii="Times New Roman" w:hAnsi="Times New Roman" w:cs="Times New Roman"/>
          <w:sz w:val="24"/>
          <w:szCs w:val="24"/>
        </w:rPr>
        <w:t xml:space="preserve">Appellant's counsel invited Court not to look only at the gravity of the offense but also to look at the personal circumstances of the Convict as a first offender. He cited the case of </w:t>
      </w:r>
      <w:r w:rsidRPr="000F251F">
        <w:rPr>
          <w:rStyle w:val="BodytextBold"/>
          <w:rFonts w:ascii="Times New Roman" w:hAnsi="Times New Roman" w:cs="Times New Roman"/>
          <w:sz w:val="24"/>
          <w:szCs w:val="24"/>
        </w:rPr>
        <w:t>WOFED Steven V. Uganda (Court of Appeal) Criminal Appeal No.169 of 2003</w:t>
      </w:r>
      <w:r w:rsidRPr="000F251F">
        <w:rPr>
          <w:rFonts w:ascii="Times New Roman" w:hAnsi="Times New Roman" w:cs="Times New Roman"/>
          <w:sz w:val="24"/>
          <w:szCs w:val="24"/>
        </w:rPr>
        <w:t xml:space="preserve"> where it was held that "a </w:t>
      </w:r>
      <w:r w:rsidRPr="000F251F">
        <w:rPr>
          <w:rStyle w:val="BodytextBold"/>
          <w:rFonts w:ascii="Times New Roman" w:hAnsi="Times New Roman" w:cs="Times New Roman"/>
          <w:sz w:val="24"/>
          <w:szCs w:val="24"/>
        </w:rPr>
        <w:t>1</w:t>
      </w:r>
      <w:r w:rsidRPr="000F251F">
        <w:rPr>
          <w:rStyle w:val="BodytextBold"/>
          <w:rFonts w:ascii="Times New Roman" w:hAnsi="Times New Roman" w:cs="Times New Roman"/>
          <w:sz w:val="24"/>
          <w:szCs w:val="24"/>
          <w:vertAlign w:val="superscript"/>
        </w:rPr>
        <w:t>st</w:t>
      </w:r>
      <w:r w:rsidRPr="000F251F">
        <w:rPr>
          <w:rStyle w:val="BodytextBold"/>
          <w:rFonts w:ascii="Times New Roman" w:hAnsi="Times New Roman" w:cs="Times New Roman"/>
          <w:sz w:val="24"/>
          <w:szCs w:val="24"/>
        </w:rPr>
        <w:t xml:space="preserve"> offender does not deserve a maximum sentence".</w:t>
      </w:r>
    </w:p>
    <w:p w:rsidR="00546DE9" w:rsidRPr="000F251F" w:rsidRDefault="00287A69">
      <w:pPr>
        <w:pStyle w:val="BodyText1"/>
        <w:shd w:val="clear" w:color="auto" w:fill="auto"/>
        <w:spacing w:before="0" w:after="120"/>
        <w:ind w:left="20" w:right="20"/>
        <w:jc w:val="both"/>
        <w:rPr>
          <w:rFonts w:ascii="Times New Roman" w:hAnsi="Times New Roman" w:cs="Times New Roman"/>
          <w:sz w:val="24"/>
          <w:szCs w:val="24"/>
        </w:rPr>
      </w:pPr>
      <w:r w:rsidRPr="000F251F">
        <w:rPr>
          <w:rFonts w:ascii="Times New Roman" w:hAnsi="Times New Roman" w:cs="Times New Roman"/>
          <w:sz w:val="24"/>
          <w:szCs w:val="24"/>
        </w:rPr>
        <w:t xml:space="preserve">We noted that the Judge at mitigation considered both the aggravating and mitigating factors when she passed the 32 year sentence of imprisonment upon the appellant. She went as far as considering </w:t>
      </w:r>
      <w:r w:rsidRPr="000F251F">
        <w:rPr>
          <w:rStyle w:val="BodytextBold"/>
          <w:rFonts w:ascii="Times New Roman" w:hAnsi="Times New Roman" w:cs="Times New Roman"/>
          <w:sz w:val="24"/>
          <w:szCs w:val="24"/>
        </w:rPr>
        <w:t>Article 6 (1) of the International Covenant on Criminal and Political Rights.</w:t>
      </w:r>
      <w:r w:rsidRPr="000F251F">
        <w:rPr>
          <w:rFonts w:ascii="Times New Roman" w:hAnsi="Times New Roman" w:cs="Times New Roman"/>
          <w:sz w:val="24"/>
          <w:szCs w:val="24"/>
        </w:rPr>
        <w:t xml:space="preserve"> It states </w:t>
      </w:r>
      <w:r w:rsidRPr="000F251F">
        <w:rPr>
          <w:rStyle w:val="BodytextBold"/>
          <w:rFonts w:ascii="Times New Roman" w:hAnsi="Times New Roman" w:cs="Times New Roman"/>
          <w:sz w:val="24"/>
          <w:szCs w:val="24"/>
        </w:rPr>
        <w:t>"In Countries that have not abolished the death penalty it may be imposed only for the most serious crimes..."</w:t>
      </w:r>
    </w:p>
    <w:p w:rsidR="00546DE9" w:rsidRPr="000F251F" w:rsidRDefault="00287A69">
      <w:pPr>
        <w:pStyle w:val="Bodytext50"/>
        <w:shd w:val="clear" w:color="auto" w:fill="auto"/>
        <w:spacing w:before="0" w:after="124"/>
        <w:ind w:left="20" w:right="20"/>
        <w:rPr>
          <w:rFonts w:ascii="Times New Roman" w:hAnsi="Times New Roman" w:cs="Times New Roman"/>
          <w:sz w:val="24"/>
          <w:szCs w:val="24"/>
        </w:rPr>
      </w:pPr>
      <w:r w:rsidRPr="000F251F">
        <w:rPr>
          <w:rStyle w:val="Bodytext5NotBold"/>
          <w:rFonts w:ascii="Times New Roman" w:hAnsi="Times New Roman" w:cs="Times New Roman"/>
          <w:sz w:val="24"/>
          <w:szCs w:val="24"/>
        </w:rPr>
        <w:t xml:space="preserve">She discussed what constitutes the most serious crimes and referred to the </w:t>
      </w:r>
      <w:r w:rsidRPr="000F251F">
        <w:rPr>
          <w:rFonts w:ascii="Times New Roman" w:hAnsi="Times New Roman" w:cs="Times New Roman"/>
          <w:sz w:val="24"/>
          <w:szCs w:val="24"/>
        </w:rPr>
        <w:t>Indian Persuasive Restrictive Approach</w:t>
      </w:r>
      <w:r w:rsidR="00382152">
        <w:rPr>
          <w:rStyle w:val="Bodytext5NotBold"/>
          <w:rFonts w:ascii="Times New Roman" w:hAnsi="Times New Roman" w:cs="Times New Roman"/>
          <w:sz w:val="24"/>
          <w:szCs w:val="24"/>
        </w:rPr>
        <w:t xml:space="preserve"> in reservation of the death p</w:t>
      </w:r>
      <w:r w:rsidRPr="000F251F">
        <w:rPr>
          <w:rStyle w:val="Bodytext5NotBold"/>
          <w:rFonts w:ascii="Times New Roman" w:hAnsi="Times New Roman" w:cs="Times New Roman"/>
          <w:sz w:val="24"/>
          <w:szCs w:val="24"/>
        </w:rPr>
        <w:t xml:space="preserve">enalty for the rarest of rare cases. See </w:t>
      </w:r>
      <w:r w:rsidRPr="000F251F">
        <w:rPr>
          <w:rFonts w:ascii="Times New Roman" w:hAnsi="Times New Roman" w:cs="Times New Roman"/>
          <w:sz w:val="24"/>
          <w:szCs w:val="24"/>
        </w:rPr>
        <w:t>(Fitzgerald, Edward Q C. and Starmer Keir QC, A guide to sentencing in Capital offences, Death Penalty Project Ltd 2007 at page 13.</w:t>
      </w:r>
    </w:p>
    <w:p w:rsidR="00546DE9" w:rsidRPr="000F251F" w:rsidRDefault="00287A69">
      <w:pPr>
        <w:pStyle w:val="BodyText1"/>
        <w:shd w:val="clear" w:color="auto" w:fill="auto"/>
        <w:spacing w:before="0" w:after="116" w:line="509" w:lineRule="exact"/>
        <w:ind w:left="20" w:right="20"/>
        <w:jc w:val="both"/>
        <w:rPr>
          <w:rFonts w:ascii="Times New Roman" w:hAnsi="Times New Roman" w:cs="Times New Roman"/>
          <w:sz w:val="24"/>
          <w:szCs w:val="24"/>
        </w:rPr>
      </w:pPr>
      <w:r w:rsidRPr="000F251F">
        <w:rPr>
          <w:rFonts w:ascii="Times New Roman" w:hAnsi="Times New Roman" w:cs="Times New Roman"/>
          <w:sz w:val="24"/>
          <w:szCs w:val="24"/>
        </w:rPr>
        <w:t xml:space="preserve">The judge also considered the mitigating factor of diminished responsibility from the defence counsel's argument which she said was not disproved by state counsel. She said the appellant's mental state was alluded to by PW1 at </w:t>
      </w:r>
      <w:r w:rsidRPr="000F251F">
        <w:rPr>
          <w:rFonts w:ascii="Times New Roman" w:hAnsi="Times New Roman" w:cs="Times New Roman"/>
          <w:sz w:val="24"/>
          <w:szCs w:val="24"/>
        </w:rPr>
        <w:lastRenderedPageBreak/>
        <w:t>the trial. And that in present proceedings the convict himself said that he killed the child when he was very angry. From that the learned Judge concluded that he was deemed to be possessed of unbalanced mental state which tantamounted to significant mental disorder. That would exclude the appellant from the death penalty and she declined to uphold it.</w:t>
      </w:r>
    </w:p>
    <w:p w:rsidR="00546DE9" w:rsidRPr="000F251F" w:rsidRDefault="00287A69">
      <w:pPr>
        <w:pStyle w:val="BodyText1"/>
        <w:shd w:val="clear" w:color="auto" w:fill="auto"/>
        <w:spacing w:before="0"/>
        <w:ind w:left="20" w:right="20"/>
        <w:jc w:val="both"/>
        <w:rPr>
          <w:rFonts w:ascii="Times New Roman" w:hAnsi="Times New Roman" w:cs="Times New Roman"/>
          <w:sz w:val="24"/>
          <w:szCs w:val="24"/>
        </w:rPr>
      </w:pPr>
      <w:r w:rsidRPr="000F251F">
        <w:rPr>
          <w:rFonts w:ascii="Times New Roman" w:hAnsi="Times New Roman" w:cs="Times New Roman"/>
          <w:sz w:val="24"/>
          <w:szCs w:val="24"/>
        </w:rPr>
        <w:t>From the record of the trial Court, PW1 was not a medical doctor qualified to testify on the mental status of the appellant. PW1 was a peasant and a village Vice Chairperson under the Local Council system.</w:t>
      </w:r>
    </w:p>
    <w:p w:rsidR="00546DE9" w:rsidRPr="000F251F" w:rsidRDefault="00287A69">
      <w:pPr>
        <w:pStyle w:val="BodyText1"/>
        <w:shd w:val="clear" w:color="auto" w:fill="auto"/>
        <w:spacing w:before="0" w:after="120"/>
        <w:ind w:left="40" w:right="20" w:firstLine="160"/>
        <w:jc w:val="both"/>
        <w:rPr>
          <w:rFonts w:ascii="Times New Roman" w:hAnsi="Times New Roman" w:cs="Times New Roman"/>
          <w:sz w:val="24"/>
          <w:szCs w:val="24"/>
        </w:rPr>
      </w:pPr>
      <w:r w:rsidRPr="000F251F">
        <w:rPr>
          <w:rFonts w:ascii="Times New Roman" w:hAnsi="Times New Roman" w:cs="Times New Roman"/>
          <w:sz w:val="24"/>
          <w:szCs w:val="24"/>
        </w:rPr>
        <w:t>It is apparent that the learned judge considered in her own mind and concluded that, given the circumstances of the case, the appellant, due to his conduct, would be excluded from the death penalty.</w:t>
      </w:r>
    </w:p>
    <w:p w:rsidR="00546DE9" w:rsidRPr="000F251F" w:rsidRDefault="00287A69">
      <w:pPr>
        <w:pStyle w:val="Bodytext50"/>
        <w:shd w:val="clear" w:color="auto" w:fill="auto"/>
        <w:spacing w:before="0" w:after="124"/>
        <w:ind w:left="40" w:right="20"/>
        <w:rPr>
          <w:rFonts w:ascii="Times New Roman" w:hAnsi="Times New Roman" w:cs="Times New Roman"/>
          <w:sz w:val="24"/>
          <w:szCs w:val="24"/>
        </w:rPr>
      </w:pPr>
      <w:r w:rsidRPr="000F251F">
        <w:rPr>
          <w:rStyle w:val="Bodytext5NotBold"/>
          <w:rFonts w:ascii="Times New Roman" w:hAnsi="Times New Roman" w:cs="Times New Roman"/>
          <w:sz w:val="24"/>
          <w:szCs w:val="24"/>
        </w:rPr>
        <w:t xml:space="preserve">The learned judge referred to the </w:t>
      </w:r>
      <w:r w:rsidRPr="000F251F">
        <w:rPr>
          <w:rFonts w:ascii="Times New Roman" w:hAnsi="Times New Roman" w:cs="Times New Roman"/>
          <w:sz w:val="24"/>
          <w:szCs w:val="24"/>
        </w:rPr>
        <w:t>Fitzgerald, Edward QC and Starmer Keir QC (Supra) at pages 22, 23 paragraphs 40, 42</w:t>
      </w:r>
      <w:r w:rsidRPr="000F251F">
        <w:rPr>
          <w:rStyle w:val="Bodytext5NotBold"/>
          <w:rFonts w:ascii="Times New Roman" w:hAnsi="Times New Roman" w:cs="Times New Roman"/>
          <w:sz w:val="24"/>
          <w:szCs w:val="24"/>
        </w:rPr>
        <w:t xml:space="preserve"> and quoted the position as hereunder: "</w:t>
      </w:r>
      <w:r w:rsidRPr="000F251F">
        <w:rPr>
          <w:rFonts w:ascii="Times New Roman" w:hAnsi="Times New Roman" w:cs="Times New Roman"/>
          <w:sz w:val="24"/>
          <w:szCs w:val="24"/>
        </w:rPr>
        <w:t>failure to establish the defence of diminished responsibility at trial does not exclude the relevance of mental factors at the sentencing stage... the underlying principle is that Jo body should be convicted of a capital offence sentenced to death or executed if they suffer from significant mental disorder at the time of the offence"</w:t>
      </w:r>
    </w:p>
    <w:p w:rsidR="00546DE9" w:rsidRPr="000F251F" w:rsidRDefault="00287A69">
      <w:pPr>
        <w:pStyle w:val="BodyText1"/>
        <w:shd w:val="clear" w:color="auto" w:fill="auto"/>
        <w:spacing w:before="0" w:after="116" w:line="509" w:lineRule="exact"/>
        <w:ind w:left="40" w:right="20"/>
        <w:jc w:val="both"/>
        <w:rPr>
          <w:rFonts w:ascii="Times New Roman" w:hAnsi="Times New Roman" w:cs="Times New Roman"/>
          <w:sz w:val="24"/>
          <w:szCs w:val="24"/>
        </w:rPr>
      </w:pPr>
      <w:r w:rsidRPr="000F251F">
        <w:rPr>
          <w:rFonts w:ascii="Times New Roman" w:hAnsi="Times New Roman" w:cs="Times New Roman"/>
          <w:sz w:val="24"/>
          <w:szCs w:val="24"/>
        </w:rPr>
        <w:t>That quotation is authority that a Court while sentencing should not be oblivious to the mental factors of the convict at the time of commission of the offence.</w:t>
      </w:r>
    </w:p>
    <w:p w:rsidR="00546DE9" w:rsidRPr="000F251F" w:rsidRDefault="00287A69">
      <w:pPr>
        <w:pStyle w:val="BodyText1"/>
        <w:shd w:val="clear" w:color="auto" w:fill="auto"/>
        <w:spacing w:before="0" w:after="120"/>
        <w:ind w:left="40" w:right="20"/>
        <w:rPr>
          <w:rFonts w:ascii="Times New Roman" w:hAnsi="Times New Roman" w:cs="Times New Roman"/>
          <w:sz w:val="24"/>
          <w:szCs w:val="24"/>
        </w:rPr>
      </w:pPr>
      <w:r w:rsidRPr="000F251F">
        <w:rPr>
          <w:rFonts w:ascii="Times New Roman" w:hAnsi="Times New Roman" w:cs="Times New Roman"/>
          <w:sz w:val="24"/>
          <w:szCs w:val="24"/>
        </w:rPr>
        <w:t xml:space="preserve">Therefore what counsel Kunya submitted that the judge at first took mental status of the convict as a mitigating factor but </w:t>
      </w:r>
      <w:r w:rsidR="00382152">
        <w:rPr>
          <w:rFonts w:ascii="Times New Roman" w:hAnsi="Times New Roman" w:cs="Times New Roman"/>
          <w:sz w:val="24"/>
          <w:szCs w:val="24"/>
        </w:rPr>
        <w:t>later diverted from it, is not co</w:t>
      </w:r>
      <w:r w:rsidRPr="000F251F">
        <w:rPr>
          <w:rFonts w:ascii="Times New Roman" w:hAnsi="Times New Roman" w:cs="Times New Roman"/>
          <w:sz w:val="24"/>
          <w:szCs w:val="24"/>
        </w:rPr>
        <w:t>rrect. The Judge considered the mental factors relating to the appellant and relied on that consideration to set aside the death penalty.</w:t>
      </w:r>
    </w:p>
    <w:p w:rsidR="00546DE9" w:rsidRPr="000F251F" w:rsidRDefault="00287A69">
      <w:pPr>
        <w:pStyle w:val="Bodytext50"/>
        <w:shd w:val="clear" w:color="auto" w:fill="auto"/>
        <w:spacing w:before="0" w:after="120"/>
        <w:ind w:left="40" w:right="20"/>
        <w:rPr>
          <w:rFonts w:ascii="Times New Roman" w:hAnsi="Times New Roman" w:cs="Times New Roman"/>
          <w:sz w:val="24"/>
          <w:szCs w:val="24"/>
        </w:rPr>
      </w:pPr>
      <w:r w:rsidRPr="000F251F">
        <w:rPr>
          <w:rStyle w:val="Bodytext5NotBold"/>
          <w:rFonts w:ascii="Times New Roman" w:hAnsi="Times New Roman" w:cs="Times New Roman"/>
          <w:sz w:val="24"/>
          <w:szCs w:val="24"/>
        </w:rPr>
        <w:t>The other issue counsel Kunya submitted on was the issue of reform, which he argued that the Judge never considered. The learned Judge stated in her decision that: "</w:t>
      </w:r>
      <w:r w:rsidRPr="000F251F">
        <w:rPr>
          <w:rFonts w:ascii="Times New Roman" w:hAnsi="Times New Roman" w:cs="Times New Roman"/>
          <w:sz w:val="24"/>
          <w:szCs w:val="24"/>
        </w:rPr>
        <w:t>secondly given his unbalanced mental state at the time, the convict belongs to a category of offenders that could be reformed, has demonstrably commenced self help courses while in custody; an important first step in the reformation process and therefore the objectives would be served better by a term rather than death sentence".</w:t>
      </w:r>
      <w:r w:rsidRPr="000F251F">
        <w:rPr>
          <w:rStyle w:val="Bodytext5NotBold"/>
          <w:rFonts w:ascii="Times New Roman" w:hAnsi="Times New Roman" w:cs="Times New Roman"/>
          <w:sz w:val="24"/>
          <w:szCs w:val="24"/>
        </w:rPr>
        <w:t xml:space="preserve"> The Judge therefore addressed herself to the issue of the reform while sentencing the appellant.</w:t>
      </w:r>
    </w:p>
    <w:p w:rsidR="00546DE9" w:rsidRPr="000F251F" w:rsidRDefault="00287A69">
      <w:pPr>
        <w:pStyle w:val="Bodytext50"/>
        <w:shd w:val="clear" w:color="auto" w:fill="auto"/>
        <w:spacing w:before="0" w:after="120"/>
        <w:ind w:left="20" w:right="40"/>
        <w:rPr>
          <w:rFonts w:ascii="Times New Roman" w:hAnsi="Times New Roman" w:cs="Times New Roman"/>
          <w:sz w:val="24"/>
          <w:szCs w:val="24"/>
        </w:rPr>
      </w:pPr>
      <w:r w:rsidRPr="000F251F">
        <w:rPr>
          <w:rStyle w:val="Bodytext5NotBold"/>
          <w:rFonts w:ascii="Times New Roman" w:hAnsi="Times New Roman" w:cs="Times New Roman"/>
          <w:sz w:val="24"/>
          <w:szCs w:val="24"/>
        </w:rPr>
        <w:t xml:space="preserve">Indeed when she considered the appropriate term of sentence she referred to </w:t>
      </w:r>
      <w:r w:rsidRPr="000F251F">
        <w:rPr>
          <w:rFonts w:ascii="Times New Roman" w:hAnsi="Times New Roman" w:cs="Times New Roman"/>
          <w:sz w:val="24"/>
          <w:szCs w:val="24"/>
        </w:rPr>
        <w:t>Odoki B. J.</w:t>
      </w:r>
      <w:r w:rsidRPr="000F251F">
        <w:rPr>
          <w:rStyle w:val="Bodytext5NotBold"/>
          <w:rFonts w:ascii="Times New Roman" w:hAnsi="Times New Roman" w:cs="Times New Roman"/>
          <w:sz w:val="24"/>
          <w:szCs w:val="24"/>
        </w:rPr>
        <w:t xml:space="preserve"> </w:t>
      </w:r>
      <w:r w:rsidRPr="000F251F">
        <w:rPr>
          <w:rFonts w:ascii="Times New Roman" w:hAnsi="Times New Roman" w:cs="Times New Roman"/>
          <w:sz w:val="24"/>
          <w:szCs w:val="24"/>
        </w:rPr>
        <w:t xml:space="preserve">"A guide to Criminal </w:t>
      </w:r>
      <w:r w:rsidRPr="000F251F">
        <w:rPr>
          <w:rFonts w:ascii="Times New Roman" w:hAnsi="Times New Roman" w:cs="Times New Roman"/>
          <w:sz w:val="24"/>
          <w:szCs w:val="24"/>
        </w:rPr>
        <w:lastRenderedPageBreak/>
        <w:t>Procedures in Uganda (Supra) particularly at page</w:t>
      </w:r>
      <w:r w:rsidRPr="000F251F">
        <w:rPr>
          <w:rStyle w:val="Bodytext5NotBold"/>
          <w:rFonts w:ascii="Times New Roman" w:hAnsi="Times New Roman" w:cs="Times New Roman"/>
          <w:sz w:val="24"/>
          <w:szCs w:val="24"/>
        </w:rPr>
        <w:t xml:space="preserve"> 165; </w:t>
      </w:r>
      <w:r w:rsidRPr="000F251F">
        <w:rPr>
          <w:rFonts w:ascii="Times New Roman" w:hAnsi="Times New Roman" w:cs="Times New Roman"/>
          <w:sz w:val="24"/>
          <w:szCs w:val="24"/>
        </w:rPr>
        <w:t>where reformation is advanced as another objective of sentencing in so far as punishment is believed to bring remorse, repentance and reform.</w:t>
      </w:r>
    </w:p>
    <w:p w:rsidR="00546DE9" w:rsidRPr="000F251F" w:rsidRDefault="00287A69">
      <w:pPr>
        <w:pStyle w:val="BodyText1"/>
        <w:shd w:val="clear" w:color="auto" w:fill="auto"/>
        <w:spacing w:before="0" w:after="120"/>
        <w:ind w:left="20" w:right="40" w:firstLine="160"/>
        <w:jc w:val="both"/>
        <w:rPr>
          <w:rFonts w:ascii="Times New Roman" w:hAnsi="Times New Roman" w:cs="Times New Roman"/>
          <w:sz w:val="24"/>
          <w:szCs w:val="24"/>
        </w:rPr>
      </w:pPr>
      <w:r w:rsidRPr="000F251F">
        <w:rPr>
          <w:rFonts w:ascii="Times New Roman" w:hAnsi="Times New Roman" w:cs="Times New Roman"/>
          <w:sz w:val="24"/>
          <w:szCs w:val="24"/>
        </w:rPr>
        <w:t>fie learned Judge also considered the fact that the appellant was a first offender of whom the maximum penalty was not warranted. The period spent on remand was also considered.</w:t>
      </w:r>
    </w:p>
    <w:p w:rsidR="00546DE9" w:rsidRPr="000F251F" w:rsidRDefault="00287A69">
      <w:pPr>
        <w:pStyle w:val="BodyText1"/>
        <w:shd w:val="clear" w:color="auto" w:fill="auto"/>
        <w:spacing w:before="0" w:after="120"/>
        <w:ind w:left="20" w:right="40"/>
        <w:jc w:val="both"/>
        <w:rPr>
          <w:rFonts w:ascii="Times New Roman" w:hAnsi="Times New Roman" w:cs="Times New Roman"/>
          <w:sz w:val="24"/>
          <w:szCs w:val="24"/>
        </w:rPr>
      </w:pPr>
      <w:r w:rsidRPr="000F251F">
        <w:rPr>
          <w:rFonts w:ascii="Times New Roman" w:hAnsi="Times New Roman" w:cs="Times New Roman"/>
          <w:sz w:val="24"/>
          <w:szCs w:val="24"/>
        </w:rPr>
        <w:t>We are unable therefore to find that the sentence of 32 years imprisonment was manifestly harsh and excessive or that the same was illegal. We uphold the decision of the learned Judge on this point.</w:t>
      </w:r>
    </w:p>
    <w:p w:rsidR="00546DE9" w:rsidRPr="000F251F" w:rsidRDefault="00287A69">
      <w:pPr>
        <w:pStyle w:val="Bodytext50"/>
        <w:shd w:val="clear" w:color="auto" w:fill="auto"/>
        <w:spacing w:before="0" w:after="120"/>
        <w:ind w:left="20" w:right="40"/>
        <w:rPr>
          <w:rFonts w:ascii="Times New Roman" w:hAnsi="Times New Roman" w:cs="Times New Roman"/>
          <w:sz w:val="24"/>
          <w:szCs w:val="24"/>
        </w:rPr>
      </w:pPr>
      <w:r w:rsidRPr="000F251F">
        <w:rPr>
          <w:rStyle w:val="Bodytext5NotBold"/>
          <w:rFonts w:ascii="Times New Roman" w:hAnsi="Times New Roman" w:cs="Times New Roman"/>
          <w:sz w:val="24"/>
          <w:szCs w:val="24"/>
        </w:rPr>
        <w:t>On the issue of the learned judge making an order that the sentence was to run from the date thereof, S.40 (6) of the Criminal Procedure Act Cap ,16 provides: "</w:t>
      </w:r>
      <w:r w:rsidRPr="000F251F">
        <w:rPr>
          <w:rFonts w:ascii="Times New Roman" w:hAnsi="Times New Roman" w:cs="Times New Roman"/>
          <w:sz w:val="24"/>
          <w:szCs w:val="24"/>
        </w:rPr>
        <w:t>where a convicted appellant elects in accordance with subsection (5) to be treated as convicted prisoner, sentence passed by the Court of trial or the sentence passed by the appellate Court of appeal shall subject to any directions by the appellate Court to the contrary, commence from the date of the original sentence"</w:t>
      </w:r>
    </w:p>
    <w:p w:rsidR="00546DE9" w:rsidRPr="000F251F" w:rsidRDefault="00287A69" w:rsidP="00382152">
      <w:pPr>
        <w:pStyle w:val="BodyText1"/>
        <w:shd w:val="clear" w:color="auto" w:fill="auto"/>
        <w:spacing w:before="0"/>
        <w:ind w:left="20" w:right="40"/>
        <w:jc w:val="both"/>
        <w:rPr>
          <w:rFonts w:ascii="Times New Roman" w:hAnsi="Times New Roman" w:cs="Times New Roman"/>
          <w:sz w:val="24"/>
          <w:szCs w:val="24"/>
        </w:rPr>
      </w:pPr>
      <w:r w:rsidRPr="000F251F">
        <w:rPr>
          <w:rFonts w:ascii="Times New Roman" w:hAnsi="Times New Roman" w:cs="Times New Roman"/>
          <w:sz w:val="24"/>
          <w:szCs w:val="24"/>
        </w:rPr>
        <w:t>On that issue we accept that it was erroneous in law for the learned Judge to order that the sentence was to run fro</w:t>
      </w:r>
      <w:r w:rsidR="00382152">
        <w:rPr>
          <w:rFonts w:ascii="Times New Roman" w:hAnsi="Times New Roman" w:cs="Times New Roman"/>
          <w:sz w:val="24"/>
          <w:szCs w:val="24"/>
        </w:rPr>
        <w:t xml:space="preserve">m the date hereof. That order is </w:t>
      </w:r>
      <w:r w:rsidRPr="000F251F">
        <w:rPr>
          <w:rFonts w:ascii="Times New Roman" w:hAnsi="Times New Roman" w:cs="Times New Roman"/>
          <w:sz w:val="24"/>
          <w:szCs w:val="24"/>
        </w:rPr>
        <w:t>accordingly set aside. The sentence of 32 years imprisonment is to run from 25.10.2002 the date when the first sentence that is being appealed against was pronounced.</w:t>
      </w:r>
    </w:p>
    <w:p w:rsidR="00546DE9" w:rsidRPr="000F251F" w:rsidRDefault="00287A69">
      <w:pPr>
        <w:pStyle w:val="BodyText1"/>
        <w:shd w:val="clear" w:color="auto" w:fill="auto"/>
        <w:spacing w:before="0" w:after="971" w:line="509" w:lineRule="exact"/>
        <w:ind w:left="320" w:right="20"/>
        <w:jc w:val="both"/>
        <w:rPr>
          <w:rFonts w:ascii="Times New Roman" w:hAnsi="Times New Roman" w:cs="Times New Roman"/>
          <w:sz w:val="24"/>
          <w:szCs w:val="24"/>
        </w:rPr>
      </w:pPr>
      <w:r w:rsidRPr="000F251F">
        <w:rPr>
          <w:rFonts w:ascii="Times New Roman" w:hAnsi="Times New Roman" w:cs="Times New Roman"/>
          <w:sz w:val="24"/>
          <w:szCs w:val="24"/>
        </w:rPr>
        <w:t>His Lordship Justice F. M. S. Egonda Ntende has not signed this judgment as he dissents on the sentence of 32 years in that, to his Lordship, the same is harsh and excessive.</w:t>
      </w:r>
    </w:p>
    <w:p w:rsidR="00546DE9" w:rsidRDefault="00287A69" w:rsidP="00382152">
      <w:pPr>
        <w:pStyle w:val="BodyText1"/>
        <w:shd w:val="clear" w:color="auto" w:fill="auto"/>
        <w:tabs>
          <w:tab w:val="left" w:leader="dot" w:pos="4035"/>
          <w:tab w:val="left" w:pos="7755"/>
          <w:tab w:val="left" w:leader="dot" w:pos="9066"/>
        </w:tabs>
        <w:spacing w:before="0" w:after="186" w:line="270" w:lineRule="exact"/>
        <w:ind w:left="320"/>
        <w:jc w:val="both"/>
        <w:rPr>
          <w:rFonts w:ascii="Times New Roman" w:hAnsi="Times New Roman" w:cs="Times New Roman"/>
          <w:sz w:val="24"/>
          <w:szCs w:val="24"/>
        </w:rPr>
      </w:pPr>
      <w:r w:rsidRPr="000F251F">
        <w:rPr>
          <w:rFonts w:ascii="Times New Roman" w:hAnsi="Times New Roman" w:cs="Times New Roman"/>
          <w:sz w:val="24"/>
          <w:szCs w:val="24"/>
        </w:rPr>
        <w:t xml:space="preserve">Dated </w:t>
      </w:r>
      <w:r w:rsidR="00382152">
        <w:rPr>
          <w:rFonts w:ascii="Times New Roman" w:hAnsi="Times New Roman" w:cs="Times New Roman"/>
          <w:sz w:val="24"/>
          <w:szCs w:val="24"/>
        </w:rPr>
        <w:t>at Kampala this 27</w:t>
      </w:r>
      <w:r w:rsidR="00382152" w:rsidRPr="00382152">
        <w:rPr>
          <w:rFonts w:ascii="Times New Roman" w:hAnsi="Times New Roman" w:cs="Times New Roman"/>
          <w:sz w:val="24"/>
          <w:szCs w:val="24"/>
          <w:vertAlign w:val="superscript"/>
        </w:rPr>
        <w:t>th</w:t>
      </w:r>
      <w:r w:rsidR="00382152">
        <w:rPr>
          <w:rFonts w:ascii="Times New Roman" w:hAnsi="Times New Roman" w:cs="Times New Roman"/>
          <w:sz w:val="24"/>
          <w:szCs w:val="24"/>
        </w:rPr>
        <w:t xml:space="preserve"> day of May 2015</w:t>
      </w:r>
    </w:p>
    <w:p w:rsidR="00382152" w:rsidRPr="000F251F" w:rsidRDefault="00382152" w:rsidP="00382152">
      <w:pPr>
        <w:pStyle w:val="BodyText1"/>
        <w:shd w:val="clear" w:color="auto" w:fill="auto"/>
        <w:tabs>
          <w:tab w:val="left" w:leader="dot" w:pos="4035"/>
          <w:tab w:val="left" w:pos="7755"/>
          <w:tab w:val="left" w:leader="dot" w:pos="9066"/>
        </w:tabs>
        <w:spacing w:before="0" w:after="186" w:line="270" w:lineRule="exact"/>
        <w:ind w:left="320"/>
        <w:jc w:val="both"/>
        <w:rPr>
          <w:rFonts w:ascii="Times New Roman" w:hAnsi="Times New Roman" w:cs="Times New Roman"/>
          <w:sz w:val="24"/>
          <w:szCs w:val="24"/>
        </w:rPr>
      </w:pPr>
      <w:r>
        <w:rPr>
          <w:rFonts w:ascii="Times New Roman" w:hAnsi="Times New Roman" w:cs="Times New Roman"/>
          <w:sz w:val="24"/>
          <w:szCs w:val="24"/>
        </w:rPr>
        <w:t>Hon. Mr. Justice Remmy Kasule JA</w:t>
      </w:r>
    </w:p>
    <w:p w:rsidR="00382152" w:rsidRDefault="00287A69" w:rsidP="00382152">
      <w:pPr>
        <w:pStyle w:val="BodyText1"/>
        <w:shd w:val="clear" w:color="auto" w:fill="auto"/>
        <w:spacing w:before="0" w:after="1686" w:line="270" w:lineRule="exact"/>
        <w:ind w:left="320"/>
        <w:jc w:val="both"/>
        <w:rPr>
          <w:rFonts w:ascii="Times New Roman" w:hAnsi="Times New Roman" w:cs="Times New Roman"/>
          <w:sz w:val="24"/>
          <w:szCs w:val="24"/>
        </w:rPr>
      </w:pPr>
      <w:r w:rsidRPr="000F251F">
        <w:rPr>
          <w:rFonts w:ascii="Times New Roman" w:hAnsi="Times New Roman" w:cs="Times New Roman"/>
          <w:sz w:val="24"/>
          <w:szCs w:val="24"/>
        </w:rPr>
        <w:t>Hon. Lady Justice Faith E. K. Mwondha JA</w:t>
      </w:r>
    </w:p>
    <w:p w:rsidR="00382152" w:rsidRPr="000F251F" w:rsidRDefault="00382152" w:rsidP="00382152">
      <w:pPr>
        <w:pStyle w:val="BodyText1"/>
        <w:shd w:val="clear" w:color="auto" w:fill="auto"/>
        <w:spacing w:before="0" w:after="1686" w:line="270" w:lineRule="exact"/>
        <w:ind w:left="320"/>
        <w:jc w:val="both"/>
        <w:rPr>
          <w:rFonts w:ascii="Times New Roman" w:hAnsi="Times New Roman" w:cs="Times New Roman"/>
          <w:sz w:val="24"/>
          <w:szCs w:val="24"/>
        </w:rPr>
      </w:pPr>
      <w:r w:rsidRPr="000F251F">
        <w:rPr>
          <w:rFonts w:ascii="Times New Roman" w:hAnsi="Times New Roman" w:cs="Times New Roman"/>
          <w:sz w:val="24"/>
          <w:szCs w:val="24"/>
        </w:rPr>
        <w:t>Hon. Mr. Justice F. M. S. Egonda-Ntende JA</w:t>
      </w:r>
    </w:p>
    <w:p w:rsidR="00382152" w:rsidRDefault="00382152" w:rsidP="00382152">
      <w:pPr>
        <w:pStyle w:val="BodyText1"/>
        <w:shd w:val="clear" w:color="auto" w:fill="auto"/>
        <w:spacing w:before="0" w:after="1686" w:line="270" w:lineRule="exact"/>
        <w:ind w:left="320"/>
        <w:jc w:val="both"/>
        <w:rPr>
          <w:rFonts w:ascii="Times New Roman" w:hAnsi="Times New Roman" w:cs="Times New Roman"/>
          <w:sz w:val="24"/>
          <w:szCs w:val="24"/>
        </w:rPr>
      </w:pPr>
    </w:p>
    <w:sectPr w:rsidR="00382152" w:rsidSect="00546DE9">
      <w:footerReference w:type="default" r:id="rId8"/>
      <w:pgSz w:w="12240" w:h="15840"/>
      <w:pgMar w:top="775" w:right="528" w:bottom="1048" w:left="57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5D9" w:rsidRDefault="00CC05D9" w:rsidP="00546DE9">
      <w:r>
        <w:separator/>
      </w:r>
    </w:p>
  </w:endnote>
  <w:endnote w:type="continuationSeparator" w:id="0">
    <w:p w:rsidR="00CC05D9" w:rsidRDefault="00CC05D9" w:rsidP="0054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E9" w:rsidRDefault="006562E2">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3523615</wp:posOffset>
              </wp:positionH>
              <wp:positionV relativeFrom="page">
                <wp:posOffset>9450070</wp:posOffset>
              </wp:positionV>
              <wp:extent cx="642620" cy="154940"/>
              <wp:effectExtent l="0" t="127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DE9" w:rsidRDefault="00287A69">
                          <w:pPr>
                            <w:pStyle w:val="Headerorfooter0"/>
                            <w:shd w:val="clear" w:color="auto" w:fill="auto"/>
                            <w:spacing w:line="240" w:lineRule="auto"/>
                          </w:pPr>
                          <w:r>
                            <w:rPr>
                              <w:rStyle w:val="Headerorfooter1"/>
                              <w:b/>
                              <w:bCs/>
                            </w:rPr>
                            <w:t xml:space="preserve">Page </w:t>
                          </w:r>
                          <w:r w:rsidR="00CC05D9">
                            <w:fldChar w:fldCharType="begin"/>
                          </w:r>
                          <w:r w:rsidR="00CC05D9">
                            <w:instrText xml:space="preserve"> PAGE \* MERGEFORMAT </w:instrText>
                          </w:r>
                          <w:r w:rsidR="00CC05D9">
                            <w:fldChar w:fldCharType="separate"/>
                          </w:r>
                          <w:r w:rsidR="006562E2" w:rsidRPr="006562E2">
                            <w:rPr>
                              <w:rStyle w:val="Headerorfooter1"/>
                              <w:b/>
                              <w:bCs/>
                              <w:noProof/>
                            </w:rPr>
                            <w:t>1</w:t>
                          </w:r>
                          <w:r w:rsidR="00CC05D9">
                            <w:rPr>
                              <w:rStyle w:val="Headerorfooter1"/>
                              <w:b/>
                              <w:bCs/>
                              <w:noProof/>
                            </w:rPr>
                            <w:fldChar w:fldCharType="end"/>
                          </w:r>
                          <w:r>
                            <w:rPr>
                              <w:rStyle w:val="Headerorfooter1"/>
                              <w:b/>
                              <w:bCs/>
                            </w:rPr>
                            <w:t xml:space="preserve"> of 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45pt;margin-top:744.1pt;width:50.6pt;height:12.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" filled="f" stroked="f">
              <v:textbox style="mso-fit-shape-to-text:t" inset="0,0,0,0">
                <w:txbxContent>
                  <w:p w:rsidR="00546DE9" w:rsidRDefault="00287A69">
                    <w:pPr>
                      <w:pStyle w:val="Headerorfooter0"/>
                      <w:shd w:val="clear" w:color="auto" w:fill="auto"/>
                      <w:spacing w:line="240" w:lineRule="auto"/>
                    </w:pPr>
                    <w:r>
                      <w:rPr>
                        <w:rStyle w:val="Headerorfooter1"/>
                        <w:b/>
                        <w:bCs/>
                      </w:rPr>
                      <w:t xml:space="preserve">Page </w:t>
                    </w:r>
                    <w:r w:rsidR="00CC05D9">
                      <w:fldChar w:fldCharType="begin"/>
                    </w:r>
                    <w:r w:rsidR="00CC05D9">
                      <w:instrText xml:space="preserve"> PAGE \* MERGEFORMAT </w:instrText>
                    </w:r>
                    <w:r w:rsidR="00CC05D9">
                      <w:fldChar w:fldCharType="separate"/>
                    </w:r>
                    <w:r w:rsidR="006562E2" w:rsidRPr="006562E2">
                      <w:rPr>
                        <w:rStyle w:val="Headerorfooter1"/>
                        <w:b/>
                        <w:bCs/>
                        <w:noProof/>
                      </w:rPr>
                      <w:t>1</w:t>
                    </w:r>
                    <w:r w:rsidR="00CC05D9">
                      <w:rPr>
                        <w:rStyle w:val="Headerorfooter1"/>
                        <w:b/>
                        <w:bCs/>
                        <w:noProof/>
                      </w:rPr>
                      <w:fldChar w:fldCharType="end"/>
                    </w:r>
                    <w:r>
                      <w:rPr>
                        <w:rStyle w:val="Headerorfooter1"/>
                        <w:b/>
                        <w:bCs/>
                      </w:rPr>
                      <w:t xml:space="preserve"> of 11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E9" w:rsidRDefault="006562E2">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3523615</wp:posOffset>
              </wp:positionH>
              <wp:positionV relativeFrom="page">
                <wp:posOffset>9450070</wp:posOffset>
              </wp:positionV>
              <wp:extent cx="642620" cy="154940"/>
              <wp:effectExtent l="0" t="127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DE9" w:rsidRDefault="00287A69">
                          <w:pPr>
                            <w:pStyle w:val="Headerorfooter0"/>
                            <w:shd w:val="clear" w:color="auto" w:fill="auto"/>
                            <w:spacing w:line="240" w:lineRule="auto"/>
                          </w:pPr>
                          <w:r>
                            <w:rPr>
                              <w:rStyle w:val="Headerorfooter1"/>
                              <w:b/>
                              <w:bCs/>
                            </w:rPr>
                            <w:t xml:space="preserve">Page </w:t>
                          </w:r>
                          <w:r w:rsidR="00CC05D9">
                            <w:fldChar w:fldCharType="begin"/>
                          </w:r>
                          <w:r w:rsidR="00CC05D9">
                            <w:instrText xml:space="preserve"> PAGE \* MERGEFORMAT </w:instrText>
                          </w:r>
                          <w:r w:rsidR="00CC05D9">
                            <w:fldChar w:fldCharType="separate"/>
                          </w:r>
                          <w:r w:rsidR="00382152" w:rsidRPr="00382152">
                            <w:rPr>
                              <w:rStyle w:val="Headerorfooter1"/>
                              <w:b/>
                              <w:bCs/>
                              <w:noProof/>
                            </w:rPr>
                            <w:t>8</w:t>
                          </w:r>
                          <w:r w:rsidR="00CC05D9">
                            <w:rPr>
                              <w:rStyle w:val="Headerorfooter1"/>
                              <w:b/>
                              <w:bCs/>
                              <w:noProof/>
                            </w:rPr>
                            <w:fldChar w:fldCharType="end"/>
                          </w:r>
                          <w:r>
                            <w:rPr>
                              <w:rStyle w:val="Headerorfooter1"/>
                              <w:b/>
                              <w:bCs/>
                            </w:rPr>
                            <w:t xml:space="preserve"> of 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77.45pt;margin-top:744.1pt;width:50.6pt;height:12.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" filled="f" stroked="f">
              <v:textbox style="mso-fit-shape-to-text:t" inset="0,0,0,0">
                <w:txbxContent>
                  <w:p w:rsidR="00546DE9" w:rsidRDefault="00287A69">
                    <w:pPr>
                      <w:pStyle w:val="Headerorfooter0"/>
                      <w:shd w:val="clear" w:color="auto" w:fill="auto"/>
                      <w:spacing w:line="240" w:lineRule="auto"/>
                    </w:pPr>
                    <w:r>
                      <w:rPr>
                        <w:rStyle w:val="Headerorfooter1"/>
                        <w:b/>
                        <w:bCs/>
                      </w:rPr>
                      <w:t xml:space="preserve">Page </w:t>
                    </w:r>
                    <w:r w:rsidR="00CC05D9">
                      <w:fldChar w:fldCharType="begin"/>
                    </w:r>
                    <w:r w:rsidR="00CC05D9">
                      <w:instrText xml:space="preserve"> PAGE \* MERGEFORMAT </w:instrText>
                    </w:r>
                    <w:r w:rsidR="00CC05D9">
                      <w:fldChar w:fldCharType="separate"/>
                    </w:r>
                    <w:r w:rsidR="00382152" w:rsidRPr="00382152">
                      <w:rPr>
                        <w:rStyle w:val="Headerorfooter1"/>
                        <w:b/>
                        <w:bCs/>
                        <w:noProof/>
                      </w:rPr>
                      <w:t>8</w:t>
                    </w:r>
                    <w:r w:rsidR="00CC05D9">
                      <w:rPr>
                        <w:rStyle w:val="Headerorfooter1"/>
                        <w:b/>
                        <w:bCs/>
                        <w:noProof/>
                      </w:rPr>
                      <w:fldChar w:fldCharType="end"/>
                    </w:r>
                    <w:r>
                      <w:rPr>
                        <w:rStyle w:val="Headerorfooter1"/>
                        <w:b/>
                        <w:bCs/>
                      </w:rPr>
                      <w:t xml:space="preserve"> of 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5D9" w:rsidRDefault="00CC05D9"/>
  </w:footnote>
  <w:footnote w:type="continuationSeparator" w:id="0">
    <w:p w:rsidR="00CC05D9" w:rsidRDefault="00CC05D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E9"/>
    <w:rsid w:val="000F251F"/>
    <w:rsid w:val="00287A69"/>
    <w:rsid w:val="00382152"/>
    <w:rsid w:val="00546DE9"/>
    <w:rsid w:val="005C5E03"/>
    <w:rsid w:val="006562E2"/>
    <w:rsid w:val="00CC05D9"/>
    <w:rsid w:val="00F9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6DE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6DE9"/>
    <w:rPr>
      <w:color w:val="0066CC"/>
      <w:u w:val="single"/>
    </w:rPr>
  </w:style>
  <w:style w:type="character" w:customStyle="1" w:styleId="Bodytext2">
    <w:name w:val="Body text (2)_"/>
    <w:basedOn w:val="DefaultParagraphFont"/>
    <w:link w:val="Bodytext20"/>
    <w:rsid w:val="00546DE9"/>
    <w:rPr>
      <w:rFonts w:ascii="Verdana" w:eastAsia="Verdana" w:hAnsi="Verdana" w:cs="Verdana"/>
      <w:b/>
      <w:bCs/>
      <w:i w:val="0"/>
      <w:iCs w:val="0"/>
      <w:smallCaps w:val="0"/>
      <w:strike w:val="0"/>
      <w:sz w:val="31"/>
      <w:szCs w:val="31"/>
      <w:u w:val="none"/>
    </w:rPr>
  </w:style>
  <w:style w:type="character" w:customStyle="1" w:styleId="Headerorfooter">
    <w:name w:val="Header or footer_"/>
    <w:basedOn w:val="DefaultParagraphFont"/>
    <w:link w:val="Headerorfooter0"/>
    <w:rsid w:val="00546DE9"/>
    <w:rPr>
      <w:rFonts w:ascii="Calibri" w:eastAsia="Calibri" w:hAnsi="Calibri" w:cs="Calibri"/>
      <w:b/>
      <w:bCs/>
      <w:i w:val="0"/>
      <w:iCs w:val="0"/>
      <w:smallCaps w:val="0"/>
      <w:strike w:val="0"/>
      <w:sz w:val="20"/>
      <w:szCs w:val="20"/>
      <w:u w:val="none"/>
    </w:rPr>
  </w:style>
  <w:style w:type="character" w:customStyle="1" w:styleId="Headerorfooter1">
    <w:name w:val="Header or footer"/>
    <w:basedOn w:val="Headerorfooter"/>
    <w:rsid w:val="00546DE9"/>
    <w:rPr>
      <w:rFonts w:ascii="Calibri" w:eastAsia="Calibri" w:hAnsi="Calibri" w:cs="Calibri"/>
      <w:b/>
      <w:bCs/>
      <w:i w:val="0"/>
      <w:iCs w:val="0"/>
      <w:smallCaps w:val="0"/>
      <w:strike w:val="0"/>
      <w:color w:val="000000"/>
      <w:spacing w:val="0"/>
      <w:w w:val="100"/>
      <w:position w:val="0"/>
      <w:sz w:val="20"/>
      <w:szCs w:val="20"/>
      <w:u w:val="none"/>
      <w:lang w:val="en-US"/>
    </w:rPr>
  </w:style>
  <w:style w:type="character" w:customStyle="1" w:styleId="Bodytext3">
    <w:name w:val="Body text (3)_"/>
    <w:basedOn w:val="DefaultParagraphFont"/>
    <w:link w:val="Bodytext30"/>
    <w:rsid w:val="00546DE9"/>
    <w:rPr>
      <w:rFonts w:ascii="Verdana" w:eastAsia="Verdana" w:hAnsi="Verdana" w:cs="Verdana"/>
      <w:b w:val="0"/>
      <w:bCs w:val="0"/>
      <w:i/>
      <w:iCs/>
      <w:smallCaps w:val="0"/>
      <w:strike w:val="0"/>
      <w:sz w:val="23"/>
      <w:szCs w:val="23"/>
      <w:u w:val="none"/>
    </w:rPr>
  </w:style>
  <w:style w:type="character" w:customStyle="1" w:styleId="Bodytext3NotItalic">
    <w:name w:val="Body text (3) + Not Italic"/>
    <w:basedOn w:val="Bodytext3"/>
    <w:rsid w:val="00546DE9"/>
    <w:rPr>
      <w:rFonts w:ascii="Verdana" w:eastAsia="Verdana" w:hAnsi="Verdana" w:cs="Verdana"/>
      <w:b w:val="0"/>
      <w:bCs w:val="0"/>
      <w:i/>
      <w:iCs/>
      <w:smallCaps w:val="0"/>
      <w:strike w:val="0"/>
      <w:color w:val="000000"/>
      <w:spacing w:val="0"/>
      <w:w w:val="100"/>
      <w:position w:val="0"/>
      <w:sz w:val="23"/>
      <w:szCs w:val="23"/>
      <w:u w:val="none"/>
      <w:lang w:val="en-US"/>
    </w:rPr>
  </w:style>
  <w:style w:type="character" w:customStyle="1" w:styleId="Bodytext4">
    <w:name w:val="Body text (4)_"/>
    <w:basedOn w:val="DefaultParagraphFont"/>
    <w:link w:val="Bodytext40"/>
    <w:rsid w:val="00546DE9"/>
    <w:rPr>
      <w:rFonts w:ascii="Verdana" w:eastAsia="Verdana" w:hAnsi="Verdana" w:cs="Verdana"/>
      <w:b/>
      <w:bCs/>
      <w:i w:val="0"/>
      <w:iCs w:val="0"/>
      <w:smallCaps w:val="0"/>
      <w:strike w:val="0"/>
      <w:sz w:val="27"/>
      <w:szCs w:val="27"/>
      <w:u w:val="none"/>
    </w:rPr>
  </w:style>
  <w:style w:type="character" w:customStyle="1" w:styleId="Bodytext41">
    <w:name w:val="Body text (4)"/>
    <w:basedOn w:val="Bodytext4"/>
    <w:rsid w:val="00546DE9"/>
    <w:rPr>
      <w:rFonts w:ascii="Verdana" w:eastAsia="Verdana" w:hAnsi="Verdana" w:cs="Verdana"/>
      <w:b/>
      <w:bCs/>
      <w:i w:val="0"/>
      <w:iCs w:val="0"/>
      <w:smallCaps w:val="0"/>
      <w:strike w:val="0"/>
      <w:color w:val="000000"/>
      <w:spacing w:val="0"/>
      <w:w w:val="100"/>
      <w:position w:val="0"/>
      <w:sz w:val="27"/>
      <w:szCs w:val="27"/>
      <w:u w:val="single"/>
      <w:lang w:val="en-US"/>
    </w:rPr>
  </w:style>
  <w:style w:type="character" w:customStyle="1" w:styleId="Bodytext">
    <w:name w:val="Body text_"/>
    <w:basedOn w:val="DefaultParagraphFont"/>
    <w:link w:val="BodyText1"/>
    <w:rsid w:val="00546DE9"/>
    <w:rPr>
      <w:rFonts w:ascii="Verdana" w:eastAsia="Verdana" w:hAnsi="Verdana" w:cs="Verdana"/>
      <w:b w:val="0"/>
      <w:bCs w:val="0"/>
      <w:i w:val="0"/>
      <w:iCs w:val="0"/>
      <w:smallCaps w:val="0"/>
      <w:strike w:val="0"/>
      <w:sz w:val="27"/>
      <w:szCs w:val="27"/>
      <w:u w:val="none"/>
    </w:rPr>
  </w:style>
  <w:style w:type="character" w:customStyle="1" w:styleId="Heading2">
    <w:name w:val="Heading #2_"/>
    <w:basedOn w:val="DefaultParagraphFont"/>
    <w:link w:val="Heading20"/>
    <w:rsid w:val="00546DE9"/>
    <w:rPr>
      <w:rFonts w:ascii="Verdana" w:eastAsia="Verdana" w:hAnsi="Verdana" w:cs="Verdana"/>
      <w:b/>
      <w:bCs/>
      <w:i w:val="0"/>
      <w:iCs w:val="0"/>
      <w:smallCaps w:val="0"/>
      <w:strike w:val="0"/>
      <w:sz w:val="31"/>
      <w:szCs w:val="31"/>
      <w:u w:val="none"/>
    </w:rPr>
  </w:style>
  <w:style w:type="character" w:customStyle="1" w:styleId="Heading21">
    <w:name w:val="Heading #2"/>
    <w:basedOn w:val="Heading2"/>
    <w:rsid w:val="00546DE9"/>
    <w:rPr>
      <w:rFonts w:ascii="Verdana" w:eastAsia="Verdana" w:hAnsi="Verdana" w:cs="Verdana"/>
      <w:b/>
      <w:bCs/>
      <w:i w:val="0"/>
      <w:iCs w:val="0"/>
      <w:smallCaps w:val="0"/>
      <w:strike w:val="0"/>
      <w:color w:val="000000"/>
      <w:spacing w:val="0"/>
      <w:w w:val="100"/>
      <w:position w:val="0"/>
      <w:sz w:val="31"/>
      <w:szCs w:val="31"/>
      <w:u w:val="single"/>
      <w:lang w:val="en-US"/>
    </w:rPr>
  </w:style>
  <w:style w:type="character" w:customStyle="1" w:styleId="Bodytext5">
    <w:name w:val="Body text (5)_"/>
    <w:basedOn w:val="DefaultParagraphFont"/>
    <w:link w:val="Bodytext50"/>
    <w:rsid w:val="00546DE9"/>
    <w:rPr>
      <w:rFonts w:ascii="Verdana" w:eastAsia="Verdana" w:hAnsi="Verdana" w:cs="Verdana"/>
      <w:b/>
      <w:bCs/>
      <w:i/>
      <w:iCs/>
      <w:smallCaps w:val="0"/>
      <w:strike w:val="0"/>
      <w:sz w:val="27"/>
      <w:szCs w:val="27"/>
      <w:u w:val="none"/>
    </w:rPr>
  </w:style>
  <w:style w:type="character" w:customStyle="1" w:styleId="Bodytext5NotBold">
    <w:name w:val="Body text (5) + Not Bold"/>
    <w:aliases w:val="Not Italic"/>
    <w:basedOn w:val="Bodytext5"/>
    <w:rsid w:val="00546DE9"/>
    <w:rPr>
      <w:rFonts w:ascii="Verdana" w:eastAsia="Verdana" w:hAnsi="Verdana" w:cs="Verdana"/>
      <w:b/>
      <w:bCs/>
      <w:i/>
      <w:iCs/>
      <w:smallCaps w:val="0"/>
      <w:strike w:val="0"/>
      <w:color w:val="000000"/>
      <w:spacing w:val="0"/>
      <w:w w:val="100"/>
      <w:position w:val="0"/>
      <w:sz w:val="27"/>
      <w:szCs w:val="27"/>
      <w:u w:val="none"/>
      <w:lang w:val="en-US"/>
    </w:rPr>
  </w:style>
  <w:style w:type="character" w:customStyle="1" w:styleId="BodytextBold">
    <w:name w:val="Body text + Bold"/>
    <w:aliases w:val="Italic"/>
    <w:basedOn w:val="Bodytext"/>
    <w:rsid w:val="00546DE9"/>
    <w:rPr>
      <w:rFonts w:ascii="Verdana" w:eastAsia="Verdana" w:hAnsi="Verdana" w:cs="Verdana"/>
      <w:b/>
      <w:bCs/>
      <w:i/>
      <w:iCs/>
      <w:smallCaps w:val="0"/>
      <w:strike w:val="0"/>
      <w:color w:val="000000"/>
      <w:spacing w:val="0"/>
      <w:w w:val="100"/>
      <w:position w:val="0"/>
      <w:sz w:val="27"/>
      <w:szCs w:val="27"/>
      <w:u w:val="none"/>
      <w:lang w:val="en-US"/>
    </w:rPr>
  </w:style>
  <w:style w:type="character" w:customStyle="1" w:styleId="Bodytext5NotBold0">
    <w:name w:val="Body text (5) + Not Bold"/>
    <w:basedOn w:val="Bodytext5"/>
    <w:rsid w:val="00546DE9"/>
    <w:rPr>
      <w:rFonts w:ascii="Verdana" w:eastAsia="Verdana" w:hAnsi="Verdana" w:cs="Verdana"/>
      <w:b/>
      <w:bCs/>
      <w:i/>
      <w:iCs/>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sid w:val="00546DE9"/>
    <w:rPr>
      <w:rFonts w:ascii="Calibri" w:eastAsia="Calibri" w:hAnsi="Calibri" w:cs="Calibri"/>
      <w:b w:val="0"/>
      <w:bCs w:val="0"/>
      <w:i w:val="0"/>
      <w:iCs w:val="0"/>
      <w:smallCaps w:val="0"/>
      <w:strike w:val="0"/>
      <w:sz w:val="21"/>
      <w:szCs w:val="21"/>
      <w:u w:val="none"/>
    </w:rPr>
  </w:style>
  <w:style w:type="character" w:customStyle="1" w:styleId="Heading1">
    <w:name w:val="Heading #1_"/>
    <w:basedOn w:val="DefaultParagraphFont"/>
    <w:link w:val="Heading10"/>
    <w:rsid w:val="00546DE9"/>
    <w:rPr>
      <w:rFonts w:ascii="Calibri" w:eastAsia="Calibri" w:hAnsi="Calibri" w:cs="Calibri"/>
      <w:b w:val="0"/>
      <w:bCs w:val="0"/>
      <w:i w:val="0"/>
      <w:iCs w:val="0"/>
      <w:smallCaps w:val="0"/>
      <w:strike w:val="0"/>
      <w:sz w:val="33"/>
      <w:szCs w:val="33"/>
      <w:u w:val="none"/>
    </w:rPr>
  </w:style>
  <w:style w:type="character" w:customStyle="1" w:styleId="Heading1CenturyGothic">
    <w:name w:val="Heading #1 + Century Gothic"/>
    <w:aliases w:val="14.5 pt,Italic,Spacing -2 pt"/>
    <w:basedOn w:val="Heading1"/>
    <w:rsid w:val="00546DE9"/>
    <w:rPr>
      <w:rFonts w:ascii="Century Gothic" w:eastAsia="Century Gothic" w:hAnsi="Century Gothic" w:cs="Century Gothic"/>
      <w:b w:val="0"/>
      <w:bCs w:val="0"/>
      <w:i/>
      <w:iCs/>
      <w:smallCaps w:val="0"/>
      <w:strike w:val="0"/>
      <w:color w:val="000000"/>
      <w:spacing w:val="-40"/>
      <w:w w:val="100"/>
      <w:position w:val="0"/>
      <w:sz w:val="29"/>
      <w:szCs w:val="29"/>
      <w:u w:val="none"/>
      <w:lang w:val="en-US"/>
    </w:rPr>
  </w:style>
  <w:style w:type="paragraph" w:customStyle="1" w:styleId="Bodytext20">
    <w:name w:val="Body text (2)"/>
    <w:basedOn w:val="Normal"/>
    <w:link w:val="Bodytext2"/>
    <w:rsid w:val="00546DE9"/>
    <w:pPr>
      <w:shd w:val="clear" w:color="auto" w:fill="FFFFFF"/>
      <w:spacing w:line="744" w:lineRule="exact"/>
      <w:jc w:val="center"/>
    </w:pPr>
    <w:rPr>
      <w:rFonts w:ascii="Verdana" w:eastAsia="Verdana" w:hAnsi="Verdana" w:cs="Verdana"/>
      <w:b/>
      <w:bCs/>
      <w:sz w:val="31"/>
      <w:szCs w:val="31"/>
    </w:rPr>
  </w:style>
  <w:style w:type="paragraph" w:customStyle="1" w:styleId="Headerorfooter0">
    <w:name w:val="Header or footer"/>
    <w:basedOn w:val="Normal"/>
    <w:link w:val="Headerorfooter"/>
    <w:rsid w:val="00546DE9"/>
    <w:pPr>
      <w:shd w:val="clear" w:color="auto" w:fill="FFFFFF"/>
      <w:spacing w:line="0" w:lineRule="atLeast"/>
    </w:pPr>
    <w:rPr>
      <w:rFonts w:ascii="Calibri" w:eastAsia="Calibri" w:hAnsi="Calibri" w:cs="Calibri"/>
      <w:b/>
      <w:bCs/>
      <w:sz w:val="20"/>
      <w:szCs w:val="20"/>
    </w:rPr>
  </w:style>
  <w:style w:type="paragraph" w:customStyle="1" w:styleId="Bodytext30">
    <w:name w:val="Body text (3)"/>
    <w:basedOn w:val="Normal"/>
    <w:link w:val="Bodytext3"/>
    <w:rsid w:val="00546DE9"/>
    <w:pPr>
      <w:shd w:val="clear" w:color="auto" w:fill="FFFFFF"/>
      <w:spacing w:before="420" w:line="293" w:lineRule="exact"/>
      <w:jc w:val="center"/>
    </w:pPr>
    <w:rPr>
      <w:rFonts w:ascii="Verdana" w:eastAsia="Verdana" w:hAnsi="Verdana" w:cs="Verdana"/>
      <w:i/>
      <w:iCs/>
      <w:sz w:val="23"/>
      <w:szCs w:val="23"/>
    </w:rPr>
  </w:style>
  <w:style w:type="paragraph" w:customStyle="1" w:styleId="Bodytext40">
    <w:name w:val="Body text (4)"/>
    <w:basedOn w:val="Normal"/>
    <w:link w:val="Bodytext4"/>
    <w:rsid w:val="00546DE9"/>
    <w:pPr>
      <w:shd w:val="clear" w:color="auto" w:fill="FFFFFF"/>
      <w:spacing w:before="900" w:after="540" w:line="0" w:lineRule="atLeast"/>
    </w:pPr>
    <w:rPr>
      <w:rFonts w:ascii="Verdana" w:eastAsia="Verdana" w:hAnsi="Verdana" w:cs="Verdana"/>
      <w:b/>
      <w:bCs/>
      <w:sz w:val="27"/>
      <w:szCs w:val="27"/>
    </w:rPr>
  </w:style>
  <w:style w:type="paragraph" w:customStyle="1" w:styleId="BodyText1">
    <w:name w:val="Body Text1"/>
    <w:basedOn w:val="Normal"/>
    <w:link w:val="Bodytext"/>
    <w:rsid w:val="00546DE9"/>
    <w:pPr>
      <w:shd w:val="clear" w:color="auto" w:fill="FFFFFF"/>
      <w:spacing w:before="420" w:line="514" w:lineRule="exact"/>
    </w:pPr>
    <w:rPr>
      <w:rFonts w:ascii="Verdana" w:eastAsia="Verdana" w:hAnsi="Verdana" w:cs="Verdana"/>
      <w:sz w:val="27"/>
      <w:szCs w:val="27"/>
    </w:rPr>
  </w:style>
  <w:style w:type="paragraph" w:customStyle="1" w:styleId="Heading20">
    <w:name w:val="Heading #2"/>
    <w:basedOn w:val="Normal"/>
    <w:link w:val="Heading2"/>
    <w:rsid w:val="00546DE9"/>
    <w:pPr>
      <w:shd w:val="clear" w:color="auto" w:fill="FFFFFF"/>
      <w:spacing w:after="420" w:line="0" w:lineRule="atLeast"/>
      <w:jc w:val="both"/>
      <w:outlineLvl w:val="1"/>
    </w:pPr>
    <w:rPr>
      <w:rFonts w:ascii="Verdana" w:eastAsia="Verdana" w:hAnsi="Verdana" w:cs="Verdana"/>
      <w:b/>
      <w:bCs/>
      <w:sz w:val="31"/>
      <w:szCs w:val="31"/>
    </w:rPr>
  </w:style>
  <w:style w:type="paragraph" w:customStyle="1" w:styleId="Bodytext50">
    <w:name w:val="Body text (5)"/>
    <w:basedOn w:val="Normal"/>
    <w:link w:val="Bodytext5"/>
    <w:rsid w:val="00546DE9"/>
    <w:pPr>
      <w:shd w:val="clear" w:color="auto" w:fill="FFFFFF"/>
      <w:spacing w:before="120" w:line="514" w:lineRule="exact"/>
      <w:jc w:val="both"/>
    </w:pPr>
    <w:rPr>
      <w:rFonts w:ascii="Verdana" w:eastAsia="Verdana" w:hAnsi="Verdana" w:cs="Verdana"/>
      <w:b/>
      <w:bCs/>
      <w:i/>
      <w:iCs/>
      <w:sz w:val="27"/>
      <w:szCs w:val="27"/>
    </w:rPr>
  </w:style>
  <w:style w:type="paragraph" w:customStyle="1" w:styleId="Bodytext60">
    <w:name w:val="Body text (6)"/>
    <w:basedOn w:val="Normal"/>
    <w:link w:val="Bodytext6"/>
    <w:rsid w:val="00546DE9"/>
    <w:pPr>
      <w:shd w:val="clear" w:color="auto" w:fill="FFFFFF"/>
      <w:spacing w:line="0" w:lineRule="atLeast"/>
      <w:jc w:val="center"/>
    </w:pPr>
    <w:rPr>
      <w:rFonts w:ascii="Calibri" w:eastAsia="Calibri" w:hAnsi="Calibri" w:cs="Calibri"/>
      <w:sz w:val="21"/>
      <w:szCs w:val="21"/>
    </w:rPr>
  </w:style>
  <w:style w:type="paragraph" w:customStyle="1" w:styleId="Heading10">
    <w:name w:val="Heading #1"/>
    <w:basedOn w:val="Normal"/>
    <w:link w:val="Heading1"/>
    <w:rsid w:val="00546DE9"/>
    <w:pPr>
      <w:shd w:val="clear" w:color="auto" w:fill="FFFFFF"/>
      <w:spacing w:before="960" w:after="420" w:line="0" w:lineRule="atLeast"/>
      <w:jc w:val="both"/>
      <w:outlineLvl w:val="0"/>
    </w:pPr>
    <w:rPr>
      <w:rFonts w:ascii="Calibri" w:eastAsia="Calibri" w:hAnsi="Calibri" w:cs="Calibri"/>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6DE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6DE9"/>
    <w:rPr>
      <w:color w:val="0066CC"/>
      <w:u w:val="single"/>
    </w:rPr>
  </w:style>
  <w:style w:type="character" w:customStyle="1" w:styleId="Bodytext2">
    <w:name w:val="Body text (2)_"/>
    <w:basedOn w:val="DefaultParagraphFont"/>
    <w:link w:val="Bodytext20"/>
    <w:rsid w:val="00546DE9"/>
    <w:rPr>
      <w:rFonts w:ascii="Verdana" w:eastAsia="Verdana" w:hAnsi="Verdana" w:cs="Verdana"/>
      <w:b/>
      <w:bCs/>
      <w:i w:val="0"/>
      <w:iCs w:val="0"/>
      <w:smallCaps w:val="0"/>
      <w:strike w:val="0"/>
      <w:sz w:val="31"/>
      <w:szCs w:val="31"/>
      <w:u w:val="none"/>
    </w:rPr>
  </w:style>
  <w:style w:type="character" w:customStyle="1" w:styleId="Headerorfooter">
    <w:name w:val="Header or footer_"/>
    <w:basedOn w:val="DefaultParagraphFont"/>
    <w:link w:val="Headerorfooter0"/>
    <w:rsid w:val="00546DE9"/>
    <w:rPr>
      <w:rFonts w:ascii="Calibri" w:eastAsia="Calibri" w:hAnsi="Calibri" w:cs="Calibri"/>
      <w:b/>
      <w:bCs/>
      <w:i w:val="0"/>
      <w:iCs w:val="0"/>
      <w:smallCaps w:val="0"/>
      <w:strike w:val="0"/>
      <w:sz w:val="20"/>
      <w:szCs w:val="20"/>
      <w:u w:val="none"/>
    </w:rPr>
  </w:style>
  <w:style w:type="character" w:customStyle="1" w:styleId="Headerorfooter1">
    <w:name w:val="Header or footer"/>
    <w:basedOn w:val="Headerorfooter"/>
    <w:rsid w:val="00546DE9"/>
    <w:rPr>
      <w:rFonts w:ascii="Calibri" w:eastAsia="Calibri" w:hAnsi="Calibri" w:cs="Calibri"/>
      <w:b/>
      <w:bCs/>
      <w:i w:val="0"/>
      <w:iCs w:val="0"/>
      <w:smallCaps w:val="0"/>
      <w:strike w:val="0"/>
      <w:color w:val="000000"/>
      <w:spacing w:val="0"/>
      <w:w w:val="100"/>
      <w:position w:val="0"/>
      <w:sz w:val="20"/>
      <w:szCs w:val="20"/>
      <w:u w:val="none"/>
      <w:lang w:val="en-US"/>
    </w:rPr>
  </w:style>
  <w:style w:type="character" w:customStyle="1" w:styleId="Bodytext3">
    <w:name w:val="Body text (3)_"/>
    <w:basedOn w:val="DefaultParagraphFont"/>
    <w:link w:val="Bodytext30"/>
    <w:rsid w:val="00546DE9"/>
    <w:rPr>
      <w:rFonts w:ascii="Verdana" w:eastAsia="Verdana" w:hAnsi="Verdana" w:cs="Verdana"/>
      <w:b w:val="0"/>
      <w:bCs w:val="0"/>
      <w:i/>
      <w:iCs/>
      <w:smallCaps w:val="0"/>
      <w:strike w:val="0"/>
      <w:sz w:val="23"/>
      <w:szCs w:val="23"/>
      <w:u w:val="none"/>
    </w:rPr>
  </w:style>
  <w:style w:type="character" w:customStyle="1" w:styleId="Bodytext3NotItalic">
    <w:name w:val="Body text (3) + Not Italic"/>
    <w:basedOn w:val="Bodytext3"/>
    <w:rsid w:val="00546DE9"/>
    <w:rPr>
      <w:rFonts w:ascii="Verdana" w:eastAsia="Verdana" w:hAnsi="Verdana" w:cs="Verdana"/>
      <w:b w:val="0"/>
      <w:bCs w:val="0"/>
      <w:i/>
      <w:iCs/>
      <w:smallCaps w:val="0"/>
      <w:strike w:val="0"/>
      <w:color w:val="000000"/>
      <w:spacing w:val="0"/>
      <w:w w:val="100"/>
      <w:position w:val="0"/>
      <w:sz w:val="23"/>
      <w:szCs w:val="23"/>
      <w:u w:val="none"/>
      <w:lang w:val="en-US"/>
    </w:rPr>
  </w:style>
  <w:style w:type="character" w:customStyle="1" w:styleId="Bodytext4">
    <w:name w:val="Body text (4)_"/>
    <w:basedOn w:val="DefaultParagraphFont"/>
    <w:link w:val="Bodytext40"/>
    <w:rsid w:val="00546DE9"/>
    <w:rPr>
      <w:rFonts w:ascii="Verdana" w:eastAsia="Verdana" w:hAnsi="Verdana" w:cs="Verdana"/>
      <w:b/>
      <w:bCs/>
      <w:i w:val="0"/>
      <w:iCs w:val="0"/>
      <w:smallCaps w:val="0"/>
      <w:strike w:val="0"/>
      <w:sz w:val="27"/>
      <w:szCs w:val="27"/>
      <w:u w:val="none"/>
    </w:rPr>
  </w:style>
  <w:style w:type="character" w:customStyle="1" w:styleId="Bodytext41">
    <w:name w:val="Body text (4)"/>
    <w:basedOn w:val="Bodytext4"/>
    <w:rsid w:val="00546DE9"/>
    <w:rPr>
      <w:rFonts w:ascii="Verdana" w:eastAsia="Verdana" w:hAnsi="Verdana" w:cs="Verdana"/>
      <w:b/>
      <w:bCs/>
      <w:i w:val="0"/>
      <w:iCs w:val="0"/>
      <w:smallCaps w:val="0"/>
      <w:strike w:val="0"/>
      <w:color w:val="000000"/>
      <w:spacing w:val="0"/>
      <w:w w:val="100"/>
      <w:position w:val="0"/>
      <w:sz w:val="27"/>
      <w:szCs w:val="27"/>
      <w:u w:val="single"/>
      <w:lang w:val="en-US"/>
    </w:rPr>
  </w:style>
  <w:style w:type="character" w:customStyle="1" w:styleId="Bodytext">
    <w:name w:val="Body text_"/>
    <w:basedOn w:val="DefaultParagraphFont"/>
    <w:link w:val="BodyText1"/>
    <w:rsid w:val="00546DE9"/>
    <w:rPr>
      <w:rFonts w:ascii="Verdana" w:eastAsia="Verdana" w:hAnsi="Verdana" w:cs="Verdana"/>
      <w:b w:val="0"/>
      <w:bCs w:val="0"/>
      <w:i w:val="0"/>
      <w:iCs w:val="0"/>
      <w:smallCaps w:val="0"/>
      <w:strike w:val="0"/>
      <w:sz w:val="27"/>
      <w:szCs w:val="27"/>
      <w:u w:val="none"/>
    </w:rPr>
  </w:style>
  <w:style w:type="character" w:customStyle="1" w:styleId="Heading2">
    <w:name w:val="Heading #2_"/>
    <w:basedOn w:val="DefaultParagraphFont"/>
    <w:link w:val="Heading20"/>
    <w:rsid w:val="00546DE9"/>
    <w:rPr>
      <w:rFonts w:ascii="Verdana" w:eastAsia="Verdana" w:hAnsi="Verdana" w:cs="Verdana"/>
      <w:b/>
      <w:bCs/>
      <w:i w:val="0"/>
      <w:iCs w:val="0"/>
      <w:smallCaps w:val="0"/>
      <w:strike w:val="0"/>
      <w:sz w:val="31"/>
      <w:szCs w:val="31"/>
      <w:u w:val="none"/>
    </w:rPr>
  </w:style>
  <w:style w:type="character" w:customStyle="1" w:styleId="Heading21">
    <w:name w:val="Heading #2"/>
    <w:basedOn w:val="Heading2"/>
    <w:rsid w:val="00546DE9"/>
    <w:rPr>
      <w:rFonts w:ascii="Verdana" w:eastAsia="Verdana" w:hAnsi="Verdana" w:cs="Verdana"/>
      <w:b/>
      <w:bCs/>
      <w:i w:val="0"/>
      <w:iCs w:val="0"/>
      <w:smallCaps w:val="0"/>
      <w:strike w:val="0"/>
      <w:color w:val="000000"/>
      <w:spacing w:val="0"/>
      <w:w w:val="100"/>
      <w:position w:val="0"/>
      <w:sz w:val="31"/>
      <w:szCs w:val="31"/>
      <w:u w:val="single"/>
      <w:lang w:val="en-US"/>
    </w:rPr>
  </w:style>
  <w:style w:type="character" w:customStyle="1" w:styleId="Bodytext5">
    <w:name w:val="Body text (5)_"/>
    <w:basedOn w:val="DefaultParagraphFont"/>
    <w:link w:val="Bodytext50"/>
    <w:rsid w:val="00546DE9"/>
    <w:rPr>
      <w:rFonts w:ascii="Verdana" w:eastAsia="Verdana" w:hAnsi="Verdana" w:cs="Verdana"/>
      <w:b/>
      <w:bCs/>
      <w:i/>
      <w:iCs/>
      <w:smallCaps w:val="0"/>
      <w:strike w:val="0"/>
      <w:sz w:val="27"/>
      <w:szCs w:val="27"/>
      <w:u w:val="none"/>
    </w:rPr>
  </w:style>
  <w:style w:type="character" w:customStyle="1" w:styleId="Bodytext5NotBold">
    <w:name w:val="Body text (5) + Not Bold"/>
    <w:aliases w:val="Not Italic"/>
    <w:basedOn w:val="Bodytext5"/>
    <w:rsid w:val="00546DE9"/>
    <w:rPr>
      <w:rFonts w:ascii="Verdana" w:eastAsia="Verdana" w:hAnsi="Verdana" w:cs="Verdana"/>
      <w:b/>
      <w:bCs/>
      <w:i/>
      <w:iCs/>
      <w:smallCaps w:val="0"/>
      <w:strike w:val="0"/>
      <w:color w:val="000000"/>
      <w:spacing w:val="0"/>
      <w:w w:val="100"/>
      <w:position w:val="0"/>
      <w:sz w:val="27"/>
      <w:szCs w:val="27"/>
      <w:u w:val="none"/>
      <w:lang w:val="en-US"/>
    </w:rPr>
  </w:style>
  <w:style w:type="character" w:customStyle="1" w:styleId="BodytextBold">
    <w:name w:val="Body text + Bold"/>
    <w:aliases w:val="Italic"/>
    <w:basedOn w:val="Bodytext"/>
    <w:rsid w:val="00546DE9"/>
    <w:rPr>
      <w:rFonts w:ascii="Verdana" w:eastAsia="Verdana" w:hAnsi="Verdana" w:cs="Verdana"/>
      <w:b/>
      <w:bCs/>
      <w:i/>
      <w:iCs/>
      <w:smallCaps w:val="0"/>
      <w:strike w:val="0"/>
      <w:color w:val="000000"/>
      <w:spacing w:val="0"/>
      <w:w w:val="100"/>
      <w:position w:val="0"/>
      <w:sz w:val="27"/>
      <w:szCs w:val="27"/>
      <w:u w:val="none"/>
      <w:lang w:val="en-US"/>
    </w:rPr>
  </w:style>
  <w:style w:type="character" w:customStyle="1" w:styleId="Bodytext5NotBold0">
    <w:name w:val="Body text (5) + Not Bold"/>
    <w:basedOn w:val="Bodytext5"/>
    <w:rsid w:val="00546DE9"/>
    <w:rPr>
      <w:rFonts w:ascii="Verdana" w:eastAsia="Verdana" w:hAnsi="Verdana" w:cs="Verdana"/>
      <w:b/>
      <w:bCs/>
      <w:i/>
      <w:iCs/>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sid w:val="00546DE9"/>
    <w:rPr>
      <w:rFonts w:ascii="Calibri" w:eastAsia="Calibri" w:hAnsi="Calibri" w:cs="Calibri"/>
      <w:b w:val="0"/>
      <w:bCs w:val="0"/>
      <w:i w:val="0"/>
      <w:iCs w:val="0"/>
      <w:smallCaps w:val="0"/>
      <w:strike w:val="0"/>
      <w:sz w:val="21"/>
      <w:szCs w:val="21"/>
      <w:u w:val="none"/>
    </w:rPr>
  </w:style>
  <w:style w:type="character" w:customStyle="1" w:styleId="Heading1">
    <w:name w:val="Heading #1_"/>
    <w:basedOn w:val="DefaultParagraphFont"/>
    <w:link w:val="Heading10"/>
    <w:rsid w:val="00546DE9"/>
    <w:rPr>
      <w:rFonts w:ascii="Calibri" w:eastAsia="Calibri" w:hAnsi="Calibri" w:cs="Calibri"/>
      <w:b w:val="0"/>
      <w:bCs w:val="0"/>
      <w:i w:val="0"/>
      <w:iCs w:val="0"/>
      <w:smallCaps w:val="0"/>
      <w:strike w:val="0"/>
      <w:sz w:val="33"/>
      <w:szCs w:val="33"/>
      <w:u w:val="none"/>
    </w:rPr>
  </w:style>
  <w:style w:type="character" w:customStyle="1" w:styleId="Heading1CenturyGothic">
    <w:name w:val="Heading #1 + Century Gothic"/>
    <w:aliases w:val="14.5 pt,Italic,Spacing -2 pt"/>
    <w:basedOn w:val="Heading1"/>
    <w:rsid w:val="00546DE9"/>
    <w:rPr>
      <w:rFonts w:ascii="Century Gothic" w:eastAsia="Century Gothic" w:hAnsi="Century Gothic" w:cs="Century Gothic"/>
      <w:b w:val="0"/>
      <w:bCs w:val="0"/>
      <w:i/>
      <w:iCs/>
      <w:smallCaps w:val="0"/>
      <w:strike w:val="0"/>
      <w:color w:val="000000"/>
      <w:spacing w:val="-40"/>
      <w:w w:val="100"/>
      <w:position w:val="0"/>
      <w:sz w:val="29"/>
      <w:szCs w:val="29"/>
      <w:u w:val="none"/>
      <w:lang w:val="en-US"/>
    </w:rPr>
  </w:style>
  <w:style w:type="paragraph" w:customStyle="1" w:styleId="Bodytext20">
    <w:name w:val="Body text (2)"/>
    <w:basedOn w:val="Normal"/>
    <w:link w:val="Bodytext2"/>
    <w:rsid w:val="00546DE9"/>
    <w:pPr>
      <w:shd w:val="clear" w:color="auto" w:fill="FFFFFF"/>
      <w:spacing w:line="744" w:lineRule="exact"/>
      <w:jc w:val="center"/>
    </w:pPr>
    <w:rPr>
      <w:rFonts w:ascii="Verdana" w:eastAsia="Verdana" w:hAnsi="Verdana" w:cs="Verdana"/>
      <w:b/>
      <w:bCs/>
      <w:sz w:val="31"/>
      <w:szCs w:val="31"/>
    </w:rPr>
  </w:style>
  <w:style w:type="paragraph" w:customStyle="1" w:styleId="Headerorfooter0">
    <w:name w:val="Header or footer"/>
    <w:basedOn w:val="Normal"/>
    <w:link w:val="Headerorfooter"/>
    <w:rsid w:val="00546DE9"/>
    <w:pPr>
      <w:shd w:val="clear" w:color="auto" w:fill="FFFFFF"/>
      <w:spacing w:line="0" w:lineRule="atLeast"/>
    </w:pPr>
    <w:rPr>
      <w:rFonts w:ascii="Calibri" w:eastAsia="Calibri" w:hAnsi="Calibri" w:cs="Calibri"/>
      <w:b/>
      <w:bCs/>
      <w:sz w:val="20"/>
      <w:szCs w:val="20"/>
    </w:rPr>
  </w:style>
  <w:style w:type="paragraph" w:customStyle="1" w:styleId="Bodytext30">
    <w:name w:val="Body text (3)"/>
    <w:basedOn w:val="Normal"/>
    <w:link w:val="Bodytext3"/>
    <w:rsid w:val="00546DE9"/>
    <w:pPr>
      <w:shd w:val="clear" w:color="auto" w:fill="FFFFFF"/>
      <w:spacing w:before="420" w:line="293" w:lineRule="exact"/>
      <w:jc w:val="center"/>
    </w:pPr>
    <w:rPr>
      <w:rFonts w:ascii="Verdana" w:eastAsia="Verdana" w:hAnsi="Verdana" w:cs="Verdana"/>
      <w:i/>
      <w:iCs/>
      <w:sz w:val="23"/>
      <w:szCs w:val="23"/>
    </w:rPr>
  </w:style>
  <w:style w:type="paragraph" w:customStyle="1" w:styleId="Bodytext40">
    <w:name w:val="Body text (4)"/>
    <w:basedOn w:val="Normal"/>
    <w:link w:val="Bodytext4"/>
    <w:rsid w:val="00546DE9"/>
    <w:pPr>
      <w:shd w:val="clear" w:color="auto" w:fill="FFFFFF"/>
      <w:spacing w:before="900" w:after="540" w:line="0" w:lineRule="atLeast"/>
    </w:pPr>
    <w:rPr>
      <w:rFonts w:ascii="Verdana" w:eastAsia="Verdana" w:hAnsi="Verdana" w:cs="Verdana"/>
      <w:b/>
      <w:bCs/>
      <w:sz w:val="27"/>
      <w:szCs w:val="27"/>
    </w:rPr>
  </w:style>
  <w:style w:type="paragraph" w:customStyle="1" w:styleId="BodyText1">
    <w:name w:val="Body Text1"/>
    <w:basedOn w:val="Normal"/>
    <w:link w:val="Bodytext"/>
    <w:rsid w:val="00546DE9"/>
    <w:pPr>
      <w:shd w:val="clear" w:color="auto" w:fill="FFFFFF"/>
      <w:spacing w:before="420" w:line="514" w:lineRule="exact"/>
    </w:pPr>
    <w:rPr>
      <w:rFonts w:ascii="Verdana" w:eastAsia="Verdana" w:hAnsi="Verdana" w:cs="Verdana"/>
      <w:sz w:val="27"/>
      <w:szCs w:val="27"/>
    </w:rPr>
  </w:style>
  <w:style w:type="paragraph" w:customStyle="1" w:styleId="Heading20">
    <w:name w:val="Heading #2"/>
    <w:basedOn w:val="Normal"/>
    <w:link w:val="Heading2"/>
    <w:rsid w:val="00546DE9"/>
    <w:pPr>
      <w:shd w:val="clear" w:color="auto" w:fill="FFFFFF"/>
      <w:spacing w:after="420" w:line="0" w:lineRule="atLeast"/>
      <w:jc w:val="both"/>
      <w:outlineLvl w:val="1"/>
    </w:pPr>
    <w:rPr>
      <w:rFonts w:ascii="Verdana" w:eastAsia="Verdana" w:hAnsi="Verdana" w:cs="Verdana"/>
      <w:b/>
      <w:bCs/>
      <w:sz w:val="31"/>
      <w:szCs w:val="31"/>
    </w:rPr>
  </w:style>
  <w:style w:type="paragraph" w:customStyle="1" w:styleId="Bodytext50">
    <w:name w:val="Body text (5)"/>
    <w:basedOn w:val="Normal"/>
    <w:link w:val="Bodytext5"/>
    <w:rsid w:val="00546DE9"/>
    <w:pPr>
      <w:shd w:val="clear" w:color="auto" w:fill="FFFFFF"/>
      <w:spacing w:before="120" w:line="514" w:lineRule="exact"/>
      <w:jc w:val="both"/>
    </w:pPr>
    <w:rPr>
      <w:rFonts w:ascii="Verdana" w:eastAsia="Verdana" w:hAnsi="Verdana" w:cs="Verdana"/>
      <w:b/>
      <w:bCs/>
      <w:i/>
      <w:iCs/>
      <w:sz w:val="27"/>
      <w:szCs w:val="27"/>
    </w:rPr>
  </w:style>
  <w:style w:type="paragraph" w:customStyle="1" w:styleId="Bodytext60">
    <w:name w:val="Body text (6)"/>
    <w:basedOn w:val="Normal"/>
    <w:link w:val="Bodytext6"/>
    <w:rsid w:val="00546DE9"/>
    <w:pPr>
      <w:shd w:val="clear" w:color="auto" w:fill="FFFFFF"/>
      <w:spacing w:line="0" w:lineRule="atLeast"/>
      <w:jc w:val="center"/>
    </w:pPr>
    <w:rPr>
      <w:rFonts w:ascii="Calibri" w:eastAsia="Calibri" w:hAnsi="Calibri" w:cs="Calibri"/>
      <w:sz w:val="21"/>
      <w:szCs w:val="21"/>
    </w:rPr>
  </w:style>
  <w:style w:type="paragraph" w:customStyle="1" w:styleId="Heading10">
    <w:name w:val="Heading #1"/>
    <w:basedOn w:val="Normal"/>
    <w:link w:val="Heading1"/>
    <w:rsid w:val="00546DE9"/>
    <w:pPr>
      <w:shd w:val="clear" w:color="auto" w:fill="FFFFFF"/>
      <w:spacing w:before="960" w:after="420" w:line="0" w:lineRule="atLeast"/>
      <w:jc w:val="both"/>
      <w:outlineLvl w:val="0"/>
    </w:pPr>
    <w:rPr>
      <w:rFonts w:ascii="Calibri" w:eastAsia="Calibri" w:hAnsi="Calibri" w:cs="Calibri"/>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User</cp:lastModifiedBy>
  <cp:revision>2</cp:revision>
  <dcterms:created xsi:type="dcterms:W3CDTF">2015-12-14T13:44:00Z</dcterms:created>
  <dcterms:modified xsi:type="dcterms:W3CDTF">2015-12-14T13:44:00Z</dcterms:modified>
</cp:coreProperties>
</file>