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44" w:rsidRPr="00447868" w:rsidRDefault="0084762D" w:rsidP="00794134">
      <w:pPr>
        <w:jc w:val="center"/>
        <w:rPr>
          <w:rFonts w:ascii="Bookman Old Style" w:hAnsi="Bookman Old Style"/>
          <w:sz w:val="28"/>
          <w:szCs w:val="28"/>
        </w:rPr>
      </w:pPr>
      <w:r w:rsidRPr="00447868">
        <w:rPr>
          <w:rFonts w:ascii="Bookman Old Style" w:hAnsi="Bookman Old Style"/>
          <w:sz w:val="28"/>
          <w:szCs w:val="28"/>
        </w:rPr>
        <w:t>THE REPUBLIC OF UGANDA</w:t>
      </w:r>
    </w:p>
    <w:p w:rsidR="00A6443D" w:rsidRPr="00447868" w:rsidRDefault="0084762D" w:rsidP="00794134">
      <w:pPr>
        <w:jc w:val="center"/>
        <w:rPr>
          <w:rFonts w:ascii="Bookman Old Style" w:hAnsi="Bookman Old Style"/>
          <w:sz w:val="28"/>
          <w:szCs w:val="28"/>
        </w:rPr>
      </w:pPr>
      <w:r w:rsidRPr="00447868">
        <w:rPr>
          <w:rFonts w:ascii="Bookman Old Style" w:hAnsi="Bookman Old Style"/>
          <w:sz w:val="28"/>
          <w:szCs w:val="28"/>
        </w:rPr>
        <w:t>IN THE COURT OF APPEAL OF UGANDA AT KAMPALA</w:t>
      </w:r>
    </w:p>
    <w:p w:rsidR="00A6443D" w:rsidRPr="00877488" w:rsidRDefault="0084762D" w:rsidP="00794134">
      <w:pPr>
        <w:jc w:val="center"/>
        <w:rPr>
          <w:rFonts w:ascii="Bookman Old Style" w:hAnsi="Bookman Old Style"/>
          <w:sz w:val="28"/>
          <w:szCs w:val="28"/>
        </w:rPr>
      </w:pPr>
      <w:r w:rsidRPr="00877488">
        <w:rPr>
          <w:rFonts w:ascii="Bookman Old Style" w:hAnsi="Bookman Old Style"/>
          <w:sz w:val="28"/>
          <w:szCs w:val="28"/>
        </w:rPr>
        <w:t>CRIM</w:t>
      </w:r>
      <w:r w:rsidR="00AE2B05" w:rsidRPr="00877488">
        <w:rPr>
          <w:rFonts w:ascii="Bookman Old Style" w:hAnsi="Bookman Old Style"/>
          <w:sz w:val="28"/>
          <w:szCs w:val="28"/>
        </w:rPr>
        <w:t>IN</w:t>
      </w:r>
      <w:r w:rsidRPr="00877488">
        <w:rPr>
          <w:rFonts w:ascii="Bookman Old Style" w:hAnsi="Bookman Old Style"/>
          <w:sz w:val="28"/>
          <w:szCs w:val="28"/>
        </w:rPr>
        <w:t>AL APPEAL NO.0072 OF 2008</w:t>
      </w:r>
    </w:p>
    <w:p w:rsidR="00A6443D" w:rsidRPr="00877488" w:rsidRDefault="00985B0B">
      <w:pPr>
        <w:rPr>
          <w:rFonts w:ascii="Bookman Old Style" w:hAnsi="Bookman Old Style"/>
          <w:sz w:val="28"/>
          <w:szCs w:val="28"/>
        </w:rPr>
      </w:pPr>
      <w:r w:rsidRPr="00877488">
        <w:rPr>
          <w:rFonts w:ascii="Bookman Old Style" w:hAnsi="Bookman Old Style"/>
          <w:sz w:val="28"/>
          <w:szCs w:val="28"/>
        </w:rPr>
        <w:t>KOMAKE</w:t>
      </w:r>
      <w:r w:rsidR="0084762D" w:rsidRPr="00877488">
        <w:rPr>
          <w:rFonts w:ascii="Bookman Old Style" w:hAnsi="Bookman Old Style"/>
          <w:sz w:val="28"/>
          <w:szCs w:val="28"/>
        </w:rPr>
        <w:t>CH</w:t>
      </w:r>
      <w:r w:rsidR="007C1581" w:rsidRPr="00877488">
        <w:rPr>
          <w:rFonts w:ascii="Bookman Old Style" w:hAnsi="Bookman Old Style"/>
          <w:sz w:val="28"/>
          <w:szCs w:val="28"/>
        </w:rPr>
        <w:t xml:space="preserve"> NESTORE……………………………………</w:t>
      </w:r>
      <w:r w:rsidR="0084762D" w:rsidRPr="00877488">
        <w:rPr>
          <w:rFonts w:ascii="Bookman Old Style" w:hAnsi="Bookman Old Style"/>
          <w:sz w:val="28"/>
          <w:szCs w:val="28"/>
        </w:rPr>
        <w:t>APPELLANT</w:t>
      </w:r>
    </w:p>
    <w:p w:rsidR="00A6443D" w:rsidRPr="00877488" w:rsidRDefault="0084762D" w:rsidP="0084762D">
      <w:pPr>
        <w:jc w:val="center"/>
        <w:rPr>
          <w:rFonts w:ascii="Bookman Old Style" w:hAnsi="Bookman Old Style"/>
          <w:sz w:val="28"/>
          <w:szCs w:val="28"/>
        </w:rPr>
      </w:pPr>
      <w:r w:rsidRPr="00877488">
        <w:rPr>
          <w:rFonts w:ascii="Bookman Old Style" w:hAnsi="Bookman Old Style"/>
          <w:sz w:val="28"/>
          <w:szCs w:val="28"/>
        </w:rPr>
        <w:t>VERSUS</w:t>
      </w:r>
    </w:p>
    <w:p w:rsidR="00A6443D" w:rsidRPr="00877488" w:rsidRDefault="0084762D">
      <w:pPr>
        <w:rPr>
          <w:rFonts w:ascii="Bookman Old Style" w:hAnsi="Bookman Old Style"/>
          <w:sz w:val="28"/>
          <w:szCs w:val="28"/>
        </w:rPr>
      </w:pPr>
      <w:r w:rsidRPr="00877488">
        <w:rPr>
          <w:rFonts w:ascii="Bookman Old Style" w:hAnsi="Bookman Old Style"/>
          <w:sz w:val="28"/>
          <w:szCs w:val="28"/>
        </w:rPr>
        <w:t>U</w:t>
      </w:r>
      <w:r w:rsidR="007C1581" w:rsidRPr="00877488">
        <w:rPr>
          <w:rFonts w:ascii="Bookman Old Style" w:hAnsi="Bookman Old Style"/>
          <w:sz w:val="28"/>
          <w:szCs w:val="28"/>
        </w:rPr>
        <w:t>GANDA………………………………………………………</w:t>
      </w:r>
      <w:r w:rsidRPr="00877488">
        <w:rPr>
          <w:rFonts w:ascii="Bookman Old Style" w:hAnsi="Bookman Old Style"/>
          <w:sz w:val="28"/>
          <w:szCs w:val="28"/>
        </w:rPr>
        <w:t>RESPONDENT</w:t>
      </w:r>
    </w:p>
    <w:p w:rsidR="00A6443D" w:rsidRPr="00877488" w:rsidRDefault="0084762D" w:rsidP="00877488">
      <w:pPr>
        <w:spacing w:line="360" w:lineRule="auto"/>
        <w:rPr>
          <w:rFonts w:ascii="Bookman Old Style" w:hAnsi="Bookman Old Style"/>
          <w:sz w:val="28"/>
          <w:szCs w:val="28"/>
        </w:rPr>
      </w:pPr>
      <w:r w:rsidRPr="00877488">
        <w:rPr>
          <w:rFonts w:ascii="Bookman Old Style" w:hAnsi="Bookman Old Style"/>
          <w:sz w:val="28"/>
          <w:szCs w:val="28"/>
        </w:rPr>
        <w:t>CORAM</w:t>
      </w:r>
      <w:bookmarkStart w:id="0" w:name="_GoBack"/>
      <w:bookmarkEnd w:id="0"/>
    </w:p>
    <w:p w:rsidR="00A6443D" w:rsidRPr="00877488" w:rsidRDefault="00A6443D" w:rsidP="00877488">
      <w:pPr>
        <w:spacing w:line="360" w:lineRule="auto"/>
        <w:rPr>
          <w:rFonts w:ascii="Bookman Old Style" w:hAnsi="Bookman Old Style"/>
          <w:b/>
          <w:sz w:val="28"/>
          <w:szCs w:val="28"/>
        </w:rPr>
      </w:pPr>
      <w:r w:rsidRPr="00877488">
        <w:rPr>
          <w:rFonts w:ascii="Bookman Old Style" w:hAnsi="Bookman Old Style"/>
          <w:b/>
          <w:sz w:val="28"/>
          <w:szCs w:val="28"/>
        </w:rPr>
        <w:t>HON. JUSTICE REMMY KASULE, JA</w:t>
      </w:r>
    </w:p>
    <w:p w:rsidR="00A6443D" w:rsidRPr="00877488" w:rsidRDefault="00A6443D" w:rsidP="00877488">
      <w:pPr>
        <w:spacing w:line="360" w:lineRule="auto"/>
        <w:rPr>
          <w:rFonts w:ascii="Bookman Old Style" w:hAnsi="Bookman Old Style"/>
          <w:b/>
          <w:sz w:val="28"/>
          <w:szCs w:val="28"/>
        </w:rPr>
      </w:pPr>
      <w:r w:rsidRPr="00877488">
        <w:rPr>
          <w:rFonts w:ascii="Bookman Old Style" w:hAnsi="Bookman Old Style"/>
          <w:b/>
          <w:sz w:val="28"/>
          <w:szCs w:val="28"/>
        </w:rPr>
        <w:t>HON. JUSTICE KENNETH KAKURU, JA</w:t>
      </w:r>
    </w:p>
    <w:p w:rsidR="00A6443D" w:rsidRPr="00877488" w:rsidRDefault="00A6443D" w:rsidP="00877488">
      <w:pPr>
        <w:spacing w:line="360" w:lineRule="auto"/>
        <w:rPr>
          <w:rFonts w:ascii="Bookman Old Style" w:hAnsi="Bookman Old Style"/>
          <w:b/>
          <w:sz w:val="28"/>
          <w:szCs w:val="28"/>
        </w:rPr>
      </w:pPr>
      <w:r w:rsidRPr="00877488">
        <w:rPr>
          <w:rFonts w:ascii="Bookman Old Style" w:hAnsi="Bookman Old Style"/>
          <w:b/>
          <w:sz w:val="28"/>
          <w:szCs w:val="28"/>
        </w:rPr>
        <w:t>HON. JUSTICE PROFESSOR L.E</w:t>
      </w:r>
      <w:r w:rsidR="00A575C2" w:rsidRPr="00877488">
        <w:rPr>
          <w:rFonts w:ascii="Bookman Old Style" w:hAnsi="Bookman Old Style"/>
          <w:b/>
          <w:sz w:val="28"/>
          <w:szCs w:val="28"/>
        </w:rPr>
        <w:t>KIRIKUBINZA</w:t>
      </w:r>
      <w:r w:rsidRPr="00877488">
        <w:rPr>
          <w:rFonts w:ascii="Bookman Old Style" w:hAnsi="Bookman Old Style"/>
          <w:b/>
          <w:sz w:val="28"/>
          <w:szCs w:val="28"/>
        </w:rPr>
        <w:t xml:space="preserve"> TIBATEMWA, JA</w:t>
      </w:r>
    </w:p>
    <w:p w:rsidR="00416110" w:rsidRDefault="00416110" w:rsidP="00877488">
      <w:pPr>
        <w:spacing w:line="360" w:lineRule="auto"/>
        <w:rPr>
          <w:rFonts w:ascii="Bookman Old Style" w:hAnsi="Bookman Old Style"/>
          <w:sz w:val="24"/>
          <w:szCs w:val="24"/>
        </w:rPr>
      </w:pPr>
    </w:p>
    <w:p w:rsidR="00A6443D" w:rsidRPr="00877488" w:rsidRDefault="00A6443D" w:rsidP="00877488">
      <w:pPr>
        <w:spacing w:line="360" w:lineRule="auto"/>
        <w:rPr>
          <w:rFonts w:ascii="Bookman Old Style" w:hAnsi="Bookman Old Style"/>
          <w:b/>
          <w:sz w:val="24"/>
          <w:szCs w:val="24"/>
        </w:rPr>
      </w:pPr>
      <w:r w:rsidRPr="00877488">
        <w:rPr>
          <w:rFonts w:ascii="Bookman Old Style" w:hAnsi="Bookman Old Style"/>
          <w:sz w:val="24"/>
          <w:szCs w:val="24"/>
        </w:rPr>
        <w:t>(Arising from the conviction and sentence of the Learned Judge of the High of Uganda, at Kampala, The Hon. Justice C.A.Okello</w:t>
      </w:r>
      <w:r w:rsidR="0084762D" w:rsidRPr="00877488">
        <w:rPr>
          <w:rFonts w:ascii="Bookman Old Style" w:hAnsi="Bookman Old Style"/>
          <w:sz w:val="24"/>
          <w:szCs w:val="24"/>
        </w:rPr>
        <w:t xml:space="preserve"> in h</w:t>
      </w:r>
      <w:r w:rsidR="00A575C2" w:rsidRPr="00877488">
        <w:rPr>
          <w:rFonts w:ascii="Bookman Old Style" w:hAnsi="Bookman Old Style"/>
          <w:sz w:val="24"/>
          <w:szCs w:val="24"/>
        </w:rPr>
        <w:t>er</w:t>
      </w:r>
      <w:r w:rsidR="0084762D" w:rsidRPr="00877488">
        <w:rPr>
          <w:rFonts w:ascii="Bookman Old Style" w:hAnsi="Bookman Old Style"/>
          <w:sz w:val="24"/>
          <w:szCs w:val="24"/>
        </w:rPr>
        <w:t xml:space="preserve"> Judgment dated 12/06.2008, in Kampala Crim</w:t>
      </w:r>
      <w:r w:rsidR="00AE2B05" w:rsidRPr="00877488">
        <w:rPr>
          <w:rFonts w:ascii="Bookman Old Style" w:hAnsi="Bookman Old Style"/>
          <w:sz w:val="24"/>
          <w:szCs w:val="24"/>
        </w:rPr>
        <w:t>inal</w:t>
      </w:r>
      <w:r w:rsidR="0084762D" w:rsidRPr="00877488">
        <w:rPr>
          <w:rFonts w:ascii="Bookman Old Style" w:hAnsi="Bookman Old Style"/>
          <w:b/>
          <w:sz w:val="24"/>
          <w:szCs w:val="24"/>
        </w:rPr>
        <w:t>Session Case No.</w:t>
      </w:r>
      <w:r w:rsidR="00373F23" w:rsidRPr="00877488">
        <w:rPr>
          <w:rFonts w:ascii="Bookman Old Style" w:hAnsi="Bookman Old Style"/>
          <w:b/>
          <w:sz w:val="24"/>
          <w:szCs w:val="24"/>
        </w:rPr>
        <w:t>120</w:t>
      </w:r>
      <w:r w:rsidR="0084762D" w:rsidRPr="00877488">
        <w:rPr>
          <w:rFonts w:ascii="Bookman Old Style" w:hAnsi="Bookman Old Style"/>
          <w:b/>
          <w:sz w:val="24"/>
          <w:szCs w:val="24"/>
        </w:rPr>
        <w:t xml:space="preserve"> of 200</w:t>
      </w:r>
      <w:r w:rsidR="00373F23" w:rsidRPr="00877488">
        <w:rPr>
          <w:rFonts w:ascii="Bookman Old Style" w:hAnsi="Bookman Old Style"/>
          <w:b/>
          <w:sz w:val="24"/>
          <w:szCs w:val="24"/>
        </w:rPr>
        <w:t>7</w:t>
      </w:r>
      <w:r w:rsidR="0084762D" w:rsidRPr="00877488">
        <w:rPr>
          <w:rFonts w:ascii="Bookman Old Style" w:hAnsi="Bookman Old Style"/>
          <w:b/>
          <w:sz w:val="24"/>
          <w:szCs w:val="24"/>
        </w:rPr>
        <w:t>)</w:t>
      </w:r>
    </w:p>
    <w:p w:rsidR="00EC5D9A" w:rsidRPr="00877488" w:rsidRDefault="00EC5D9A" w:rsidP="00877488">
      <w:pPr>
        <w:spacing w:line="360" w:lineRule="auto"/>
        <w:rPr>
          <w:rFonts w:ascii="Bookman Old Style" w:hAnsi="Bookman Old Style"/>
          <w:sz w:val="28"/>
          <w:szCs w:val="28"/>
        </w:rPr>
      </w:pPr>
    </w:p>
    <w:p w:rsidR="0084762D" w:rsidRPr="00877488" w:rsidRDefault="0084762D" w:rsidP="00877488">
      <w:pPr>
        <w:spacing w:line="360" w:lineRule="auto"/>
        <w:rPr>
          <w:rFonts w:ascii="Bookman Old Style" w:hAnsi="Bookman Old Style"/>
          <w:b/>
          <w:sz w:val="28"/>
          <w:szCs w:val="28"/>
        </w:rPr>
      </w:pPr>
      <w:r w:rsidRPr="00877488">
        <w:rPr>
          <w:rFonts w:ascii="Bookman Old Style" w:hAnsi="Bookman Old Style"/>
          <w:b/>
          <w:sz w:val="28"/>
          <w:szCs w:val="28"/>
        </w:rPr>
        <w:t>JUDGMENT OF THE COURT</w:t>
      </w:r>
    </w:p>
    <w:p w:rsidR="0084762D" w:rsidRPr="00877488" w:rsidRDefault="0084762D" w:rsidP="00877488">
      <w:pPr>
        <w:spacing w:line="360" w:lineRule="auto"/>
        <w:rPr>
          <w:rFonts w:ascii="Bookman Old Style" w:hAnsi="Bookman Old Style"/>
          <w:b/>
          <w:sz w:val="28"/>
          <w:szCs w:val="28"/>
        </w:rPr>
      </w:pPr>
      <w:r w:rsidRPr="00877488">
        <w:rPr>
          <w:rFonts w:ascii="Bookman Old Style" w:hAnsi="Bookman Old Style"/>
          <w:sz w:val="28"/>
          <w:szCs w:val="28"/>
        </w:rPr>
        <w:t>T</w:t>
      </w:r>
      <w:r w:rsidR="00AE2B05" w:rsidRPr="00877488">
        <w:rPr>
          <w:rFonts w:ascii="Bookman Old Style" w:hAnsi="Bookman Old Style"/>
          <w:sz w:val="28"/>
          <w:szCs w:val="28"/>
        </w:rPr>
        <w:t>his appeal is brought by Komake</w:t>
      </w:r>
      <w:r w:rsidRPr="00877488">
        <w:rPr>
          <w:rFonts w:ascii="Bookman Old Style" w:hAnsi="Bookman Old Style"/>
          <w:sz w:val="28"/>
          <w:szCs w:val="28"/>
        </w:rPr>
        <w:t xml:space="preserve">chNestore, hereinafter, to be referred to as the appellant. He is appealing against the </w:t>
      </w:r>
      <w:r w:rsidRPr="00877488">
        <w:rPr>
          <w:rFonts w:ascii="Bookman Old Style" w:hAnsi="Bookman Old Style"/>
          <w:b/>
          <w:sz w:val="28"/>
          <w:szCs w:val="28"/>
        </w:rPr>
        <w:t>judgment of the High Court in Cr</w:t>
      </w:r>
      <w:r w:rsidR="00373F23" w:rsidRPr="00877488">
        <w:rPr>
          <w:rFonts w:ascii="Bookman Old Style" w:hAnsi="Bookman Old Style"/>
          <w:b/>
          <w:sz w:val="28"/>
          <w:szCs w:val="28"/>
        </w:rPr>
        <w:t>iminal</w:t>
      </w:r>
      <w:r w:rsidRPr="00877488">
        <w:rPr>
          <w:rFonts w:ascii="Bookman Old Style" w:hAnsi="Bookman Old Style"/>
          <w:b/>
          <w:sz w:val="28"/>
          <w:szCs w:val="28"/>
        </w:rPr>
        <w:t xml:space="preserve"> S</w:t>
      </w:r>
      <w:r w:rsidR="00373F23" w:rsidRPr="00877488">
        <w:rPr>
          <w:rFonts w:ascii="Bookman Old Style" w:hAnsi="Bookman Old Style"/>
          <w:b/>
          <w:sz w:val="28"/>
          <w:szCs w:val="28"/>
        </w:rPr>
        <w:t>ession</w:t>
      </w:r>
      <w:r w:rsidRPr="00877488">
        <w:rPr>
          <w:rFonts w:ascii="Bookman Old Style" w:hAnsi="Bookman Old Style"/>
          <w:b/>
          <w:sz w:val="28"/>
          <w:szCs w:val="28"/>
        </w:rPr>
        <w:t xml:space="preserve"> C</w:t>
      </w:r>
      <w:r w:rsidR="00373F23" w:rsidRPr="00877488">
        <w:rPr>
          <w:rFonts w:ascii="Bookman Old Style" w:hAnsi="Bookman Old Style"/>
          <w:b/>
          <w:sz w:val="28"/>
          <w:szCs w:val="28"/>
        </w:rPr>
        <w:t>ase</w:t>
      </w:r>
      <w:r w:rsidRPr="00877488">
        <w:rPr>
          <w:rFonts w:ascii="Bookman Old Style" w:hAnsi="Bookman Old Style"/>
          <w:b/>
          <w:sz w:val="28"/>
          <w:szCs w:val="28"/>
        </w:rPr>
        <w:t xml:space="preserve"> NO.</w:t>
      </w:r>
      <w:r w:rsidR="00373F23" w:rsidRPr="00877488">
        <w:rPr>
          <w:rFonts w:ascii="Bookman Old Style" w:hAnsi="Bookman Old Style"/>
          <w:b/>
          <w:sz w:val="28"/>
          <w:szCs w:val="28"/>
        </w:rPr>
        <w:t>120 of 2</w:t>
      </w:r>
      <w:r w:rsidRPr="00877488">
        <w:rPr>
          <w:rFonts w:ascii="Bookman Old Style" w:hAnsi="Bookman Old Style"/>
          <w:b/>
          <w:sz w:val="28"/>
          <w:szCs w:val="28"/>
        </w:rPr>
        <w:t>007</w:t>
      </w:r>
      <w:r w:rsidR="0095554C" w:rsidRPr="00877488">
        <w:rPr>
          <w:rFonts w:ascii="Bookman Old Style" w:hAnsi="Bookman Old Style"/>
          <w:b/>
          <w:sz w:val="28"/>
          <w:szCs w:val="28"/>
        </w:rPr>
        <w:t xml:space="preserve"> delivered at Kampala on </w:t>
      </w:r>
      <w:r w:rsidR="00373F23" w:rsidRPr="00877488">
        <w:rPr>
          <w:rFonts w:ascii="Bookman Old Style" w:hAnsi="Bookman Old Style"/>
          <w:b/>
          <w:sz w:val="28"/>
          <w:szCs w:val="28"/>
        </w:rPr>
        <w:t>12 June 2008.</w:t>
      </w:r>
    </w:p>
    <w:p w:rsidR="00F6019E" w:rsidRPr="00877488" w:rsidRDefault="0095554C" w:rsidP="00877488">
      <w:pPr>
        <w:spacing w:line="360" w:lineRule="auto"/>
        <w:rPr>
          <w:rFonts w:ascii="Bookman Old Style" w:hAnsi="Bookman Old Style"/>
          <w:sz w:val="28"/>
          <w:szCs w:val="28"/>
        </w:rPr>
      </w:pPr>
      <w:r w:rsidRPr="00877488">
        <w:rPr>
          <w:rFonts w:ascii="Bookman Old Style" w:hAnsi="Bookman Old Style"/>
          <w:sz w:val="28"/>
          <w:szCs w:val="28"/>
        </w:rPr>
        <w:t xml:space="preserve">The brief facts of the case as accepted by the High Court </w:t>
      </w:r>
      <w:r w:rsidR="0016109C" w:rsidRPr="00877488">
        <w:rPr>
          <w:rFonts w:ascii="Bookman Old Style" w:hAnsi="Bookman Old Style"/>
          <w:sz w:val="28"/>
          <w:szCs w:val="28"/>
        </w:rPr>
        <w:t xml:space="preserve">were </w:t>
      </w:r>
      <w:r w:rsidRPr="00877488">
        <w:rPr>
          <w:rFonts w:ascii="Bookman Old Style" w:hAnsi="Bookman Old Style"/>
          <w:sz w:val="28"/>
          <w:szCs w:val="28"/>
        </w:rPr>
        <w:t>that</w:t>
      </w:r>
      <w:r w:rsidR="00F6019E" w:rsidRPr="00877488">
        <w:rPr>
          <w:rFonts w:ascii="Bookman Old Style" w:hAnsi="Bookman Old Style"/>
          <w:sz w:val="28"/>
          <w:szCs w:val="28"/>
        </w:rPr>
        <w:t xml:space="preserve">the </w:t>
      </w:r>
      <w:r w:rsidR="00155D60" w:rsidRPr="00877488">
        <w:rPr>
          <w:rFonts w:ascii="Bookman Old Style" w:hAnsi="Bookman Old Style"/>
          <w:sz w:val="28"/>
          <w:szCs w:val="28"/>
        </w:rPr>
        <w:t>appellant</w:t>
      </w:r>
      <w:r w:rsidR="00F6019E" w:rsidRPr="00877488">
        <w:rPr>
          <w:rFonts w:ascii="Bookman Old Style" w:hAnsi="Bookman Old Style"/>
          <w:sz w:val="28"/>
          <w:szCs w:val="28"/>
        </w:rPr>
        <w:t>was a Security G</w:t>
      </w:r>
      <w:r w:rsidR="00353E6B" w:rsidRPr="00877488">
        <w:rPr>
          <w:rFonts w:ascii="Bookman Old Style" w:hAnsi="Bookman Old Style"/>
          <w:sz w:val="28"/>
          <w:szCs w:val="28"/>
        </w:rPr>
        <w:t>uard with Security Plus Ltd</w:t>
      </w:r>
      <w:r w:rsidR="00F6019E" w:rsidRPr="00877488">
        <w:rPr>
          <w:rFonts w:ascii="Bookman Old Style" w:hAnsi="Bookman Old Style"/>
          <w:sz w:val="28"/>
          <w:szCs w:val="28"/>
        </w:rPr>
        <w:t>.  On the 30</w:t>
      </w:r>
      <w:r w:rsidR="00F6019E" w:rsidRPr="00877488">
        <w:rPr>
          <w:rFonts w:ascii="Bookman Old Style" w:hAnsi="Bookman Old Style"/>
          <w:sz w:val="28"/>
          <w:szCs w:val="28"/>
          <w:vertAlign w:val="superscript"/>
        </w:rPr>
        <w:t>th</w:t>
      </w:r>
      <w:r w:rsidR="00F6019E" w:rsidRPr="00877488">
        <w:rPr>
          <w:rFonts w:ascii="Bookman Old Style" w:hAnsi="Bookman Old Style"/>
          <w:sz w:val="28"/>
          <w:szCs w:val="28"/>
        </w:rPr>
        <w:t xml:space="preserve"> day of March 2006 he </w:t>
      </w:r>
      <w:r w:rsidR="00E30D0B" w:rsidRPr="00877488">
        <w:rPr>
          <w:rFonts w:ascii="Bookman Old Style" w:hAnsi="Bookman Old Style"/>
          <w:sz w:val="28"/>
          <w:szCs w:val="28"/>
        </w:rPr>
        <w:t>was guarding</w:t>
      </w:r>
      <w:r w:rsidR="00F6019E" w:rsidRPr="00877488">
        <w:rPr>
          <w:rFonts w:ascii="Bookman Old Style" w:hAnsi="Bookman Old Style"/>
          <w:sz w:val="28"/>
          <w:szCs w:val="28"/>
        </w:rPr>
        <w:t xml:space="preserve"> at Mo Petro Fuel Station at Kagoma in Wakiso District. </w:t>
      </w:r>
      <w:r w:rsidR="00370934" w:rsidRPr="00877488">
        <w:rPr>
          <w:rFonts w:ascii="Bookman Old Style" w:hAnsi="Bookman Old Style"/>
          <w:sz w:val="28"/>
          <w:szCs w:val="28"/>
        </w:rPr>
        <w:t xml:space="preserve">Kigozi John Patrick, Mirembe </w:t>
      </w:r>
      <w:r w:rsidR="00370934" w:rsidRPr="00877488">
        <w:rPr>
          <w:rFonts w:ascii="Bookman Old Style" w:hAnsi="Bookman Old Style"/>
          <w:sz w:val="28"/>
          <w:szCs w:val="28"/>
        </w:rPr>
        <w:lastRenderedPageBreak/>
        <w:t>Douglas and Byabasaija Andrew were pump attendants at the sa</w:t>
      </w:r>
      <w:r w:rsidR="00F6019E" w:rsidRPr="00877488">
        <w:rPr>
          <w:rFonts w:ascii="Bookman Old Style" w:hAnsi="Bookman Old Style"/>
          <w:sz w:val="28"/>
          <w:szCs w:val="28"/>
        </w:rPr>
        <w:t xml:space="preserve">id </w:t>
      </w:r>
      <w:r w:rsidR="00370934" w:rsidRPr="00877488">
        <w:rPr>
          <w:rFonts w:ascii="Bookman Old Style" w:hAnsi="Bookman Old Style"/>
          <w:sz w:val="28"/>
          <w:szCs w:val="28"/>
        </w:rPr>
        <w:t>Station</w:t>
      </w:r>
      <w:r w:rsidR="00F6019E" w:rsidRPr="00877488">
        <w:rPr>
          <w:rFonts w:ascii="Bookman Old Style" w:hAnsi="Bookman Old Style"/>
          <w:sz w:val="28"/>
          <w:szCs w:val="28"/>
        </w:rPr>
        <w:t xml:space="preserve"> and were </w:t>
      </w:r>
      <w:r w:rsidR="00BC1760" w:rsidRPr="00877488">
        <w:rPr>
          <w:rFonts w:ascii="Bookman Old Style" w:hAnsi="Bookman Old Style"/>
          <w:sz w:val="28"/>
          <w:szCs w:val="28"/>
        </w:rPr>
        <w:t xml:space="preserve">present, having been </w:t>
      </w:r>
      <w:r w:rsidR="00F6019E" w:rsidRPr="00877488">
        <w:rPr>
          <w:rFonts w:ascii="Bookman Old Style" w:hAnsi="Bookman Old Style"/>
          <w:sz w:val="28"/>
          <w:szCs w:val="28"/>
        </w:rPr>
        <w:t>on night shift on that day.</w:t>
      </w:r>
      <w:r w:rsidR="00E94E27" w:rsidRPr="00877488">
        <w:rPr>
          <w:rFonts w:ascii="Bookman Old Style" w:hAnsi="Bookman Old Style"/>
          <w:sz w:val="28"/>
          <w:szCs w:val="28"/>
        </w:rPr>
        <w:t>A</w:t>
      </w:r>
      <w:r w:rsidR="00F6019E" w:rsidRPr="00877488">
        <w:rPr>
          <w:rFonts w:ascii="Bookman Old Style" w:hAnsi="Bookman Old Style"/>
          <w:sz w:val="28"/>
          <w:szCs w:val="28"/>
        </w:rPr>
        <w:t>t around11:00 p.m</w:t>
      </w:r>
      <w:r w:rsidR="00E30D0B" w:rsidRPr="00877488">
        <w:rPr>
          <w:rFonts w:ascii="Bookman Old Style" w:hAnsi="Bookman Old Style"/>
          <w:sz w:val="28"/>
          <w:szCs w:val="28"/>
        </w:rPr>
        <w:t>.</w:t>
      </w:r>
      <w:r w:rsidR="007744F1" w:rsidRPr="00877488">
        <w:rPr>
          <w:rFonts w:ascii="Bookman Old Style" w:hAnsi="Bookman Old Style"/>
          <w:sz w:val="28"/>
          <w:szCs w:val="28"/>
        </w:rPr>
        <w:t xml:space="preserve"> while</w:t>
      </w:r>
      <w:r w:rsidR="00E30D0B" w:rsidRPr="00877488">
        <w:rPr>
          <w:rFonts w:ascii="Bookman Old Style" w:hAnsi="Bookman Old Style"/>
          <w:sz w:val="28"/>
          <w:szCs w:val="28"/>
        </w:rPr>
        <w:t xml:space="preserve"> Kigozi</w:t>
      </w:r>
      <w:r w:rsidR="00F6019E" w:rsidRPr="00877488">
        <w:rPr>
          <w:rFonts w:ascii="Bookman Old Style" w:hAnsi="Bookman Old Style"/>
          <w:sz w:val="28"/>
          <w:szCs w:val="28"/>
        </w:rPr>
        <w:t xml:space="preserve"> and Byabasaija were counting money, the a</w:t>
      </w:r>
      <w:r w:rsidR="00876E15" w:rsidRPr="00877488">
        <w:rPr>
          <w:rFonts w:ascii="Bookman Old Style" w:hAnsi="Bookman Old Style"/>
          <w:sz w:val="28"/>
          <w:szCs w:val="28"/>
        </w:rPr>
        <w:t>ppellant</w:t>
      </w:r>
      <w:r w:rsidR="00F6019E" w:rsidRPr="00877488">
        <w:rPr>
          <w:rFonts w:ascii="Bookman Old Style" w:hAnsi="Bookman Old Style"/>
          <w:sz w:val="28"/>
          <w:szCs w:val="28"/>
        </w:rPr>
        <w:t xml:space="preserve"> put them on gun point and robbed </w:t>
      </w:r>
      <w:r w:rsidR="00D97999" w:rsidRPr="00877488">
        <w:rPr>
          <w:rFonts w:ascii="Bookman Old Style" w:hAnsi="Bookman Old Style"/>
          <w:sz w:val="28"/>
          <w:szCs w:val="28"/>
        </w:rPr>
        <w:t xml:space="preserve">them of </w:t>
      </w:r>
      <w:r w:rsidR="00F6019E" w:rsidRPr="00877488">
        <w:rPr>
          <w:rFonts w:ascii="Bookman Old Style" w:hAnsi="Bookman Old Style"/>
          <w:sz w:val="28"/>
          <w:szCs w:val="28"/>
        </w:rPr>
        <w:t>the money accumulated from the day’s sales.</w:t>
      </w:r>
    </w:p>
    <w:p w:rsidR="00051ED0" w:rsidRPr="00877488" w:rsidRDefault="00E7763C" w:rsidP="00877488">
      <w:pPr>
        <w:spacing w:line="360" w:lineRule="auto"/>
        <w:rPr>
          <w:rFonts w:ascii="Bookman Old Style" w:hAnsi="Bookman Old Style"/>
          <w:sz w:val="28"/>
          <w:szCs w:val="28"/>
        </w:rPr>
      </w:pPr>
      <w:r w:rsidRPr="00877488">
        <w:rPr>
          <w:rFonts w:ascii="Bookman Old Style" w:hAnsi="Bookman Old Style"/>
          <w:sz w:val="28"/>
          <w:szCs w:val="28"/>
        </w:rPr>
        <w:t>D</w:t>
      </w:r>
      <w:r w:rsidR="00051ED0" w:rsidRPr="00877488">
        <w:rPr>
          <w:rFonts w:ascii="Bookman Old Style" w:hAnsi="Bookman Old Style"/>
          <w:sz w:val="28"/>
          <w:szCs w:val="28"/>
        </w:rPr>
        <w:t>uring the scuffle the a</w:t>
      </w:r>
      <w:r w:rsidRPr="00877488">
        <w:rPr>
          <w:rFonts w:ascii="Bookman Old Style" w:hAnsi="Bookman Old Style"/>
          <w:sz w:val="28"/>
          <w:szCs w:val="28"/>
        </w:rPr>
        <w:t>ppellant</w:t>
      </w:r>
      <w:r w:rsidR="00051ED0" w:rsidRPr="00877488">
        <w:rPr>
          <w:rFonts w:ascii="Bookman Old Style" w:hAnsi="Bookman Old Style"/>
          <w:sz w:val="28"/>
          <w:szCs w:val="28"/>
        </w:rPr>
        <w:t xml:space="preserve"> fired a bullet which hit KIGOZI thereby injurin</w:t>
      </w:r>
      <w:r w:rsidR="005312C1" w:rsidRPr="00877488">
        <w:rPr>
          <w:rFonts w:ascii="Bookman Old Style" w:hAnsi="Bookman Old Style"/>
          <w:sz w:val="28"/>
          <w:szCs w:val="28"/>
        </w:rPr>
        <w:t>g him around the bladder. The appellant</w:t>
      </w:r>
      <w:r w:rsidR="00051ED0" w:rsidRPr="00877488">
        <w:rPr>
          <w:rFonts w:ascii="Bookman Old Style" w:hAnsi="Bookman Old Style"/>
          <w:sz w:val="28"/>
          <w:szCs w:val="28"/>
        </w:rPr>
        <w:t xml:space="preserve"> escaped from the scene with the said money before he could be arrested.  </w:t>
      </w:r>
    </w:p>
    <w:p w:rsidR="00051ED0" w:rsidRPr="00877488" w:rsidRDefault="00876E15" w:rsidP="00877488">
      <w:pPr>
        <w:spacing w:line="360" w:lineRule="auto"/>
        <w:rPr>
          <w:rFonts w:ascii="Bookman Old Style" w:hAnsi="Bookman Old Style"/>
          <w:b/>
          <w:sz w:val="28"/>
          <w:szCs w:val="28"/>
        </w:rPr>
      </w:pPr>
      <w:r w:rsidRPr="00877488">
        <w:rPr>
          <w:rFonts w:ascii="Bookman Old Style" w:hAnsi="Bookman Old Style"/>
          <w:sz w:val="28"/>
          <w:szCs w:val="28"/>
        </w:rPr>
        <w:t>F</w:t>
      </w:r>
      <w:r w:rsidR="00051ED0" w:rsidRPr="00877488">
        <w:rPr>
          <w:rFonts w:ascii="Bookman Old Style" w:hAnsi="Bookman Old Style"/>
          <w:sz w:val="28"/>
          <w:szCs w:val="28"/>
        </w:rPr>
        <w:t xml:space="preserve">ollowing the day of the incident </w:t>
      </w:r>
      <w:r w:rsidRPr="00877488">
        <w:rPr>
          <w:rFonts w:ascii="Bookman Old Style" w:hAnsi="Bookman Old Style"/>
          <w:sz w:val="28"/>
          <w:szCs w:val="28"/>
        </w:rPr>
        <w:t xml:space="preserve">the appellant absconded from duty </w:t>
      </w:r>
      <w:r w:rsidR="00051ED0" w:rsidRPr="00877488">
        <w:rPr>
          <w:rFonts w:ascii="Bookman Old Style" w:hAnsi="Bookman Old Style"/>
          <w:sz w:val="28"/>
          <w:szCs w:val="28"/>
        </w:rPr>
        <w:t xml:space="preserve">until his supervisor looked for him and found him at his home. </w:t>
      </w:r>
      <w:r w:rsidR="005312C1" w:rsidRPr="00877488">
        <w:rPr>
          <w:rFonts w:ascii="Bookman Old Style" w:hAnsi="Bookman Old Style"/>
          <w:sz w:val="28"/>
          <w:szCs w:val="28"/>
        </w:rPr>
        <w:t>T</w:t>
      </w:r>
      <w:r w:rsidR="00D97999" w:rsidRPr="00877488">
        <w:rPr>
          <w:rFonts w:ascii="Bookman Old Style" w:hAnsi="Bookman Old Style"/>
          <w:sz w:val="28"/>
          <w:szCs w:val="28"/>
        </w:rPr>
        <w:t>he rifle that the a</w:t>
      </w:r>
      <w:r w:rsidR="00204B11" w:rsidRPr="00877488">
        <w:rPr>
          <w:rFonts w:ascii="Bookman Old Style" w:hAnsi="Bookman Old Style"/>
          <w:sz w:val="28"/>
          <w:szCs w:val="28"/>
        </w:rPr>
        <w:t>ppellant</w:t>
      </w:r>
      <w:r w:rsidR="00D97999" w:rsidRPr="00877488">
        <w:rPr>
          <w:rFonts w:ascii="Bookman Old Style" w:hAnsi="Bookman Old Style"/>
          <w:sz w:val="28"/>
          <w:szCs w:val="28"/>
        </w:rPr>
        <w:t xml:space="preserve"> used was found abandoned at the scene of the robbery and was recovered by the police. </w:t>
      </w:r>
      <w:r w:rsidR="00204B11" w:rsidRPr="00877488">
        <w:rPr>
          <w:rFonts w:ascii="Bookman Old Style" w:hAnsi="Bookman Old Style"/>
          <w:sz w:val="28"/>
          <w:szCs w:val="28"/>
        </w:rPr>
        <w:t>W</w:t>
      </w:r>
      <w:r w:rsidR="00051ED0" w:rsidRPr="00877488">
        <w:rPr>
          <w:rFonts w:ascii="Bookman Old Style" w:hAnsi="Bookman Old Style"/>
          <w:sz w:val="28"/>
          <w:szCs w:val="28"/>
        </w:rPr>
        <w:t>hen</w:t>
      </w:r>
      <w:r w:rsidRPr="00877488">
        <w:rPr>
          <w:rFonts w:ascii="Bookman Old Style" w:hAnsi="Bookman Old Style"/>
          <w:sz w:val="28"/>
          <w:szCs w:val="28"/>
        </w:rPr>
        <w:t xml:space="preserve"> the</w:t>
      </w:r>
      <w:r w:rsidR="00204B11" w:rsidRPr="00877488">
        <w:rPr>
          <w:rFonts w:ascii="Bookman Old Style" w:hAnsi="Bookman Old Style"/>
          <w:sz w:val="28"/>
          <w:szCs w:val="28"/>
        </w:rPr>
        <w:t>appellant’s</w:t>
      </w:r>
      <w:r w:rsidR="00051ED0" w:rsidRPr="00877488">
        <w:rPr>
          <w:rFonts w:ascii="Bookman Old Style" w:hAnsi="Bookman Old Style"/>
          <w:sz w:val="28"/>
          <w:szCs w:val="28"/>
        </w:rPr>
        <w:t>house was searched</w:t>
      </w:r>
      <w:r w:rsidR="00D97999" w:rsidRPr="00877488">
        <w:rPr>
          <w:rFonts w:ascii="Bookman Old Style" w:hAnsi="Bookman Old Style"/>
          <w:sz w:val="28"/>
          <w:szCs w:val="28"/>
        </w:rPr>
        <w:t xml:space="preserve"> Uganda Shilling1</w:t>
      </w:r>
      <w:r w:rsidR="00B313C0" w:rsidRPr="00877488">
        <w:rPr>
          <w:rFonts w:ascii="Bookman Old Style" w:hAnsi="Bookman Old Style"/>
          <w:sz w:val="28"/>
          <w:szCs w:val="28"/>
        </w:rPr>
        <w:t>, 258,000</w:t>
      </w:r>
      <w:r w:rsidR="00D97999" w:rsidRPr="00877488">
        <w:rPr>
          <w:rFonts w:ascii="Bookman Old Style" w:hAnsi="Bookman Old Style"/>
          <w:sz w:val="28"/>
          <w:szCs w:val="28"/>
        </w:rPr>
        <w:t xml:space="preserve">/= </w:t>
      </w:r>
      <w:r w:rsidR="00051ED0" w:rsidRPr="00877488">
        <w:rPr>
          <w:rFonts w:ascii="Bookman Old Style" w:hAnsi="Bookman Old Style"/>
          <w:sz w:val="28"/>
          <w:szCs w:val="28"/>
        </w:rPr>
        <w:t xml:space="preserve">was recovered from </w:t>
      </w:r>
      <w:r w:rsidR="00D97999" w:rsidRPr="00877488">
        <w:rPr>
          <w:rFonts w:ascii="Bookman Old Style" w:hAnsi="Bookman Old Style"/>
          <w:sz w:val="28"/>
          <w:szCs w:val="28"/>
        </w:rPr>
        <w:t xml:space="preserve">him </w:t>
      </w:r>
      <w:r w:rsidR="00051ED0" w:rsidRPr="00877488">
        <w:rPr>
          <w:rFonts w:ascii="Bookman Old Style" w:hAnsi="Bookman Old Style"/>
          <w:sz w:val="28"/>
          <w:szCs w:val="28"/>
        </w:rPr>
        <w:t xml:space="preserve">as part of the money he had robbed. </w:t>
      </w:r>
      <w:r w:rsidR="00736DF8" w:rsidRPr="00877488">
        <w:rPr>
          <w:rFonts w:ascii="Bookman Old Style" w:hAnsi="Bookman Old Style"/>
          <w:sz w:val="28"/>
          <w:szCs w:val="28"/>
        </w:rPr>
        <w:t>T</w:t>
      </w:r>
      <w:r w:rsidR="00051ED0" w:rsidRPr="00877488">
        <w:rPr>
          <w:rFonts w:ascii="Bookman Old Style" w:hAnsi="Bookman Old Style"/>
          <w:sz w:val="28"/>
          <w:szCs w:val="28"/>
        </w:rPr>
        <w:t>h</w:t>
      </w:r>
      <w:r w:rsidRPr="00877488">
        <w:rPr>
          <w:rFonts w:ascii="Bookman Old Style" w:hAnsi="Bookman Old Style"/>
          <w:sz w:val="28"/>
          <w:szCs w:val="28"/>
        </w:rPr>
        <w:t xml:space="preserve">e appellant </w:t>
      </w:r>
      <w:r w:rsidR="00051ED0" w:rsidRPr="00877488">
        <w:rPr>
          <w:rFonts w:ascii="Bookman Old Style" w:hAnsi="Bookman Old Style"/>
          <w:sz w:val="28"/>
          <w:szCs w:val="28"/>
        </w:rPr>
        <w:t xml:space="preserve">was arrested and taken to Kawempe Police Station where he </w:t>
      </w:r>
      <w:r w:rsidR="00D97999" w:rsidRPr="00877488">
        <w:rPr>
          <w:rFonts w:ascii="Bookman Old Style" w:hAnsi="Bookman Old Style"/>
          <w:sz w:val="28"/>
          <w:szCs w:val="28"/>
        </w:rPr>
        <w:t xml:space="preserve">was </w:t>
      </w:r>
      <w:r w:rsidR="00051ED0" w:rsidRPr="00877488">
        <w:rPr>
          <w:rFonts w:ascii="Bookman Old Style" w:hAnsi="Bookman Old Style"/>
          <w:sz w:val="28"/>
          <w:szCs w:val="28"/>
        </w:rPr>
        <w:t>charged</w:t>
      </w:r>
      <w:r w:rsidR="00736DF8" w:rsidRPr="00877488">
        <w:rPr>
          <w:rFonts w:ascii="Bookman Old Style" w:hAnsi="Bookman Old Style"/>
          <w:sz w:val="28"/>
          <w:szCs w:val="28"/>
        </w:rPr>
        <w:t xml:space="preserve"> with </w:t>
      </w:r>
      <w:r w:rsidR="00051ED0" w:rsidRPr="00877488">
        <w:rPr>
          <w:rFonts w:ascii="Bookman Old Style" w:hAnsi="Bookman Old Style"/>
          <w:sz w:val="28"/>
          <w:szCs w:val="28"/>
        </w:rPr>
        <w:t>robbery</w:t>
      </w:r>
      <w:r w:rsidR="00736DF8" w:rsidRPr="00877488">
        <w:rPr>
          <w:rFonts w:ascii="Bookman Old Style" w:hAnsi="Bookman Old Style"/>
          <w:sz w:val="28"/>
          <w:szCs w:val="28"/>
        </w:rPr>
        <w:t xml:space="preserve"> contrary to </w:t>
      </w:r>
      <w:r w:rsidR="00736DF8" w:rsidRPr="00877488">
        <w:rPr>
          <w:rFonts w:ascii="Bookman Old Style" w:hAnsi="Bookman Old Style"/>
          <w:b/>
          <w:sz w:val="28"/>
          <w:szCs w:val="28"/>
        </w:rPr>
        <w:t>Sections 285 and 286 of the Penal Code Act</w:t>
      </w:r>
      <w:r w:rsidR="00051ED0" w:rsidRPr="00877488">
        <w:rPr>
          <w:rFonts w:ascii="Bookman Old Style" w:hAnsi="Bookman Old Style"/>
          <w:b/>
          <w:sz w:val="28"/>
          <w:szCs w:val="28"/>
        </w:rPr>
        <w:t>.</w:t>
      </w:r>
    </w:p>
    <w:p w:rsidR="00D97999" w:rsidRPr="00877488" w:rsidRDefault="00736DF8" w:rsidP="00736DF8">
      <w:pPr>
        <w:rPr>
          <w:rFonts w:ascii="Bookman Old Style" w:hAnsi="Bookman Old Style"/>
          <w:sz w:val="28"/>
          <w:szCs w:val="28"/>
        </w:rPr>
      </w:pPr>
      <w:r w:rsidRPr="00877488">
        <w:rPr>
          <w:rFonts w:ascii="Bookman Old Style" w:hAnsi="Bookman Old Style"/>
          <w:sz w:val="28"/>
          <w:szCs w:val="28"/>
        </w:rPr>
        <w:t>For ease of reference we reproduce the said sections of the Code here below:</w:t>
      </w:r>
    </w:p>
    <w:p w:rsidR="00416110" w:rsidRDefault="00416110" w:rsidP="00736DF8">
      <w:pPr>
        <w:rPr>
          <w:rFonts w:ascii="Bookman Old Style" w:hAnsi="Bookman Old Style"/>
          <w:b/>
          <w:sz w:val="28"/>
          <w:szCs w:val="28"/>
        </w:rPr>
      </w:pPr>
    </w:p>
    <w:p w:rsidR="00736DF8" w:rsidRPr="00877488" w:rsidRDefault="00736DF8" w:rsidP="00736DF8">
      <w:pPr>
        <w:rPr>
          <w:rFonts w:ascii="Bookman Old Style" w:hAnsi="Bookman Old Style"/>
          <w:b/>
          <w:sz w:val="28"/>
          <w:szCs w:val="28"/>
        </w:rPr>
      </w:pPr>
      <w:r w:rsidRPr="00877488">
        <w:rPr>
          <w:rFonts w:ascii="Bookman Old Style" w:hAnsi="Bookman Old Style"/>
          <w:b/>
          <w:sz w:val="28"/>
          <w:szCs w:val="28"/>
        </w:rPr>
        <w:t>Section 285: Definition of Robbery:</w:t>
      </w:r>
    </w:p>
    <w:p w:rsidR="00736DF8" w:rsidRPr="00877488" w:rsidRDefault="00736DF8" w:rsidP="00877488">
      <w:pPr>
        <w:spacing w:line="360" w:lineRule="auto"/>
        <w:rPr>
          <w:rFonts w:ascii="Bookman Old Style" w:hAnsi="Bookman Old Style"/>
          <w:i/>
          <w:sz w:val="28"/>
          <w:szCs w:val="28"/>
        </w:rPr>
      </w:pPr>
      <w:r w:rsidRPr="00877488">
        <w:rPr>
          <w:rFonts w:ascii="Bookman Old Style" w:hAnsi="Bookman Old Style"/>
          <w:i/>
          <w:sz w:val="28"/>
          <w:szCs w:val="28"/>
        </w:rPr>
        <w:t xml:space="preserve">Any person who steals anything and at or immediately before or immediately after the time of stealing it uses or threatens to use actual violence to any person or property in order to obtain the thing </w:t>
      </w:r>
      <w:r w:rsidRPr="00877488">
        <w:rPr>
          <w:rFonts w:ascii="Bookman Old Style" w:hAnsi="Bookman Old Style"/>
          <w:i/>
          <w:sz w:val="28"/>
          <w:szCs w:val="28"/>
        </w:rPr>
        <w:lastRenderedPageBreak/>
        <w:t>stolen or to prevent or overcome resistance to its being stolen or retained commits the felony termed robbery.</w:t>
      </w:r>
    </w:p>
    <w:p w:rsidR="000A55D8" w:rsidRPr="00877488" w:rsidRDefault="00736DF8" w:rsidP="000A55D8">
      <w:pPr>
        <w:rPr>
          <w:rFonts w:ascii="Bookman Old Style" w:hAnsi="Bookman Old Style"/>
          <w:b/>
          <w:sz w:val="28"/>
          <w:szCs w:val="28"/>
        </w:rPr>
      </w:pPr>
      <w:r w:rsidRPr="00877488">
        <w:rPr>
          <w:rFonts w:ascii="Bookman Old Style" w:hAnsi="Bookman Old Style"/>
          <w:b/>
          <w:sz w:val="28"/>
          <w:szCs w:val="28"/>
        </w:rPr>
        <w:t>Sect</w:t>
      </w:r>
      <w:r w:rsidR="000A55D8" w:rsidRPr="00877488">
        <w:rPr>
          <w:rFonts w:ascii="Bookman Old Style" w:hAnsi="Bookman Old Style"/>
          <w:b/>
          <w:sz w:val="28"/>
          <w:szCs w:val="28"/>
        </w:rPr>
        <w:t>ion 286:  Punishment for Robbery</w:t>
      </w:r>
    </w:p>
    <w:p w:rsidR="000A55D8" w:rsidRPr="00877488" w:rsidRDefault="000A55D8" w:rsidP="000A55D8">
      <w:pPr>
        <w:pStyle w:val="ListParagraph"/>
        <w:numPr>
          <w:ilvl w:val="0"/>
          <w:numId w:val="9"/>
        </w:numPr>
        <w:spacing w:line="360" w:lineRule="auto"/>
        <w:rPr>
          <w:rFonts w:ascii="Bookman Old Style" w:hAnsi="Bookman Old Style"/>
          <w:i/>
          <w:sz w:val="28"/>
          <w:szCs w:val="28"/>
        </w:rPr>
      </w:pPr>
      <w:r w:rsidRPr="00877488">
        <w:rPr>
          <w:rFonts w:ascii="Bookman Old Style" w:hAnsi="Bookman Old Style"/>
          <w:i/>
          <w:sz w:val="28"/>
          <w:szCs w:val="28"/>
        </w:rPr>
        <w:t xml:space="preserve"> Any person who commits the felony of robbery is liable</w:t>
      </w:r>
      <w:r w:rsidR="003D7B7E" w:rsidRPr="00877488">
        <w:rPr>
          <w:rFonts w:ascii="Bookman Old Style" w:hAnsi="Bookman Old Style"/>
          <w:i/>
          <w:sz w:val="28"/>
          <w:szCs w:val="28"/>
        </w:rPr>
        <w:t xml:space="preserve"> -</w:t>
      </w:r>
    </w:p>
    <w:p w:rsidR="000A55D8" w:rsidRPr="00877488" w:rsidRDefault="000A55D8" w:rsidP="000A55D8">
      <w:pPr>
        <w:pStyle w:val="ListParagraph"/>
        <w:numPr>
          <w:ilvl w:val="0"/>
          <w:numId w:val="8"/>
        </w:numPr>
        <w:spacing w:line="360" w:lineRule="auto"/>
        <w:rPr>
          <w:rFonts w:ascii="Bookman Old Style" w:hAnsi="Bookman Old Style"/>
          <w:i/>
          <w:sz w:val="28"/>
          <w:szCs w:val="28"/>
        </w:rPr>
      </w:pPr>
      <w:r w:rsidRPr="00877488">
        <w:rPr>
          <w:rFonts w:ascii="Bookman Old Style" w:hAnsi="Bookman Old Style"/>
          <w:i/>
          <w:sz w:val="28"/>
          <w:szCs w:val="28"/>
        </w:rPr>
        <w:t>On conviction by a magistrate’s court, to imprisonment for ten year</w:t>
      </w:r>
      <w:r w:rsidR="00143335" w:rsidRPr="00877488">
        <w:rPr>
          <w:rFonts w:ascii="Bookman Old Style" w:hAnsi="Bookman Old Style"/>
          <w:i/>
          <w:sz w:val="28"/>
          <w:szCs w:val="28"/>
        </w:rPr>
        <w:t>s</w:t>
      </w:r>
      <w:r w:rsidRPr="00877488">
        <w:rPr>
          <w:rFonts w:ascii="Bookman Old Style" w:hAnsi="Bookman Old Style"/>
          <w:i/>
          <w:sz w:val="28"/>
          <w:szCs w:val="28"/>
        </w:rPr>
        <w:t>;</w:t>
      </w:r>
    </w:p>
    <w:p w:rsidR="000A55D8" w:rsidRPr="00877488" w:rsidRDefault="000A55D8" w:rsidP="000A55D8">
      <w:pPr>
        <w:pStyle w:val="ListParagraph"/>
        <w:numPr>
          <w:ilvl w:val="0"/>
          <w:numId w:val="8"/>
        </w:numPr>
        <w:spacing w:line="360" w:lineRule="auto"/>
        <w:rPr>
          <w:rFonts w:ascii="Bookman Old Style" w:hAnsi="Bookman Old Style"/>
          <w:i/>
          <w:sz w:val="28"/>
          <w:szCs w:val="28"/>
        </w:rPr>
      </w:pPr>
      <w:r w:rsidRPr="00877488">
        <w:rPr>
          <w:rFonts w:ascii="Bookman Old Style" w:hAnsi="Bookman Old Style"/>
          <w:i/>
          <w:sz w:val="28"/>
          <w:szCs w:val="28"/>
        </w:rPr>
        <w:t>On conviction by the High Court, to imprisonment for life.</w:t>
      </w:r>
    </w:p>
    <w:p w:rsidR="000A55D8" w:rsidRPr="00877488" w:rsidRDefault="000A55D8" w:rsidP="000A55D8">
      <w:pPr>
        <w:pStyle w:val="ListParagraph"/>
        <w:numPr>
          <w:ilvl w:val="0"/>
          <w:numId w:val="9"/>
        </w:numPr>
        <w:spacing w:line="360" w:lineRule="auto"/>
        <w:rPr>
          <w:rFonts w:ascii="Bookman Old Style" w:hAnsi="Bookman Old Style"/>
          <w:i/>
          <w:sz w:val="28"/>
          <w:szCs w:val="28"/>
        </w:rPr>
      </w:pPr>
      <w:r w:rsidRPr="00877488">
        <w:rPr>
          <w:rFonts w:ascii="Bookman Old Style" w:hAnsi="Bookman Old Style"/>
          <w:i/>
          <w:sz w:val="28"/>
          <w:szCs w:val="28"/>
        </w:rPr>
        <w:t>Notwithstanding subsection (1) (b), where at the time of, or immediately before, or immediately after the time of the robbery, an offender uses or threatens to use a deadly weapon or causes death or grievous harm to any person, such offender and any other person jointly concerned in committing such robbery shall, on conviction by the High Court, be sentenced to death.</w:t>
      </w:r>
    </w:p>
    <w:p w:rsidR="000A55D8" w:rsidRPr="00877488" w:rsidRDefault="000A55D8" w:rsidP="000A55D8">
      <w:pPr>
        <w:pStyle w:val="ListParagraph"/>
        <w:numPr>
          <w:ilvl w:val="0"/>
          <w:numId w:val="9"/>
        </w:numPr>
        <w:spacing w:line="360" w:lineRule="auto"/>
        <w:rPr>
          <w:rFonts w:ascii="Bookman Old Style" w:hAnsi="Bookman Old Style"/>
          <w:i/>
          <w:sz w:val="28"/>
          <w:szCs w:val="28"/>
        </w:rPr>
      </w:pPr>
      <w:r w:rsidRPr="00877488">
        <w:rPr>
          <w:rFonts w:ascii="Bookman Old Style" w:hAnsi="Bookman Old Style"/>
          <w:i/>
          <w:sz w:val="28"/>
          <w:szCs w:val="28"/>
        </w:rPr>
        <w:t>In subsection (2), “deadly weapon” includes any instrument made or adapted for shooting, stabbing or cutting and any instrument which, when used for offensive purposes, is likely to cause death.</w:t>
      </w:r>
    </w:p>
    <w:p w:rsidR="00D97999" w:rsidRPr="00877488" w:rsidRDefault="000A55D8" w:rsidP="000A55D8">
      <w:pPr>
        <w:pStyle w:val="ListParagraph"/>
        <w:numPr>
          <w:ilvl w:val="0"/>
          <w:numId w:val="9"/>
        </w:numPr>
        <w:spacing w:line="360" w:lineRule="auto"/>
        <w:rPr>
          <w:i/>
          <w:sz w:val="28"/>
          <w:szCs w:val="28"/>
        </w:rPr>
      </w:pPr>
      <w:r w:rsidRPr="00877488">
        <w:rPr>
          <w:rFonts w:ascii="Bookman Old Style" w:hAnsi="Bookman Old Style"/>
          <w:i/>
          <w:sz w:val="28"/>
          <w:szCs w:val="28"/>
        </w:rPr>
        <w:t>Notwithstanding section 126 of the Trial on Indictment Act, where a person is convicted  of the felony of robbery the court shall, unless the offender is sentenced to death, order the person convicted to pay such sum by the way of compensation to any person to the prejudice of whom the robbery was committed, as in the opinion of the court is just having regard to the injury or loss suffered by such person, and any such order shall be deemed to be a decree and may be executed in the manner provided by the Civil Procedure</w:t>
      </w:r>
      <w:r w:rsidRPr="00877488">
        <w:rPr>
          <w:i/>
          <w:sz w:val="28"/>
          <w:szCs w:val="28"/>
        </w:rPr>
        <w:t xml:space="preserve"> Act.</w:t>
      </w:r>
    </w:p>
    <w:p w:rsidR="00D97999" w:rsidRPr="00877488" w:rsidRDefault="00024E0C" w:rsidP="00CC6D1A">
      <w:pPr>
        <w:spacing w:line="360" w:lineRule="auto"/>
        <w:rPr>
          <w:rFonts w:ascii="Bookman Old Style" w:hAnsi="Bookman Old Style"/>
          <w:sz w:val="28"/>
          <w:szCs w:val="28"/>
        </w:rPr>
      </w:pPr>
      <w:r w:rsidRPr="00877488">
        <w:rPr>
          <w:rFonts w:ascii="Bookman Old Style" w:hAnsi="Bookman Old Style"/>
          <w:sz w:val="28"/>
          <w:szCs w:val="28"/>
        </w:rPr>
        <w:lastRenderedPageBreak/>
        <w:t>According to the Indictment,t</w:t>
      </w:r>
      <w:r w:rsidR="00807A38" w:rsidRPr="00877488">
        <w:rPr>
          <w:rFonts w:ascii="Bookman Old Style" w:hAnsi="Bookman Old Style"/>
          <w:sz w:val="28"/>
          <w:szCs w:val="28"/>
        </w:rPr>
        <w:t>he appellant</w:t>
      </w:r>
      <w:r w:rsidR="001069C2" w:rsidRPr="00877488">
        <w:rPr>
          <w:rFonts w:ascii="Bookman Old Style" w:hAnsi="Bookman Old Style"/>
          <w:sz w:val="28"/>
          <w:szCs w:val="28"/>
        </w:rPr>
        <w:t xml:space="preserve"> was charged with 3 Counts of Robbery and in essence </w:t>
      </w:r>
      <w:r w:rsidR="00736DF8" w:rsidRPr="00877488">
        <w:rPr>
          <w:rFonts w:ascii="Bookman Old Style" w:hAnsi="Bookman Old Style"/>
          <w:sz w:val="28"/>
          <w:szCs w:val="28"/>
        </w:rPr>
        <w:t xml:space="preserve">the particulars of the offence were that </w:t>
      </w:r>
      <w:r w:rsidR="001069C2" w:rsidRPr="00877488">
        <w:rPr>
          <w:rFonts w:ascii="Bookman Old Style" w:hAnsi="Bookman Old Style"/>
          <w:sz w:val="28"/>
          <w:szCs w:val="28"/>
        </w:rPr>
        <w:t>he had</w:t>
      </w:r>
      <w:r w:rsidR="005C70C0" w:rsidRPr="00877488">
        <w:rPr>
          <w:rFonts w:ascii="Bookman Old Style" w:hAnsi="Bookman Old Style"/>
          <w:sz w:val="28"/>
          <w:szCs w:val="28"/>
        </w:rPr>
        <w:t>,</w:t>
      </w:r>
      <w:r w:rsidR="00752C54" w:rsidRPr="00877488">
        <w:rPr>
          <w:rFonts w:ascii="Bookman Old Style" w:hAnsi="Bookman Old Style"/>
          <w:sz w:val="28"/>
          <w:szCs w:val="28"/>
        </w:rPr>
        <w:t xml:space="preserve"> while</w:t>
      </w:r>
      <w:r w:rsidR="001069C2" w:rsidRPr="00877488">
        <w:rPr>
          <w:rFonts w:ascii="Bookman Old Style" w:hAnsi="Bookman Old Style"/>
          <w:sz w:val="28"/>
          <w:szCs w:val="28"/>
        </w:rPr>
        <w:t xml:space="preserve"> armed with agun</w:t>
      </w:r>
      <w:r w:rsidR="005C70C0" w:rsidRPr="00877488">
        <w:rPr>
          <w:rFonts w:ascii="Bookman Old Style" w:hAnsi="Bookman Old Style"/>
          <w:sz w:val="28"/>
          <w:szCs w:val="28"/>
        </w:rPr>
        <w:t>,</w:t>
      </w:r>
      <w:r w:rsidR="001069C2" w:rsidRPr="00877488">
        <w:rPr>
          <w:rFonts w:ascii="Bookman Old Style" w:hAnsi="Bookman Old Style"/>
          <w:sz w:val="28"/>
          <w:szCs w:val="28"/>
        </w:rPr>
        <w:t xml:space="preserve"> robbed money and at or immediately before or immediately after the theft threatened to use a deadly weapon to wit SAR rifle on Kigozi John Patrick; Mirembe Douglas and Byabasaija Andrew. </w:t>
      </w:r>
    </w:p>
    <w:p w:rsidR="003310BD" w:rsidRPr="00877488" w:rsidRDefault="003310BD" w:rsidP="00CC6D1A">
      <w:pPr>
        <w:spacing w:line="360" w:lineRule="auto"/>
        <w:rPr>
          <w:rFonts w:ascii="Bookman Old Style" w:hAnsi="Bookman Old Style"/>
          <w:sz w:val="28"/>
          <w:szCs w:val="28"/>
        </w:rPr>
      </w:pPr>
      <w:r w:rsidRPr="00877488">
        <w:rPr>
          <w:rFonts w:ascii="Bookman Old Style" w:hAnsi="Bookman Old Style"/>
          <w:sz w:val="28"/>
          <w:szCs w:val="28"/>
        </w:rPr>
        <w:t>At the end of the Prosecution Case, the Trial Judge ruled that no prima facie case</w:t>
      </w:r>
      <w:r w:rsidR="00D26344" w:rsidRPr="00877488">
        <w:rPr>
          <w:rFonts w:ascii="Bookman Old Style" w:hAnsi="Bookman Old Style"/>
          <w:sz w:val="28"/>
          <w:szCs w:val="28"/>
        </w:rPr>
        <w:t>had been made out</w:t>
      </w:r>
      <w:r w:rsidRPr="00877488">
        <w:rPr>
          <w:rFonts w:ascii="Bookman Old Style" w:hAnsi="Bookman Old Style"/>
          <w:sz w:val="28"/>
          <w:szCs w:val="28"/>
        </w:rPr>
        <w:t>against the a</w:t>
      </w:r>
      <w:r w:rsidR="00D26344" w:rsidRPr="00877488">
        <w:rPr>
          <w:rFonts w:ascii="Bookman Old Style" w:hAnsi="Bookman Old Style"/>
          <w:sz w:val="28"/>
          <w:szCs w:val="28"/>
        </w:rPr>
        <w:t xml:space="preserve">ppellant </w:t>
      </w:r>
      <w:r w:rsidRPr="00877488">
        <w:rPr>
          <w:rFonts w:ascii="Bookman Old Style" w:hAnsi="Bookman Old Style"/>
          <w:sz w:val="28"/>
          <w:szCs w:val="28"/>
        </w:rPr>
        <w:t>on Count</w:t>
      </w:r>
      <w:r w:rsidR="00D26344" w:rsidRPr="00877488">
        <w:rPr>
          <w:rFonts w:ascii="Bookman Old Style" w:hAnsi="Bookman Old Style"/>
          <w:sz w:val="28"/>
          <w:szCs w:val="28"/>
        </w:rPr>
        <w:t>s</w:t>
      </w:r>
      <w:r w:rsidRPr="00877488">
        <w:rPr>
          <w:rFonts w:ascii="Bookman Old Style" w:hAnsi="Bookman Old Style"/>
          <w:sz w:val="28"/>
          <w:szCs w:val="28"/>
        </w:rPr>
        <w:t xml:space="preserve"> 2 and 3 (involving Mirembe Douglas and Byabasaija Andrew</w:t>
      </w:r>
      <w:r w:rsidR="00D30865" w:rsidRPr="00877488">
        <w:rPr>
          <w:rFonts w:ascii="Bookman Old Style" w:hAnsi="Bookman Old Style"/>
          <w:sz w:val="28"/>
          <w:szCs w:val="28"/>
        </w:rPr>
        <w:t>)</w:t>
      </w:r>
      <w:r w:rsidRPr="00877488">
        <w:rPr>
          <w:rFonts w:ascii="Bookman Old Style" w:hAnsi="Bookman Old Style"/>
          <w:sz w:val="28"/>
          <w:szCs w:val="28"/>
        </w:rPr>
        <w:t xml:space="preserve"> as victims.</w:t>
      </w:r>
      <w:r w:rsidR="00BA7C4F" w:rsidRPr="00877488">
        <w:rPr>
          <w:rFonts w:ascii="Bookman Old Style" w:hAnsi="Bookman Old Style"/>
          <w:sz w:val="28"/>
          <w:szCs w:val="28"/>
        </w:rPr>
        <w:t xml:space="preserve"> As a consequence, the a</w:t>
      </w:r>
      <w:r w:rsidR="00D26344" w:rsidRPr="00877488">
        <w:rPr>
          <w:rFonts w:ascii="Bookman Old Style" w:hAnsi="Bookman Old Style"/>
          <w:sz w:val="28"/>
          <w:szCs w:val="28"/>
        </w:rPr>
        <w:t>ppellant</w:t>
      </w:r>
      <w:r w:rsidR="00BA7C4F" w:rsidRPr="00877488">
        <w:rPr>
          <w:rFonts w:ascii="Bookman Old Style" w:hAnsi="Bookman Old Style"/>
          <w:sz w:val="28"/>
          <w:szCs w:val="28"/>
        </w:rPr>
        <w:t xml:space="preserve"> was a</w:t>
      </w:r>
      <w:r w:rsidR="003D7B7E" w:rsidRPr="00877488">
        <w:rPr>
          <w:rFonts w:ascii="Bookman Old Style" w:hAnsi="Bookman Old Style"/>
          <w:sz w:val="28"/>
          <w:szCs w:val="28"/>
        </w:rPr>
        <w:t>c</w:t>
      </w:r>
      <w:r w:rsidR="00BA7C4F" w:rsidRPr="00877488">
        <w:rPr>
          <w:rFonts w:ascii="Bookman Old Style" w:hAnsi="Bookman Old Style"/>
          <w:sz w:val="28"/>
          <w:szCs w:val="28"/>
        </w:rPr>
        <w:t>quitted</w:t>
      </w:r>
      <w:r w:rsidR="001613FD" w:rsidRPr="00877488">
        <w:rPr>
          <w:rFonts w:ascii="Bookman Old Style" w:hAnsi="Bookman Old Style"/>
          <w:sz w:val="28"/>
          <w:szCs w:val="28"/>
        </w:rPr>
        <w:t xml:space="preserve"> ofthe </w:t>
      </w:r>
      <w:r w:rsidR="00D26344" w:rsidRPr="00877488">
        <w:rPr>
          <w:rFonts w:ascii="Bookman Old Style" w:hAnsi="Bookman Old Style"/>
          <w:sz w:val="28"/>
          <w:szCs w:val="28"/>
        </w:rPr>
        <w:t>charges in Counts</w:t>
      </w:r>
      <w:r w:rsidR="001613FD" w:rsidRPr="00877488">
        <w:rPr>
          <w:rFonts w:ascii="Bookman Old Style" w:hAnsi="Bookman Old Style"/>
          <w:sz w:val="28"/>
          <w:szCs w:val="28"/>
        </w:rPr>
        <w:t xml:space="preserve"> 2 and 3. Court</w:t>
      </w:r>
      <w:r w:rsidRPr="00877488">
        <w:rPr>
          <w:rFonts w:ascii="Bookman Old Style" w:hAnsi="Bookman Old Style"/>
          <w:sz w:val="28"/>
          <w:szCs w:val="28"/>
        </w:rPr>
        <w:t xml:space="preserve"> however made a finding that a prima facie case of robbery had been made out against the a</w:t>
      </w:r>
      <w:r w:rsidR="00D26344" w:rsidRPr="00877488">
        <w:rPr>
          <w:rFonts w:ascii="Bookman Old Style" w:hAnsi="Bookman Old Style"/>
          <w:sz w:val="28"/>
          <w:szCs w:val="28"/>
        </w:rPr>
        <w:t>ppellant</w:t>
      </w:r>
      <w:r w:rsidRPr="00877488">
        <w:rPr>
          <w:rFonts w:ascii="Bookman Old Style" w:hAnsi="Bookman Old Style"/>
          <w:sz w:val="28"/>
          <w:szCs w:val="28"/>
        </w:rPr>
        <w:t>in Count 1 where Kigozi John Patrick was the victim.</w:t>
      </w:r>
      <w:r w:rsidR="00F4139F" w:rsidRPr="00877488">
        <w:rPr>
          <w:rFonts w:ascii="Bookman Old Style" w:hAnsi="Bookman Old Style"/>
          <w:sz w:val="28"/>
          <w:szCs w:val="28"/>
        </w:rPr>
        <w:t xml:space="preserve"> The a</w:t>
      </w:r>
      <w:r w:rsidR="005C70C0" w:rsidRPr="00877488">
        <w:rPr>
          <w:rFonts w:ascii="Bookman Old Style" w:hAnsi="Bookman Old Style"/>
          <w:sz w:val="28"/>
          <w:szCs w:val="28"/>
        </w:rPr>
        <w:t>ppellant</w:t>
      </w:r>
      <w:r w:rsidR="00F4139F" w:rsidRPr="00877488">
        <w:rPr>
          <w:rFonts w:ascii="Bookman Old Style" w:hAnsi="Bookman Old Style"/>
          <w:sz w:val="28"/>
          <w:szCs w:val="28"/>
        </w:rPr>
        <w:t xml:space="preserve"> was thus put on his defence.</w:t>
      </w:r>
    </w:p>
    <w:p w:rsidR="00A1785E" w:rsidRPr="00877488" w:rsidRDefault="00AB1F19" w:rsidP="00CC6D1A">
      <w:pPr>
        <w:spacing w:line="360" w:lineRule="auto"/>
        <w:rPr>
          <w:rFonts w:ascii="Bookman Old Style" w:hAnsi="Bookman Old Style"/>
          <w:sz w:val="28"/>
          <w:szCs w:val="28"/>
        </w:rPr>
      </w:pPr>
      <w:r w:rsidRPr="00877488">
        <w:rPr>
          <w:rFonts w:ascii="Bookman Old Style" w:hAnsi="Bookman Old Style"/>
          <w:sz w:val="28"/>
          <w:szCs w:val="28"/>
        </w:rPr>
        <w:t>In its Judgment</w:t>
      </w:r>
      <w:r w:rsidR="00A22148" w:rsidRPr="00877488">
        <w:rPr>
          <w:rFonts w:ascii="Bookman Old Style" w:hAnsi="Bookman Old Style"/>
          <w:sz w:val="28"/>
          <w:szCs w:val="28"/>
        </w:rPr>
        <w:t>, the T</w:t>
      </w:r>
      <w:r w:rsidR="00F4139F" w:rsidRPr="00877488">
        <w:rPr>
          <w:rFonts w:ascii="Bookman Old Style" w:hAnsi="Bookman Old Style"/>
          <w:sz w:val="28"/>
          <w:szCs w:val="28"/>
        </w:rPr>
        <w:t>rial Court found that all the essential ingredients of the offenc</w:t>
      </w:r>
      <w:r w:rsidRPr="00877488">
        <w:rPr>
          <w:rFonts w:ascii="Bookman Old Style" w:hAnsi="Bookman Old Style"/>
          <w:sz w:val="28"/>
          <w:szCs w:val="28"/>
        </w:rPr>
        <w:t>e of robbery had been proved beyond reasonable doubt</w:t>
      </w:r>
      <w:r w:rsidR="00F4139F" w:rsidRPr="00877488">
        <w:rPr>
          <w:rFonts w:ascii="Bookman Old Style" w:hAnsi="Bookman Old Style"/>
          <w:sz w:val="28"/>
          <w:szCs w:val="28"/>
        </w:rPr>
        <w:t xml:space="preserve">and thus convicted the accused </w:t>
      </w:r>
      <w:r w:rsidR="005A76EE" w:rsidRPr="00877488">
        <w:rPr>
          <w:rFonts w:ascii="Bookman Old Style" w:hAnsi="Bookman Old Style"/>
          <w:sz w:val="28"/>
          <w:szCs w:val="28"/>
        </w:rPr>
        <w:t xml:space="preserve">of Robbery contrary to </w:t>
      </w:r>
      <w:r w:rsidR="005A76EE" w:rsidRPr="00877488">
        <w:rPr>
          <w:rFonts w:ascii="Bookman Old Style" w:hAnsi="Bookman Old Style"/>
          <w:b/>
          <w:sz w:val="28"/>
          <w:szCs w:val="28"/>
        </w:rPr>
        <w:t>Sections 285 and 286 of the Penal Code Act.</w:t>
      </w:r>
      <w:r w:rsidR="005C70C0" w:rsidRPr="00877488">
        <w:rPr>
          <w:rFonts w:ascii="Bookman Old Style" w:hAnsi="Bookman Old Style"/>
          <w:sz w:val="28"/>
          <w:szCs w:val="28"/>
        </w:rPr>
        <w:t>He was sentenced to 14 years imprisonment.</w:t>
      </w:r>
      <w:r w:rsidR="00A1785E" w:rsidRPr="00877488">
        <w:rPr>
          <w:rFonts w:ascii="Bookman Old Style" w:hAnsi="Bookman Old Style"/>
          <w:sz w:val="28"/>
          <w:szCs w:val="28"/>
        </w:rPr>
        <w:t xml:space="preserve">The appellant lodged this appeal against </w:t>
      </w:r>
      <w:r w:rsidR="005C70C0" w:rsidRPr="00877488">
        <w:rPr>
          <w:rFonts w:ascii="Bookman Old Style" w:hAnsi="Bookman Old Style"/>
          <w:sz w:val="28"/>
          <w:szCs w:val="28"/>
        </w:rPr>
        <w:t>conviction a</w:t>
      </w:r>
      <w:r w:rsidR="00A1785E" w:rsidRPr="00877488">
        <w:rPr>
          <w:rFonts w:ascii="Bookman Old Style" w:hAnsi="Bookman Old Style"/>
          <w:sz w:val="28"/>
          <w:szCs w:val="28"/>
        </w:rPr>
        <w:t>nd sentence</w:t>
      </w:r>
      <w:r w:rsidR="005C70C0" w:rsidRPr="00877488">
        <w:rPr>
          <w:rFonts w:ascii="Bookman Old Style" w:hAnsi="Bookman Old Style"/>
          <w:sz w:val="28"/>
          <w:szCs w:val="28"/>
        </w:rPr>
        <w:t>.</w:t>
      </w:r>
    </w:p>
    <w:p w:rsidR="00D72010" w:rsidRPr="00877488" w:rsidRDefault="00D72010" w:rsidP="00CC6D1A">
      <w:pPr>
        <w:spacing w:line="360" w:lineRule="auto"/>
        <w:rPr>
          <w:rFonts w:ascii="Bookman Old Style" w:hAnsi="Bookman Old Style"/>
          <w:sz w:val="28"/>
          <w:szCs w:val="28"/>
        </w:rPr>
      </w:pPr>
      <w:r w:rsidRPr="00877488">
        <w:rPr>
          <w:rFonts w:ascii="Bookman Old Style" w:hAnsi="Bookman Old Style"/>
          <w:sz w:val="28"/>
          <w:szCs w:val="28"/>
        </w:rPr>
        <w:t xml:space="preserve">At the appeal </w:t>
      </w:r>
      <w:r w:rsidR="00650B74" w:rsidRPr="00877488">
        <w:rPr>
          <w:rFonts w:ascii="Bookman Old Style" w:hAnsi="Bookman Old Style"/>
          <w:sz w:val="28"/>
          <w:szCs w:val="28"/>
        </w:rPr>
        <w:t>t</w:t>
      </w:r>
      <w:r w:rsidRPr="00877488">
        <w:rPr>
          <w:rFonts w:ascii="Bookman Old Style" w:hAnsi="Bookman Old Style"/>
          <w:sz w:val="28"/>
          <w:szCs w:val="28"/>
        </w:rPr>
        <w:t>he appellant was represented by Mr. Andrew Sebuggwawo</w:t>
      </w:r>
      <w:r w:rsidR="00650B74" w:rsidRPr="00877488">
        <w:rPr>
          <w:rFonts w:ascii="Bookman Old Style" w:hAnsi="Bookman Old Style"/>
          <w:sz w:val="28"/>
          <w:szCs w:val="28"/>
        </w:rPr>
        <w:t xml:space="preserve"> on State brief</w:t>
      </w:r>
      <w:r w:rsidR="005C10D6" w:rsidRPr="00877488">
        <w:rPr>
          <w:rFonts w:ascii="Bookman Old Style" w:hAnsi="Bookman Old Style"/>
          <w:sz w:val="28"/>
          <w:szCs w:val="28"/>
        </w:rPr>
        <w:t xml:space="preserve">. The </w:t>
      </w:r>
      <w:r w:rsidRPr="00877488">
        <w:rPr>
          <w:rFonts w:ascii="Bookman Old Style" w:hAnsi="Bookman Old Style"/>
          <w:sz w:val="28"/>
          <w:szCs w:val="28"/>
        </w:rPr>
        <w:t xml:space="preserve">State was represented by Ms. SamalieWakooli, </w:t>
      </w:r>
      <w:r w:rsidR="005C10D6" w:rsidRPr="00877488">
        <w:rPr>
          <w:rFonts w:ascii="Bookman Old Style" w:hAnsi="Bookman Old Style"/>
          <w:sz w:val="28"/>
          <w:szCs w:val="28"/>
        </w:rPr>
        <w:t>Senior S</w:t>
      </w:r>
      <w:r w:rsidRPr="00877488">
        <w:rPr>
          <w:rFonts w:ascii="Bookman Old Style" w:hAnsi="Bookman Old Style"/>
          <w:sz w:val="28"/>
          <w:szCs w:val="28"/>
        </w:rPr>
        <w:t>tate Attorney</w:t>
      </w:r>
      <w:r w:rsidR="005C10D6" w:rsidRPr="00877488">
        <w:rPr>
          <w:rFonts w:ascii="Bookman Old Style" w:hAnsi="Bookman Old Style"/>
          <w:sz w:val="28"/>
          <w:szCs w:val="28"/>
        </w:rPr>
        <w:t xml:space="preserve"> in the Directorate of Public Prosecution</w:t>
      </w:r>
      <w:r w:rsidRPr="00877488">
        <w:rPr>
          <w:rFonts w:ascii="Bookman Old Style" w:hAnsi="Bookman Old Style"/>
          <w:sz w:val="28"/>
          <w:szCs w:val="28"/>
        </w:rPr>
        <w:t>.</w:t>
      </w:r>
    </w:p>
    <w:p w:rsidR="000B44E7" w:rsidRPr="00877488" w:rsidRDefault="00A575C2" w:rsidP="00CC6D1A">
      <w:pPr>
        <w:spacing w:line="360" w:lineRule="auto"/>
        <w:rPr>
          <w:rFonts w:ascii="Bookman Old Style" w:hAnsi="Bookman Old Style"/>
          <w:sz w:val="28"/>
          <w:szCs w:val="28"/>
        </w:rPr>
      </w:pPr>
      <w:r w:rsidRPr="00877488">
        <w:rPr>
          <w:rFonts w:ascii="Bookman Old Style" w:hAnsi="Bookman Old Style"/>
          <w:sz w:val="28"/>
          <w:szCs w:val="28"/>
        </w:rPr>
        <w:lastRenderedPageBreak/>
        <w:t xml:space="preserve">According to the </w:t>
      </w:r>
      <w:r w:rsidR="004F2392" w:rsidRPr="00877488">
        <w:rPr>
          <w:rFonts w:ascii="Bookman Old Style" w:hAnsi="Bookman Old Style"/>
          <w:sz w:val="28"/>
          <w:szCs w:val="28"/>
        </w:rPr>
        <w:t>Memorandum</w:t>
      </w:r>
      <w:r w:rsidR="005C70C0" w:rsidRPr="00877488">
        <w:rPr>
          <w:rFonts w:ascii="Bookman Old Style" w:hAnsi="Bookman Old Style"/>
          <w:sz w:val="28"/>
          <w:szCs w:val="28"/>
        </w:rPr>
        <w:t xml:space="preserve"> of Appeal</w:t>
      </w:r>
      <w:r w:rsidRPr="00877488">
        <w:rPr>
          <w:rFonts w:ascii="Bookman Old Style" w:hAnsi="Bookman Old Style"/>
          <w:sz w:val="28"/>
          <w:szCs w:val="28"/>
        </w:rPr>
        <w:t xml:space="preserve">, the appeal was </w:t>
      </w:r>
      <w:r w:rsidR="00EC5D9A" w:rsidRPr="00877488">
        <w:rPr>
          <w:rFonts w:ascii="Bookman Old Style" w:hAnsi="Bookman Old Style"/>
          <w:sz w:val="28"/>
          <w:szCs w:val="28"/>
        </w:rPr>
        <w:t xml:space="preserve">based </w:t>
      </w:r>
      <w:r w:rsidR="00C3741D" w:rsidRPr="00877488">
        <w:rPr>
          <w:rFonts w:ascii="Bookman Old Style" w:hAnsi="Bookman Old Style"/>
          <w:sz w:val="28"/>
          <w:szCs w:val="28"/>
        </w:rPr>
        <w:t xml:space="preserve">on </w:t>
      </w:r>
      <w:r w:rsidR="00EC5D9A" w:rsidRPr="00877488">
        <w:rPr>
          <w:rFonts w:ascii="Bookman Old Style" w:hAnsi="Bookman Old Style"/>
          <w:sz w:val="28"/>
          <w:szCs w:val="28"/>
        </w:rPr>
        <w:t>the following grounds</w:t>
      </w:r>
      <w:r w:rsidRPr="00877488">
        <w:rPr>
          <w:rFonts w:ascii="Bookman Old Style" w:hAnsi="Bookman Old Style"/>
          <w:sz w:val="28"/>
          <w:szCs w:val="28"/>
        </w:rPr>
        <w:t>:</w:t>
      </w:r>
    </w:p>
    <w:p w:rsidR="000B44E7" w:rsidRPr="00877488" w:rsidRDefault="000B44E7" w:rsidP="00CC6D1A">
      <w:pPr>
        <w:pStyle w:val="ListParagraph"/>
        <w:numPr>
          <w:ilvl w:val="0"/>
          <w:numId w:val="3"/>
        </w:numPr>
        <w:spacing w:line="360" w:lineRule="auto"/>
        <w:rPr>
          <w:rFonts w:ascii="Bookman Old Style" w:hAnsi="Bookman Old Style"/>
          <w:i/>
          <w:sz w:val="28"/>
          <w:szCs w:val="28"/>
        </w:rPr>
      </w:pPr>
      <w:r w:rsidRPr="00877488">
        <w:rPr>
          <w:rFonts w:ascii="Bookman Old Style" w:hAnsi="Bookman Old Style"/>
          <w:i/>
          <w:sz w:val="28"/>
          <w:szCs w:val="28"/>
        </w:rPr>
        <w:t>The learned trial judge erred in law and fact when she based her co</w:t>
      </w:r>
      <w:r w:rsidR="00C12EB1" w:rsidRPr="00877488">
        <w:rPr>
          <w:rFonts w:ascii="Bookman Old Style" w:hAnsi="Bookman Old Style"/>
          <w:i/>
          <w:sz w:val="28"/>
          <w:szCs w:val="28"/>
        </w:rPr>
        <w:t>nviction on insufficient and un</w:t>
      </w:r>
      <w:r w:rsidRPr="00877488">
        <w:rPr>
          <w:rFonts w:ascii="Bookman Old Style" w:hAnsi="Bookman Old Style"/>
          <w:i/>
          <w:sz w:val="28"/>
          <w:szCs w:val="28"/>
        </w:rPr>
        <w:t>satisfactory prosecution evidence.</w:t>
      </w:r>
    </w:p>
    <w:p w:rsidR="000B44E7" w:rsidRPr="00877488" w:rsidRDefault="000B44E7" w:rsidP="00CC6D1A">
      <w:pPr>
        <w:numPr>
          <w:ilvl w:val="0"/>
          <w:numId w:val="3"/>
        </w:numPr>
        <w:spacing w:line="360" w:lineRule="auto"/>
        <w:rPr>
          <w:rFonts w:ascii="Bookman Old Style" w:hAnsi="Bookman Old Style"/>
          <w:i/>
          <w:sz w:val="28"/>
          <w:szCs w:val="28"/>
        </w:rPr>
      </w:pPr>
      <w:r w:rsidRPr="00877488">
        <w:rPr>
          <w:rFonts w:ascii="Bookman Old Style" w:hAnsi="Bookman Old Style"/>
          <w:i/>
          <w:sz w:val="28"/>
          <w:szCs w:val="28"/>
        </w:rPr>
        <w:t>The learned trial judge grossly erred in law when she conducted sentencing proceedings without accused’s legal counsel.</w:t>
      </w:r>
    </w:p>
    <w:p w:rsidR="000B44E7" w:rsidRPr="00877488" w:rsidRDefault="000B44E7" w:rsidP="00CC6D1A">
      <w:pPr>
        <w:numPr>
          <w:ilvl w:val="0"/>
          <w:numId w:val="3"/>
        </w:numPr>
        <w:spacing w:line="360" w:lineRule="auto"/>
        <w:rPr>
          <w:rFonts w:ascii="Bookman Old Style" w:hAnsi="Bookman Old Style"/>
          <w:i/>
          <w:sz w:val="28"/>
          <w:szCs w:val="28"/>
        </w:rPr>
      </w:pPr>
      <w:r w:rsidRPr="00877488">
        <w:rPr>
          <w:rFonts w:ascii="Bookman Old Style" w:hAnsi="Bookman Old Style"/>
          <w:i/>
          <w:sz w:val="28"/>
          <w:szCs w:val="28"/>
        </w:rPr>
        <w:t xml:space="preserve">The learned trial judge grossly erred in law when </w:t>
      </w:r>
      <w:r w:rsidR="00A575C2" w:rsidRPr="00877488">
        <w:rPr>
          <w:rFonts w:ascii="Bookman Old Style" w:hAnsi="Bookman Old Style"/>
          <w:i/>
          <w:sz w:val="28"/>
          <w:szCs w:val="28"/>
        </w:rPr>
        <w:t>s</w:t>
      </w:r>
      <w:r w:rsidRPr="00877488">
        <w:rPr>
          <w:rFonts w:ascii="Bookman Old Style" w:hAnsi="Bookman Old Style"/>
          <w:i/>
          <w:sz w:val="28"/>
          <w:szCs w:val="28"/>
        </w:rPr>
        <w:t>he convicted the appellant of aggravated robbery instead of simple robbery.</w:t>
      </w:r>
    </w:p>
    <w:p w:rsidR="000B44E7" w:rsidRPr="00877488" w:rsidRDefault="000B44E7" w:rsidP="00CC6D1A">
      <w:pPr>
        <w:numPr>
          <w:ilvl w:val="0"/>
          <w:numId w:val="3"/>
        </w:numPr>
        <w:spacing w:line="360" w:lineRule="auto"/>
        <w:rPr>
          <w:rFonts w:ascii="Bookman Old Style" w:hAnsi="Bookman Old Style"/>
          <w:b/>
          <w:i/>
          <w:sz w:val="28"/>
          <w:szCs w:val="28"/>
        </w:rPr>
      </w:pPr>
      <w:r w:rsidRPr="00877488">
        <w:rPr>
          <w:rFonts w:ascii="Bookman Old Style" w:hAnsi="Bookman Old Style"/>
          <w:i/>
          <w:sz w:val="28"/>
          <w:szCs w:val="28"/>
        </w:rPr>
        <w:t xml:space="preserve">The learned trial judge grossly erred in law and fact when she sentenced the appellant to 14 years imprisonment a sentence that is manifestly excessive in the circumstances. </w:t>
      </w:r>
    </w:p>
    <w:p w:rsidR="001F1ADF" w:rsidRPr="00877488" w:rsidRDefault="003B3992" w:rsidP="00877488">
      <w:pPr>
        <w:spacing w:line="360" w:lineRule="auto"/>
        <w:rPr>
          <w:rFonts w:ascii="Bookman Old Style" w:hAnsi="Bookman Old Style"/>
          <w:sz w:val="28"/>
          <w:szCs w:val="28"/>
        </w:rPr>
      </w:pPr>
      <w:r w:rsidRPr="00877488">
        <w:rPr>
          <w:rFonts w:ascii="Bookman Old Style" w:hAnsi="Bookman Old Style"/>
          <w:sz w:val="28"/>
          <w:szCs w:val="28"/>
        </w:rPr>
        <w:t>However, a</w:t>
      </w:r>
      <w:r w:rsidR="006658B7" w:rsidRPr="00877488">
        <w:rPr>
          <w:rFonts w:ascii="Bookman Old Style" w:hAnsi="Bookman Old Style"/>
          <w:sz w:val="28"/>
          <w:szCs w:val="28"/>
        </w:rPr>
        <w:t xml:space="preserve">t the </w:t>
      </w:r>
      <w:r w:rsidR="005F3415" w:rsidRPr="00877488">
        <w:rPr>
          <w:rFonts w:ascii="Bookman Old Style" w:hAnsi="Bookman Old Style"/>
          <w:sz w:val="28"/>
          <w:szCs w:val="28"/>
        </w:rPr>
        <w:t>hearing of the</w:t>
      </w:r>
      <w:r w:rsidR="006658B7" w:rsidRPr="00877488">
        <w:rPr>
          <w:rFonts w:ascii="Bookman Old Style" w:hAnsi="Bookman Old Style"/>
          <w:sz w:val="28"/>
          <w:szCs w:val="28"/>
        </w:rPr>
        <w:t xml:space="preserve">Appeal </w:t>
      </w:r>
      <w:r w:rsidR="00D735FE" w:rsidRPr="00877488">
        <w:rPr>
          <w:rFonts w:ascii="Bookman Old Style" w:hAnsi="Bookman Old Style"/>
          <w:sz w:val="28"/>
          <w:szCs w:val="28"/>
        </w:rPr>
        <w:t>Counsel for the appellant dropped Grounds 1 and 3</w:t>
      </w:r>
      <w:r w:rsidR="00EF613A" w:rsidRPr="00877488">
        <w:rPr>
          <w:rFonts w:ascii="Bookman Old Style" w:hAnsi="Bookman Old Style"/>
          <w:sz w:val="28"/>
          <w:szCs w:val="28"/>
        </w:rPr>
        <w:t xml:space="preserve"> and </w:t>
      </w:r>
      <w:r w:rsidR="005F3415" w:rsidRPr="00877488">
        <w:rPr>
          <w:rFonts w:ascii="Bookman Old Style" w:hAnsi="Bookman Old Style"/>
          <w:sz w:val="28"/>
          <w:szCs w:val="28"/>
        </w:rPr>
        <w:t>only argued</w:t>
      </w:r>
      <w:r w:rsidR="00EF613A" w:rsidRPr="00877488">
        <w:rPr>
          <w:rFonts w:ascii="Bookman Old Style" w:hAnsi="Bookman Old Style"/>
          <w:sz w:val="28"/>
          <w:szCs w:val="28"/>
        </w:rPr>
        <w:t xml:space="preserve">grounds 2 and 4. In essence the appeal did not challenge the conviction of the appellant for the offence of Robbery contrary to </w:t>
      </w:r>
      <w:r w:rsidR="00EF613A" w:rsidRPr="00877488">
        <w:rPr>
          <w:rFonts w:ascii="Bookman Old Style" w:hAnsi="Bookman Old Style"/>
          <w:b/>
          <w:sz w:val="28"/>
          <w:szCs w:val="28"/>
        </w:rPr>
        <w:t>Sections 285 and 286 of the Penal Code Act</w:t>
      </w:r>
      <w:r w:rsidR="00EF613A" w:rsidRPr="00877488">
        <w:rPr>
          <w:rFonts w:ascii="Bookman Old Style" w:hAnsi="Bookman Old Style"/>
          <w:sz w:val="28"/>
          <w:szCs w:val="28"/>
        </w:rPr>
        <w:t>.</w:t>
      </w:r>
      <w:r w:rsidR="0047440F" w:rsidRPr="00877488">
        <w:rPr>
          <w:rFonts w:ascii="Bookman Old Style" w:hAnsi="Bookman Old Style"/>
          <w:sz w:val="28"/>
          <w:szCs w:val="28"/>
        </w:rPr>
        <w:t xml:space="preserve"> What was challenged was the process of sentencing and the consequent gravity of the </w:t>
      </w:r>
      <w:r w:rsidR="00E76857" w:rsidRPr="00877488">
        <w:rPr>
          <w:rFonts w:ascii="Bookman Old Style" w:hAnsi="Bookman Old Style"/>
          <w:sz w:val="28"/>
          <w:szCs w:val="28"/>
        </w:rPr>
        <w:t>sentence. We</w:t>
      </w:r>
      <w:r w:rsidR="00501EBD" w:rsidRPr="00877488">
        <w:rPr>
          <w:rFonts w:ascii="Bookman Old Style" w:hAnsi="Bookman Old Style"/>
          <w:sz w:val="28"/>
          <w:szCs w:val="28"/>
        </w:rPr>
        <w:t xml:space="preserve"> shall deal with the grounds of appeal </w:t>
      </w:r>
      <w:r w:rsidR="00F15F87" w:rsidRPr="00877488">
        <w:rPr>
          <w:rFonts w:ascii="Bookman Old Style" w:hAnsi="Bookman Old Style"/>
          <w:sz w:val="28"/>
          <w:szCs w:val="28"/>
        </w:rPr>
        <w:t>starting with ground 2</w:t>
      </w:r>
      <w:r w:rsidR="00540C83" w:rsidRPr="00877488">
        <w:rPr>
          <w:rFonts w:ascii="Bookman Old Style" w:hAnsi="Bookman Old Style"/>
          <w:sz w:val="28"/>
          <w:szCs w:val="28"/>
        </w:rPr>
        <w:t>.</w:t>
      </w:r>
    </w:p>
    <w:p w:rsidR="00D735FE" w:rsidRPr="00877488" w:rsidRDefault="003B3992" w:rsidP="00877488">
      <w:pPr>
        <w:spacing w:line="360" w:lineRule="auto"/>
        <w:jc w:val="both"/>
        <w:rPr>
          <w:rFonts w:ascii="Bookman Old Style" w:hAnsi="Bookman Old Style"/>
          <w:b/>
          <w:sz w:val="28"/>
          <w:szCs w:val="28"/>
        </w:rPr>
      </w:pPr>
      <w:r w:rsidRPr="00877488">
        <w:rPr>
          <w:rFonts w:ascii="Bookman Old Style" w:hAnsi="Bookman Old Style"/>
          <w:b/>
          <w:sz w:val="28"/>
          <w:szCs w:val="28"/>
        </w:rPr>
        <w:t xml:space="preserve">Ground </w:t>
      </w:r>
      <w:r w:rsidR="00D735FE" w:rsidRPr="00877488">
        <w:rPr>
          <w:rFonts w:ascii="Bookman Old Style" w:hAnsi="Bookman Old Style"/>
          <w:b/>
          <w:sz w:val="28"/>
          <w:szCs w:val="28"/>
        </w:rPr>
        <w:t>2</w:t>
      </w:r>
    </w:p>
    <w:p w:rsidR="00D735FE" w:rsidRPr="00877488" w:rsidRDefault="00D735FE" w:rsidP="00877488">
      <w:pPr>
        <w:numPr>
          <w:ilvl w:val="0"/>
          <w:numId w:val="5"/>
        </w:numPr>
        <w:spacing w:line="360" w:lineRule="auto"/>
        <w:rPr>
          <w:rFonts w:ascii="Bookman Old Style" w:hAnsi="Bookman Old Style"/>
          <w:sz w:val="28"/>
          <w:szCs w:val="28"/>
        </w:rPr>
      </w:pPr>
      <w:r w:rsidRPr="00877488">
        <w:rPr>
          <w:rFonts w:ascii="Bookman Old Style" w:hAnsi="Bookman Old Style"/>
          <w:sz w:val="28"/>
          <w:szCs w:val="28"/>
        </w:rPr>
        <w:t>The learned trial judge grossly erred in law when she conducted sentencing proceedings without accused’s legal counsel.</w:t>
      </w:r>
    </w:p>
    <w:p w:rsidR="00A22148" w:rsidRPr="00877488" w:rsidRDefault="003B3992" w:rsidP="00877488">
      <w:pPr>
        <w:spacing w:line="360" w:lineRule="auto"/>
        <w:jc w:val="both"/>
        <w:rPr>
          <w:rFonts w:ascii="Bookman Old Style" w:hAnsi="Bookman Old Style"/>
          <w:sz w:val="28"/>
          <w:szCs w:val="28"/>
        </w:rPr>
      </w:pPr>
      <w:r w:rsidRPr="00877488">
        <w:rPr>
          <w:rFonts w:ascii="Bookman Old Style" w:hAnsi="Bookman Old Style"/>
          <w:sz w:val="28"/>
          <w:szCs w:val="28"/>
        </w:rPr>
        <w:lastRenderedPageBreak/>
        <w:t xml:space="preserve">It is on record that the hearing of the case against the </w:t>
      </w:r>
      <w:r w:rsidR="00ED3691" w:rsidRPr="00877488">
        <w:rPr>
          <w:rFonts w:ascii="Bookman Old Style" w:hAnsi="Bookman Old Style"/>
          <w:sz w:val="28"/>
          <w:szCs w:val="28"/>
        </w:rPr>
        <w:t>appellant</w:t>
      </w:r>
      <w:r w:rsidRPr="00877488">
        <w:rPr>
          <w:rFonts w:ascii="Bookman Old Style" w:hAnsi="Bookman Old Style"/>
          <w:sz w:val="28"/>
          <w:szCs w:val="28"/>
        </w:rPr>
        <w:t xml:space="preserve"> commenced on 2/4/2008</w:t>
      </w:r>
      <w:r w:rsidR="00DE478D" w:rsidRPr="00877488">
        <w:rPr>
          <w:rFonts w:ascii="Bookman Old Style" w:hAnsi="Bookman Old Style"/>
          <w:sz w:val="28"/>
          <w:szCs w:val="28"/>
        </w:rPr>
        <w:t xml:space="preserve"> and with several adjournments </w:t>
      </w:r>
      <w:r w:rsidR="00D6405B" w:rsidRPr="00877488">
        <w:rPr>
          <w:rFonts w:ascii="Bookman Old Style" w:hAnsi="Bookman Old Style"/>
          <w:sz w:val="28"/>
          <w:szCs w:val="28"/>
        </w:rPr>
        <w:t xml:space="preserve">being sought, </w:t>
      </w:r>
      <w:r w:rsidR="00DE478D" w:rsidRPr="00877488">
        <w:rPr>
          <w:rFonts w:ascii="Bookman Old Style" w:hAnsi="Bookman Old Style"/>
          <w:sz w:val="28"/>
          <w:szCs w:val="28"/>
        </w:rPr>
        <w:t>went on up to</w:t>
      </w:r>
      <w:r w:rsidRPr="00877488">
        <w:rPr>
          <w:rFonts w:ascii="Bookman Old Style" w:hAnsi="Bookman Old Style"/>
          <w:sz w:val="28"/>
          <w:szCs w:val="28"/>
        </w:rPr>
        <w:t xml:space="preserve"> 5/6/2008 </w:t>
      </w:r>
      <w:r w:rsidR="00DE478D" w:rsidRPr="00877488">
        <w:rPr>
          <w:rFonts w:ascii="Bookman Old Style" w:hAnsi="Bookman Old Style"/>
          <w:sz w:val="28"/>
          <w:szCs w:val="28"/>
        </w:rPr>
        <w:t xml:space="preserve">when </w:t>
      </w:r>
      <w:r w:rsidRPr="00877488">
        <w:rPr>
          <w:rFonts w:ascii="Bookman Old Style" w:hAnsi="Bookman Old Style"/>
          <w:sz w:val="28"/>
          <w:szCs w:val="28"/>
        </w:rPr>
        <w:t xml:space="preserve">the Trial Judge adjourned the case to 12/6/2008 for </w:t>
      </w:r>
      <w:r w:rsidR="00ED3691" w:rsidRPr="00877488">
        <w:rPr>
          <w:rFonts w:ascii="Bookman Old Style" w:hAnsi="Bookman Old Style"/>
          <w:sz w:val="28"/>
          <w:szCs w:val="28"/>
        </w:rPr>
        <w:t>judgment</w:t>
      </w:r>
      <w:r w:rsidR="00390040" w:rsidRPr="00877488">
        <w:rPr>
          <w:rFonts w:ascii="Bookman Old Style" w:hAnsi="Bookman Old Style"/>
          <w:sz w:val="28"/>
          <w:szCs w:val="28"/>
        </w:rPr>
        <w:t>and sentencing</w:t>
      </w:r>
      <w:r w:rsidRPr="00877488">
        <w:rPr>
          <w:rFonts w:ascii="Bookman Old Style" w:hAnsi="Bookman Old Style"/>
          <w:sz w:val="28"/>
          <w:szCs w:val="28"/>
        </w:rPr>
        <w:t>.</w:t>
      </w:r>
      <w:r w:rsidR="00DE478D" w:rsidRPr="00877488">
        <w:rPr>
          <w:rFonts w:ascii="Bookman Old Style" w:hAnsi="Bookman Old Style"/>
          <w:sz w:val="28"/>
          <w:szCs w:val="28"/>
        </w:rPr>
        <w:t xml:space="preserve">  On 12/6/2008 when the case cam</w:t>
      </w:r>
      <w:r w:rsidR="00390040" w:rsidRPr="00877488">
        <w:rPr>
          <w:rFonts w:ascii="Bookman Old Style" w:hAnsi="Bookman Old Style"/>
          <w:sz w:val="28"/>
          <w:szCs w:val="28"/>
        </w:rPr>
        <w:t>e up for sentencing, the appellant</w:t>
      </w:r>
      <w:r w:rsidR="005C70C0" w:rsidRPr="00877488">
        <w:rPr>
          <w:rFonts w:ascii="Bookman Old Style" w:hAnsi="Bookman Old Style"/>
          <w:sz w:val="28"/>
          <w:szCs w:val="28"/>
        </w:rPr>
        <w:t>was present, both a</w:t>
      </w:r>
      <w:r w:rsidR="00DE478D" w:rsidRPr="00877488">
        <w:rPr>
          <w:rFonts w:ascii="Bookman Old Style" w:hAnsi="Bookman Old Style"/>
          <w:sz w:val="28"/>
          <w:szCs w:val="28"/>
        </w:rPr>
        <w:t>ssessors were present and so was Counsel for the State. However Counsel for the a</w:t>
      </w:r>
      <w:r w:rsidR="00DB2D1C" w:rsidRPr="00877488">
        <w:rPr>
          <w:rFonts w:ascii="Bookman Old Style" w:hAnsi="Bookman Old Style"/>
          <w:sz w:val="28"/>
          <w:szCs w:val="28"/>
        </w:rPr>
        <w:t>ppellant</w:t>
      </w:r>
      <w:r w:rsidR="00DE478D" w:rsidRPr="00877488">
        <w:rPr>
          <w:rFonts w:ascii="Bookman Old Style" w:hAnsi="Bookman Old Style"/>
          <w:sz w:val="28"/>
          <w:szCs w:val="28"/>
        </w:rPr>
        <w:t xml:space="preserve"> was absent. At the beginning of the proceedings </w:t>
      </w:r>
      <w:r w:rsidR="00D735FE" w:rsidRPr="00877488">
        <w:rPr>
          <w:rFonts w:ascii="Bookman Old Style" w:hAnsi="Bookman Old Style"/>
          <w:sz w:val="28"/>
          <w:szCs w:val="28"/>
        </w:rPr>
        <w:t xml:space="preserve">Counsel </w:t>
      </w:r>
      <w:r w:rsidR="00DE478D" w:rsidRPr="00877488">
        <w:rPr>
          <w:rFonts w:ascii="Bookman Old Style" w:hAnsi="Bookman Old Style"/>
          <w:sz w:val="28"/>
          <w:szCs w:val="28"/>
        </w:rPr>
        <w:t xml:space="preserve">for the State </w:t>
      </w:r>
      <w:r w:rsidR="00A22148" w:rsidRPr="00877488">
        <w:rPr>
          <w:rFonts w:ascii="Bookman Old Style" w:hAnsi="Bookman Old Style"/>
          <w:sz w:val="28"/>
          <w:szCs w:val="28"/>
        </w:rPr>
        <w:t xml:space="preserve">brought to the notice of court </w:t>
      </w:r>
      <w:r w:rsidR="003D7B7E" w:rsidRPr="00877488">
        <w:rPr>
          <w:rFonts w:ascii="Bookman Old Style" w:hAnsi="Bookman Old Style"/>
          <w:sz w:val="28"/>
          <w:szCs w:val="28"/>
        </w:rPr>
        <w:t xml:space="preserve">the fact </w:t>
      </w:r>
      <w:r w:rsidR="00A22148" w:rsidRPr="00877488">
        <w:rPr>
          <w:rFonts w:ascii="Bookman Old Style" w:hAnsi="Bookman Old Style"/>
          <w:sz w:val="28"/>
          <w:szCs w:val="28"/>
        </w:rPr>
        <w:t xml:space="preserve">that counsel for the appellant was absent and </w:t>
      </w:r>
      <w:r w:rsidR="00DE478D" w:rsidRPr="00877488">
        <w:rPr>
          <w:rFonts w:ascii="Bookman Old Style" w:hAnsi="Bookman Old Style"/>
          <w:sz w:val="28"/>
          <w:szCs w:val="28"/>
        </w:rPr>
        <w:t xml:space="preserve">sought guidance </w:t>
      </w:r>
      <w:r w:rsidR="00A22148" w:rsidRPr="00877488">
        <w:rPr>
          <w:rFonts w:ascii="Bookman Old Style" w:hAnsi="Bookman Old Style"/>
          <w:sz w:val="28"/>
          <w:szCs w:val="28"/>
        </w:rPr>
        <w:t>of the court on the matter. In reply t</w:t>
      </w:r>
      <w:r w:rsidR="00D735FE" w:rsidRPr="00877488">
        <w:rPr>
          <w:rFonts w:ascii="Bookman Old Style" w:hAnsi="Bookman Old Style"/>
          <w:sz w:val="28"/>
          <w:szCs w:val="28"/>
        </w:rPr>
        <w:t>he Trial Judge ruled that a</w:t>
      </w:r>
      <w:r w:rsidR="00A22148" w:rsidRPr="00877488">
        <w:rPr>
          <w:rFonts w:ascii="Bookman Old Style" w:hAnsi="Bookman Old Style"/>
          <w:sz w:val="28"/>
          <w:szCs w:val="28"/>
        </w:rPr>
        <w:t xml:space="preserve">t the stage of sentencing court could proceed in </w:t>
      </w:r>
      <w:r w:rsidR="00DA5B9C" w:rsidRPr="00877488">
        <w:rPr>
          <w:rFonts w:ascii="Bookman Old Style" w:hAnsi="Bookman Old Style"/>
          <w:sz w:val="28"/>
          <w:szCs w:val="28"/>
        </w:rPr>
        <w:t xml:space="preserve">the absence of </w:t>
      </w:r>
      <w:r w:rsidR="008F4922" w:rsidRPr="00877488">
        <w:rPr>
          <w:rFonts w:ascii="Bookman Old Style" w:hAnsi="Bookman Old Style"/>
          <w:sz w:val="28"/>
          <w:szCs w:val="28"/>
        </w:rPr>
        <w:t>Counsel</w:t>
      </w:r>
      <w:r w:rsidR="00F9602D" w:rsidRPr="00877488">
        <w:rPr>
          <w:rFonts w:ascii="Bookman Old Style" w:hAnsi="Bookman Old Style"/>
          <w:sz w:val="28"/>
          <w:szCs w:val="28"/>
        </w:rPr>
        <w:t xml:space="preserve"> for convict.She went on to state that the appellant</w:t>
      </w:r>
      <w:r w:rsidR="00DA5B9C" w:rsidRPr="00877488">
        <w:rPr>
          <w:rFonts w:ascii="Bookman Old Style" w:hAnsi="Bookman Old Style"/>
          <w:sz w:val="28"/>
          <w:szCs w:val="28"/>
        </w:rPr>
        <w:t xml:space="preserve">would not in </w:t>
      </w:r>
      <w:r w:rsidR="00E76857" w:rsidRPr="00877488">
        <w:rPr>
          <w:rFonts w:ascii="Bookman Old Style" w:hAnsi="Bookman Old Style"/>
          <w:sz w:val="28"/>
          <w:szCs w:val="28"/>
        </w:rPr>
        <w:t>any way</w:t>
      </w:r>
      <w:r w:rsidR="00A22148" w:rsidRPr="00877488">
        <w:rPr>
          <w:rFonts w:ascii="Bookman Old Style" w:hAnsi="Bookman Old Style"/>
          <w:sz w:val="28"/>
          <w:szCs w:val="28"/>
        </w:rPr>
        <w:t xml:space="preserve">suffer </w:t>
      </w:r>
      <w:r w:rsidR="00DA5B9C" w:rsidRPr="00877488">
        <w:rPr>
          <w:rFonts w:ascii="Bookman Old Style" w:hAnsi="Bookman Old Style"/>
          <w:sz w:val="28"/>
          <w:szCs w:val="28"/>
        </w:rPr>
        <w:t xml:space="preserve">prejudice </w:t>
      </w:r>
      <w:r w:rsidR="00A22148" w:rsidRPr="00877488">
        <w:rPr>
          <w:rFonts w:ascii="Bookman Old Style" w:hAnsi="Bookman Old Style"/>
          <w:sz w:val="28"/>
          <w:szCs w:val="28"/>
        </w:rPr>
        <w:t xml:space="preserve">because the Trial Court would keep the absence of </w:t>
      </w:r>
      <w:r w:rsidR="00FF6D71" w:rsidRPr="00877488">
        <w:rPr>
          <w:rFonts w:ascii="Bookman Old Style" w:hAnsi="Bookman Old Style"/>
          <w:sz w:val="28"/>
          <w:szCs w:val="28"/>
        </w:rPr>
        <w:t xml:space="preserve">his </w:t>
      </w:r>
      <w:r w:rsidR="00A22148" w:rsidRPr="00877488">
        <w:rPr>
          <w:rFonts w:ascii="Bookman Old Style" w:hAnsi="Bookman Old Style"/>
          <w:sz w:val="28"/>
          <w:szCs w:val="28"/>
        </w:rPr>
        <w:t xml:space="preserve">counsel in mind during the exercise. </w:t>
      </w:r>
      <w:r w:rsidR="003D7B7E" w:rsidRPr="00877488">
        <w:rPr>
          <w:rFonts w:ascii="Bookman Old Style" w:hAnsi="Bookman Old Style"/>
          <w:sz w:val="28"/>
          <w:szCs w:val="28"/>
        </w:rPr>
        <w:t>It was this proce</w:t>
      </w:r>
      <w:r w:rsidR="00DB2D1C" w:rsidRPr="00877488">
        <w:rPr>
          <w:rFonts w:ascii="Bookman Old Style" w:hAnsi="Bookman Old Style"/>
          <w:sz w:val="28"/>
          <w:szCs w:val="28"/>
        </w:rPr>
        <w:t xml:space="preserve">ss that Counsel for the </w:t>
      </w:r>
      <w:r w:rsidR="003D7B7E" w:rsidRPr="00877488">
        <w:rPr>
          <w:rFonts w:ascii="Bookman Old Style" w:hAnsi="Bookman Old Style"/>
          <w:sz w:val="28"/>
          <w:szCs w:val="28"/>
        </w:rPr>
        <w:t xml:space="preserve">appellant challenged as erroneous. </w:t>
      </w:r>
      <w:r w:rsidR="00DB2D1C" w:rsidRPr="00877488">
        <w:rPr>
          <w:rFonts w:ascii="Bookman Old Style" w:hAnsi="Bookman Old Style"/>
          <w:sz w:val="28"/>
          <w:szCs w:val="28"/>
        </w:rPr>
        <w:t>He</w:t>
      </w:r>
      <w:r w:rsidR="005007AD" w:rsidRPr="00877488">
        <w:rPr>
          <w:rFonts w:ascii="Bookman Old Style" w:hAnsi="Bookman Old Style"/>
          <w:sz w:val="28"/>
          <w:szCs w:val="28"/>
        </w:rPr>
        <w:t xml:space="preserve"> submitted that </w:t>
      </w:r>
      <w:r w:rsidR="00D735FE" w:rsidRPr="00877488">
        <w:rPr>
          <w:rFonts w:ascii="Bookman Old Style" w:hAnsi="Bookman Old Style"/>
          <w:sz w:val="28"/>
          <w:szCs w:val="28"/>
        </w:rPr>
        <w:t xml:space="preserve">it was wrong in law for the learned trial judge to proceed </w:t>
      </w:r>
      <w:r w:rsidR="00371891" w:rsidRPr="00877488">
        <w:rPr>
          <w:rFonts w:ascii="Bookman Old Style" w:hAnsi="Bookman Old Style"/>
          <w:sz w:val="28"/>
          <w:szCs w:val="28"/>
        </w:rPr>
        <w:t xml:space="preserve">with sentencing </w:t>
      </w:r>
      <w:r w:rsidR="00D735FE" w:rsidRPr="00877488">
        <w:rPr>
          <w:rFonts w:ascii="Bookman Old Style" w:hAnsi="Bookman Old Style"/>
          <w:sz w:val="28"/>
          <w:szCs w:val="28"/>
        </w:rPr>
        <w:t>without</w:t>
      </w:r>
      <w:r w:rsidR="00052AD8" w:rsidRPr="00877488">
        <w:rPr>
          <w:rFonts w:ascii="Bookman Old Style" w:hAnsi="Bookman Old Style"/>
          <w:sz w:val="28"/>
          <w:szCs w:val="28"/>
        </w:rPr>
        <w:t>the presence of</w:t>
      </w:r>
      <w:r w:rsidR="00D735FE" w:rsidRPr="00877488">
        <w:rPr>
          <w:rFonts w:ascii="Bookman Old Style" w:hAnsi="Bookman Old Style"/>
          <w:sz w:val="28"/>
          <w:szCs w:val="28"/>
        </w:rPr>
        <w:t xml:space="preserve"> counsel for the accused</w:t>
      </w:r>
      <w:r w:rsidR="00A22148" w:rsidRPr="00877488">
        <w:rPr>
          <w:rFonts w:ascii="Bookman Old Style" w:hAnsi="Bookman Old Style"/>
          <w:sz w:val="28"/>
          <w:szCs w:val="28"/>
        </w:rPr>
        <w:t>. He</w:t>
      </w:r>
      <w:r w:rsidR="00052AD8" w:rsidRPr="00877488">
        <w:rPr>
          <w:rFonts w:ascii="Bookman Old Style" w:hAnsi="Bookman Old Style"/>
          <w:sz w:val="28"/>
          <w:szCs w:val="28"/>
        </w:rPr>
        <w:t>submitted that the constitution required</w:t>
      </w:r>
      <w:r w:rsidR="00A22148" w:rsidRPr="00877488">
        <w:rPr>
          <w:rFonts w:ascii="Bookman Old Style" w:hAnsi="Bookman Old Style"/>
          <w:sz w:val="28"/>
          <w:szCs w:val="28"/>
        </w:rPr>
        <w:t xml:space="preserve">that </w:t>
      </w:r>
      <w:r w:rsidR="00051ED0" w:rsidRPr="00877488">
        <w:rPr>
          <w:rFonts w:ascii="Bookman Old Style" w:hAnsi="Bookman Old Style"/>
          <w:sz w:val="28"/>
          <w:szCs w:val="28"/>
        </w:rPr>
        <w:t>a person charged with a criminal offence which carries a sentence of death or imprisonment for life</w:t>
      </w:r>
      <w:r w:rsidR="00A22148" w:rsidRPr="00877488">
        <w:rPr>
          <w:rFonts w:ascii="Bookman Old Style" w:hAnsi="Bookman Old Style"/>
          <w:sz w:val="28"/>
          <w:szCs w:val="28"/>
        </w:rPr>
        <w:t xml:space="preserve"> is entitled to legal representation</w:t>
      </w:r>
      <w:r w:rsidR="00C20ECE" w:rsidRPr="00877488">
        <w:rPr>
          <w:rFonts w:ascii="Bookman Old Style" w:hAnsi="Bookman Old Style"/>
          <w:sz w:val="28"/>
          <w:szCs w:val="28"/>
        </w:rPr>
        <w:t xml:space="preserve"> at his/her trial. </w:t>
      </w:r>
      <w:r w:rsidR="00A22148" w:rsidRPr="00877488">
        <w:rPr>
          <w:rFonts w:ascii="Bookman Old Style" w:hAnsi="Bookman Old Style"/>
          <w:sz w:val="28"/>
          <w:szCs w:val="28"/>
        </w:rPr>
        <w:t xml:space="preserve">In his view, </w:t>
      </w:r>
      <w:r w:rsidR="00676F02" w:rsidRPr="00877488">
        <w:rPr>
          <w:rFonts w:ascii="Bookman Old Style" w:hAnsi="Bookman Old Style"/>
          <w:sz w:val="28"/>
          <w:szCs w:val="28"/>
        </w:rPr>
        <w:t>re</w:t>
      </w:r>
      <w:r w:rsidR="00A22148" w:rsidRPr="00877488">
        <w:rPr>
          <w:rFonts w:ascii="Bookman Old Style" w:hAnsi="Bookman Old Style"/>
          <w:sz w:val="28"/>
          <w:szCs w:val="28"/>
        </w:rPr>
        <w:t>presentationmust be at all stages of the court proceedings.</w:t>
      </w:r>
      <w:r w:rsidR="00AC549C" w:rsidRPr="00877488">
        <w:rPr>
          <w:rFonts w:ascii="Bookman Old Style" w:hAnsi="Bookman Old Style"/>
          <w:sz w:val="28"/>
          <w:szCs w:val="28"/>
        </w:rPr>
        <w:t xml:space="preserve"> Consequently, the sentence which was arrived at in the absence of the convict’s Counsel was an illegal sentence.</w:t>
      </w:r>
    </w:p>
    <w:p w:rsidR="00AC549C" w:rsidRPr="00877488" w:rsidRDefault="00A22148" w:rsidP="00877488">
      <w:pPr>
        <w:spacing w:line="360" w:lineRule="auto"/>
        <w:jc w:val="both"/>
        <w:rPr>
          <w:rFonts w:ascii="Bookman Old Style" w:hAnsi="Bookman Old Style"/>
          <w:sz w:val="28"/>
          <w:szCs w:val="28"/>
        </w:rPr>
      </w:pPr>
      <w:r w:rsidRPr="00877488">
        <w:rPr>
          <w:rFonts w:ascii="Bookman Old Style" w:hAnsi="Bookman Old Style"/>
          <w:sz w:val="28"/>
          <w:szCs w:val="28"/>
        </w:rPr>
        <w:t xml:space="preserve">We must make mention of the fact that although Counsel for the Appellant stated that the provision in issue was </w:t>
      </w:r>
      <w:r w:rsidR="00D735FE" w:rsidRPr="00877488">
        <w:rPr>
          <w:rFonts w:ascii="Bookman Old Style" w:hAnsi="Bookman Old Style"/>
          <w:b/>
          <w:sz w:val="28"/>
          <w:szCs w:val="28"/>
        </w:rPr>
        <w:t>Article 28</w:t>
      </w:r>
      <w:r w:rsidR="005007AD" w:rsidRPr="00877488">
        <w:rPr>
          <w:rFonts w:ascii="Bookman Old Style" w:hAnsi="Bookman Old Style"/>
          <w:b/>
          <w:sz w:val="28"/>
          <w:szCs w:val="28"/>
        </w:rPr>
        <w:t xml:space="preserve"> (3)</w:t>
      </w:r>
      <w:r w:rsidR="00E51F09" w:rsidRPr="00877488">
        <w:rPr>
          <w:rFonts w:ascii="Bookman Old Style" w:hAnsi="Bookman Old Style"/>
          <w:b/>
          <w:sz w:val="28"/>
          <w:szCs w:val="28"/>
        </w:rPr>
        <w:t xml:space="preserve"> (</w:t>
      </w:r>
      <w:r w:rsidRPr="00877488">
        <w:rPr>
          <w:rFonts w:ascii="Bookman Old Style" w:hAnsi="Bookman Old Style"/>
          <w:b/>
          <w:sz w:val="28"/>
          <w:szCs w:val="28"/>
        </w:rPr>
        <w:t>c</w:t>
      </w:r>
      <w:r w:rsidR="00E51F09" w:rsidRPr="00877488">
        <w:rPr>
          <w:rFonts w:ascii="Bookman Old Style" w:hAnsi="Bookman Old Style"/>
          <w:b/>
          <w:sz w:val="28"/>
          <w:szCs w:val="28"/>
        </w:rPr>
        <w:t>)</w:t>
      </w:r>
      <w:r w:rsidRPr="00877488">
        <w:rPr>
          <w:rFonts w:ascii="Bookman Old Style" w:hAnsi="Bookman Old Style"/>
          <w:sz w:val="28"/>
          <w:szCs w:val="28"/>
        </w:rPr>
        <w:t xml:space="preserve">as </w:t>
      </w:r>
      <w:r w:rsidRPr="00877488">
        <w:rPr>
          <w:rFonts w:ascii="Bookman Old Style" w:hAnsi="Bookman Old Style"/>
          <w:sz w:val="28"/>
          <w:szCs w:val="28"/>
        </w:rPr>
        <w:lastRenderedPageBreak/>
        <w:t xml:space="preserve">a matter of fact it is </w:t>
      </w:r>
      <w:r w:rsidRPr="00877488">
        <w:rPr>
          <w:rFonts w:ascii="Bookman Old Style" w:hAnsi="Bookman Old Style"/>
          <w:b/>
          <w:sz w:val="28"/>
          <w:szCs w:val="28"/>
        </w:rPr>
        <w:t>Article 28 (3) (e)</w:t>
      </w:r>
      <w:r w:rsidRPr="00877488">
        <w:rPr>
          <w:rFonts w:ascii="Bookman Old Style" w:hAnsi="Bookman Old Style"/>
          <w:sz w:val="28"/>
          <w:szCs w:val="28"/>
        </w:rPr>
        <w:t xml:space="preserve"> which is relevant.</w:t>
      </w:r>
      <w:r w:rsidR="00AC549C" w:rsidRPr="00877488">
        <w:rPr>
          <w:rFonts w:ascii="Bookman Old Style" w:hAnsi="Bookman Old Style"/>
          <w:sz w:val="28"/>
          <w:szCs w:val="28"/>
        </w:rPr>
        <w:t xml:space="preserve"> We here below reproduce the relevant Clause:</w:t>
      </w:r>
    </w:p>
    <w:p w:rsidR="00AC549C" w:rsidRPr="00877488" w:rsidRDefault="00AC549C" w:rsidP="00877488">
      <w:pPr>
        <w:spacing w:line="360" w:lineRule="auto"/>
        <w:jc w:val="both"/>
        <w:rPr>
          <w:rFonts w:ascii="Bookman Old Style" w:hAnsi="Bookman Old Style"/>
          <w:sz w:val="28"/>
          <w:szCs w:val="28"/>
        </w:rPr>
      </w:pPr>
      <w:r w:rsidRPr="00877488">
        <w:rPr>
          <w:rFonts w:ascii="Bookman Old Style" w:hAnsi="Bookman Old Style"/>
          <w:b/>
          <w:sz w:val="28"/>
          <w:szCs w:val="28"/>
        </w:rPr>
        <w:t>Article 28: Right to a fair hearing</w:t>
      </w:r>
    </w:p>
    <w:p w:rsidR="00AC549C" w:rsidRPr="00877488" w:rsidRDefault="00AC549C" w:rsidP="00877488">
      <w:pPr>
        <w:spacing w:line="360" w:lineRule="auto"/>
        <w:jc w:val="both"/>
        <w:rPr>
          <w:rFonts w:ascii="Bookman Old Style" w:hAnsi="Bookman Old Style"/>
          <w:i/>
          <w:sz w:val="28"/>
          <w:szCs w:val="28"/>
        </w:rPr>
      </w:pPr>
      <w:r w:rsidRPr="00877488">
        <w:rPr>
          <w:i/>
          <w:sz w:val="28"/>
          <w:szCs w:val="28"/>
        </w:rPr>
        <w:t>(</w:t>
      </w:r>
      <w:r w:rsidR="00D735FE" w:rsidRPr="00877488">
        <w:rPr>
          <w:i/>
          <w:sz w:val="28"/>
          <w:szCs w:val="28"/>
        </w:rPr>
        <w:t>3</w:t>
      </w:r>
      <w:r w:rsidRPr="00877488">
        <w:rPr>
          <w:rFonts w:ascii="Bookman Old Style" w:hAnsi="Bookman Old Style"/>
          <w:i/>
          <w:sz w:val="28"/>
          <w:szCs w:val="28"/>
        </w:rPr>
        <w:t>) Every person who is charged with a criminal offence shall –</w:t>
      </w:r>
    </w:p>
    <w:p w:rsidR="00AC549C" w:rsidRPr="00877488" w:rsidRDefault="00AC549C" w:rsidP="00877488">
      <w:pPr>
        <w:spacing w:line="360" w:lineRule="auto"/>
        <w:jc w:val="both"/>
        <w:rPr>
          <w:rFonts w:ascii="Bookman Old Style" w:hAnsi="Bookman Old Style"/>
          <w:i/>
          <w:sz w:val="28"/>
          <w:szCs w:val="28"/>
        </w:rPr>
      </w:pPr>
      <w:r w:rsidRPr="00877488">
        <w:rPr>
          <w:rFonts w:ascii="Bookman Old Style" w:hAnsi="Bookman Old Style"/>
          <w:i/>
          <w:sz w:val="28"/>
          <w:szCs w:val="28"/>
        </w:rPr>
        <w:t>(e)</w:t>
      </w:r>
      <w:r w:rsidR="00471ABC" w:rsidRPr="00877488">
        <w:rPr>
          <w:rFonts w:ascii="Bookman Old Style" w:hAnsi="Bookman Old Style"/>
          <w:i/>
          <w:sz w:val="28"/>
          <w:szCs w:val="28"/>
        </w:rPr>
        <w:t>In</w:t>
      </w:r>
      <w:r w:rsidRPr="00877488">
        <w:rPr>
          <w:rFonts w:ascii="Bookman Old Style" w:hAnsi="Bookman Old Style"/>
          <w:i/>
          <w:sz w:val="28"/>
          <w:szCs w:val="28"/>
        </w:rPr>
        <w:t xml:space="preserve"> the case of any offence which carries a sentence of death or imprisonment for life, be entitled to legal representation at the expense of the State</w:t>
      </w:r>
      <w:r w:rsidR="00605C82" w:rsidRPr="00877488">
        <w:rPr>
          <w:rFonts w:ascii="Bookman Old Style" w:hAnsi="Bookman Old Style"/>
          <w:i/>
          <w:sz w:val="28"/>
          <w:szCs w:val="28"/>
        </w:rPr>
        <w:t>;</w:t>
      </w:r>
    </w:p>
    <w:p w:rsidR="006408FE" w:rsidRPr="00877488" w:rsidRDefault="00371891" w:rsidP="00877488">
      <w:pPr>
        <w:spacing w:line="360" w:lineRule="auto"/>
        <w:jc w:val="both"/>
        <w:rPr>
          <w:rFonts w:ascii="Bookman Old Style" w:hAnsi="Bookman Old Style"/>
          <w:sz w:val="28"/>
          <w:szCs w:val="28"/>
        </w:rPr>
      </w:pPr>
      <w:r w:rsidRPr="00877488">
        <w:rPr>
          <w:rFonts w:ascii="Bookman Old Style" w:hAnsi="Bookman Old Style"/>
          <w:sz w:val="28"/>
          <w:szCs w:val="28"/>
        </w:rPr>
        <w:t xml:space="preserve">Counsel </w:t>
      </w:r>
      <w:r w:rsidR="00966486" w:rsidRPr="00877488">
        <w:rPr>
          <w:rFonts w:ascii="Bookman Old Style" w:hAnsi="Bookman Old Style"/>
          <w:sz w:val="28"/>
          <w:szCs w:val="28"/>
        </w:rPr>
        <w:t xml:space="preserve">supported his argument further by </w:t>
      </w:r>
      <w:r w:rsidR="001E474B" w:rsidRPr="00877488">
        <w:rPr>
          <w:rFonts w:ascii="Bookman Old Style" w:hAnsi="Bookman Old Style"/>
          <w:sz w:val="28"/>
          <w:szCs w:val="28"/>
        </w:rPr>
        <w:t>referr</w:t>
      </w:r>
      <w:r w:rsidR="00966486" w:rsidRPr="00877488">
        <w:rPr>
          <w:rFonts w:ascii="Bookman Old Style" w:hAnsi="Bookman Old Style"/>
          <w:sz w:val="28"/>
          <w:szCs w:val="28"/>
        </w:rPr>
        <w:t>ing</w:t>
      </w:r>
      <w:r w:rsidR="001E474B" w:rsidRPr="00877488">
        <w:rPr>
          <w:rFonts w:ascii="Bookman Old Style" w:hAnsi="Bookman Old Style"/>
          <w:sz w:val="28"/>
          <w:szCs w:val="28"/>
        </w:rPr>
        <w:t xml:space="preserve"> court to Article 44</w:t>
      </w:r>
      <w:r w:rsidR="00966486" w:rsidRPr="00877488">
        <w:rPr>
          <w:rFonts w:ascii="Bookman Old Style" w:hAnsi="Bookman Old Style"/>
          <w:sz w:val="28"/>
          <w:szCs w:val="28"/>
        </w:rPr>
        <w:t xml:space="preserve"> (c)</w:t>
      </w:r>
      <w:r w:rsidR="001E474B" w:rsidRPr="00877488">
        <w:rPr>
          <w:rFonts w:ascii="Bookman Old Style" w:hAnsi="Bookman Old Style"/>
          <w:sz w:val="28"/>
          <w:szCs w:val="28"/>
        </w:rPr>
        <w:t xml:space="preserve"> of the Constitution which pro</w:t>
      </w:r>
      <w:r w:rsidR="00966486" w:rsidRPr="00877488">
        <w:rPr>
          <w:rFonts w:ascii="Bookman Old Style" w:hAnsi="Bookman Old Style"/>
          <w:sz w:val="28"/>
          <w:szCs w:val="28"/>
        </w:rPr>
        <w:t>hibits derogation from particular human rights and freedoms</w:t>
      </w:r>
      <w:r w:rsidR="006408FE" w:rsidRPr="00877488">
        <w:rPr>
          <w:rFonts w:ascii="Bookman Old Style" w:hAnsi="Bookman Old Style"/>
          <w:sz w:val="28"/>
          <w:szCs w:val="28"/>
        </w:rPr>
        <w:t xml:space="preserve">, one of them </w:t>
      </w:r>
      <w:r w:rsidR="009A694F" w:rsidRPr="00877488">
        <w:rPr>
          <w:rFonts w:ascii="Bookman Old Style" w:hAnsi="Bookman Old Style"/>
          <w:sz w:val="28"/>
          <w:szCs w:val="28"/>
        </w:rPr>
        <w:t>being the right to</w:t>
      </w:r>
      <w:r w:rsidR="00966486" w:rsidRPr="00877488">
        <w:rPr>
          <w:rFonts w:ascii="Bookman Old Style" w:hAnsi="Bookman Old Style"/>
          <w:sz w:val="28"/>
          <w:szCs w:val="28"/>
        </w:rPr>
        <w:t xml:space="preserve"> fair hearing</w:t>
      </w:r>
      <w:r w:rsidR="006408FE" w:rsidRPr="00877488">
        <w:rPr>
          <w:rFonts w:ascii="Bookman Old Style" w:hAnsi="Bookman Old Style"/>
          <w:sz w:val="28"/>
          <w:szCs w:val="28"/>
        </w:rPr>
        <w:t>:</w:t>
      </w:r>
    </w:p>
    <w:p w:rsidR="001A1EC3" w:rsidRPr="00877488" w:rsidRDefault="001A1EC3" w:rsidP="00877488">
      <w:pPr>
        <w:spacing w:line="360" w:lineRule="auto"/>
        <w:ind w:right="851"/>
        <w:jc w:val="both"/>
        <w:rPr>
          <w:rFonts w:ascii="Bookman Old Style" w:hAnsi="Bookman Old Style"/>
          <w:b/>
          <w:sz w:val="28"/>
          <w:szCs w:val="28"/>
        </w:rPr>
      </w:pPr>
      <w:r w:rsidRPr="00877488">
        <w:rPr>
          <w:rFonts w:ascii="Bookman Old Style" w:hAnsi="Bookman Old Style"/>
          <w:b/>
          <w:sz w:val="28"/>
          <w:szCs w:val="28"/>
        </w:rPr>
        <w:t>44. Prohibition of derogation from particular human rights and freedoms.</w:t>
      </w:r>
    </w:p>
    <w:p w:rsidR="006408FE" w:rsidRPr="00877488" w:rsidRDefault="006408FE" w:rsidP="00877488">
      <w:pPr>
        <w:spacing w:line="360" w:lineRule="auto"/>
        <w:ind w:right="851"/>
        <w:jc w:val="both"/>
        <w:rPr>
          <w:rFonts w:ascii="Bookman Old Style" w:hAnsi="Bookman Old Style"/>
          <w:i/>
          <w:sz w:val="28"/>
          <w:szCs w:val="28"/>
        </w:rPr>
      </w:pPr>
      <w:r w:rsidRPr="00877488">
        <w:rPr>
          <w:rFonts w:ascii="Bookman Old Style" w:hAnsi="Bookman Old Style"/>
          <w:i/>
          <w:sz w:val="28"/>
          <w:szCs w:val="28"/>
        </w:rPr>
        <w:t>Notwithstanding anything in this constitution, there shall be no derogation from the enjoyment of</w:t>
      </w:r>
      <w:r w:rsidR="004A402A" w:rsidRPr="00877488">
        <w:rPr>
          <w:rFonts w:ascii="Bookman Old Style" w:hAnsi="Bookman Old Style"/>
          <w:i/>
          <w:sz w:val="28"/>
          <w:szCs w:val="28"/>
        </w:rPr>
        <w:t xml:space="preserve"> the following rights and freedoms(c) the right to fair hearing;</w:t>
      </w:r>
    </w:p>
    <w:p w:rsidR="00CF2F41" w:rsidRDefault="006408FE" w:rsidP="00877488">
      <w:pPr>
        <w:spacing w:line="360" w:lineRule="auto"/>
        <w:jc w:val="both"/>
        <w:rPr>
          <w:rFonts w:ascii="Bookman Old Style" w:hAnsi="Bookman Old Style"/>
          <w:sz w:val="28"/>
          <w:szCs w:val="28"/>
        </w:rPr>
      </w:pPr>
      <w:r w:rsidRPr="00877488">
        <w:rPr>
          <w:rFonts w:ascii="Bookman Old Style" w:hAnsi="Bookman Old Style"/>
          <w:sz w:val="28"/>
          <w:szCs w:val="28"/>
        </w:rPr>
        <w:t xml:space="preserve">He prayed that </w:t>
      </w:r>
      <w:r w:rsidR="00D735FE" w:rsidRPr="00877488">
        <w:rPr>
          <w:rFonts w:ascii="Bookman Old Style" w:hAnsi="Bookman Old Style"/>
          <w:sz w:val="28"/>
          <w:szCs w:val="28"/>
        </w:rPr>
        <w:t>this court be pleased to quash the sentencing proceedings of the trial court</w:t>
      </w:r>
      <w:r w:rsidR="004A402A" w:rsidRPr="00877488">
        <w:rPr>
          <w:rFonts w:ascii="Bookman Old Style" w:hAnsi="Bookman Old Style"/>
          <w:sz w:val="28"/>
          <w:szCs w:val="28"/>
        </w:rPr>
        <w:t xml:space="preserve"> and send the file back to the High C</w:t>
      </w:r>
      <w:r w:rsidR="00D735FE" w:rsidRPr="00877488">
        <w:rPr>
          <w:rFonts w:ascii="Bookman Old Style" w:hAnsi="Bookman Old Style"/>
          <w:sz w:val="28"/>
          <w:szCs w:val="28"/>
        </w:rPr>
        <w:t>ourt for sentencing.</w:t>
      </w:r>
      <w:r w:rsidR="00FD4D43" w:rsidRPr="00877488">
        <w:rPr>
          <w:rFonts w:ascii="Bookman Old Style" w:hAnsi="Bookman Old Style"/>
          <w:sz w:val="28"/>
          <w:szCs w:val="28"/>
        </w:rPr>
        <w:t xml:space="preserve"> Counsel prayed that in the alternative this court </w:t>
      </w:r>
      <w:r w:rsidR="00750028" w:rsidRPr="00877488">
        <w:rPr>
          <w:rFonts w:ascii="Bookman Old Style" w:hAnsi="Bookman Old Style"/>
          <w:sz w:val="28"/>
          <w:szCs w:val="28"/>
        </w:rPr>
        <w:t xml:space="preserve">be </w:t>
      </w:r>
      <w:r w:rsidR="00FD4D43" w:rsidRPr="00877488">
        <w:rPr>
          <w:rFonts w:ascii="Bookman Old Style" w:hAnsi="Bookman Old Style"/>
          <w:sz w:val="28"/>
          <w:szCs w:val="28"/>
        </w:rPr>
        <w:t>persuaded that the Learned Trial Judge acted on wrong principles or overlooked some material facts in sentencing</w:t>
      </w:r>
      <w:r w:rsidR="00750028" w:rsidRPr="00877488">
        <w:rPr>
          <w:rFonts w:ascii="Bookman Old Style" w:hAnsi="Bookman Old Style"/>
          <w:sz w:val="28"/>
          <w:szCs w:val="28"/>
        </w:rPr>
        <w:t xml:space="preserve"> and consequently </w:t>
      </w:r>
      <w:r w:rsidR="00FD4D43" w:rsidRPr="00877488">
        <w:rPr>
          <w:rFonts w:ascii="Bookman Old Style" w:hAnsi="Bookman Old Style"/>
          <w:sz w:val="28"/>
          <w:szCs w:val="28"/>
        </w:rPr>
        <w:t>th</w:t>
      </w:r>
      <w:r w:rsidR="004A402A" w:rsidRPr="00877488">
        <w:rPr>
          <w:rFonts w:ascii="Bookman Old Style" w:hAnsi="Bookman Old Style"/>
          <w:sz w:val="28"/>
          <w:szCs w:val="28"/>
        </w:rPr>
        <w:t xml:space="preserve">is </w:t>
      </w:r>
      <w:r w:rsidR="00FD4D43" w:rsidRPr="00877488">
        <w:rPr>
          <w:rFonts w:ascii="Bookman Old Style" w:hAnsi="Bookman Old Style"/>
          <w:sz w:val="28"/>
          <w:szCs w:val="28"/>
        </w:rPr>
        <w:t>Court</w:t>
      </w:r>
      <w:r w:rsidR="004A402A" w:rsidRPr="00877488">
        <w:rPr>
          <w:rFonts w:ascii="Bookman Old Style" w:hAnsi="Bookman Old Style"/>
          <w:sz w:val="28"/>
          <w:szCs w:val="28"/>
        </w:rPr>
        <w:t xml:space="preserve"> should</w:t>
      </w:r>
      <w:r w:rsidR="00FD4D43" w:rsidRPr="00877488">
        <w:rPr>
          <w:rFonts w:ascii="Bookman Old Style" w:hAnsi="Bookman Old Style"/>
          <w:sz w:val="28"/>
          <w:szCs w:val="28"/>
        </w:rPr>
        <w:t xml:space="preserve"> interfere with the sentence.</w:t>
      </w:r>
    </w:p>
    <w:p w:rsidR="00877488" w:rsidRPr="00877488" w:rsidRDefault="00877488" w:rsidP="00877488">
      <w:pPr>
        <w:spacing w:line="360" w:lineRule="auto"/>
        <w:jc w:val="both"/>
        <w:rPr>
          <w:rFonts w:ascii="Bookman Old Style" w:hAnsi="Bookman Old Style"/>
          <w:sz w:val="28"/>
          <w:szCs w:val="28"/>
        </w:rPr>
      </w:pPr>
    </w:p>
    <w:p w:rsidR="005C70C0" w:rsidRPr="00877488" w:rsidRDefault="00A366B4" w:rsidP="00877488">
      <w:pPr>
        <w:numPr>
          <w:ilvl w:val="0"/>
          <w:numId w:val="5"/>
        </w:numPr>
        <w:spacing w:line="360" w:lineRule="auto"/>
        <w:ind w:right="851"/>
        <w:jc w:val="both"/>
        <w:rPr>
          <w:rFonts w:ascii="Bookman Old Style" w:hAnsi="Bookman Old Style"/>
          <w:sz w:val="28"/>
          <w:szCs w:val="28"/>
        </w:rPr>
      </w:pPr>
      <w:r w:rsidRPr="00877488">
        <w:rPr>
          <w:rFonts w:ascii="Bookman Old Style" w:hAnsi="Bookman Old Style"/>
          <w:b/>
          <w:sz w:val="28"/>
          <w:szCs w:val="28"/>
        </w:rPr>
        <w:lastRenderedPageBreak/>
        <w:t>Resolution of Ground 2</w:t>
      </w:r>
    </w:p>
    <w:p w:rsidR="00A366B4" w:rsidRPr="00877488" w:rsidRDefault="00A366B4" w:rsidP="00877488">
      <w:pPr>
        <w:spacing w:line="360" w:lineRule="auto"/>
        <w:ind w:right="851"/>
        <w:jc w:val="both"/>
        <w:rPr>
          <w:rFonts w:ascii="Bookman Old Style" w:hAnsi="Bookman Old Style"/>
          <w:sz w:val="28"/>
          <w:szCs w:val="28"/>
        </w:rPr>
      </w:pPr>
      <w:r w:rsidRPr="00877488">
        <w:rPr>
          <w:rFonts w:ascii="Bookman Old Style" w:hAnsi="Bookman Old Style"/>
          <w:sz w:val="28"/>
          <w:szCs w:val="28"/>
        </w:rPr>
        <w:t>It is on record that at the time of sentencing, the Principal State Attorney brought to the noti</w:t>
      </w:r>
      <w:r w:rsidR="00FF143D" w:rsidRPr="00877488">
        <w:rPr>
          <w:rFonts w:ascii="Bookman Old Style" w:hAnsi="Bookman Old Style"/>
          <w:sz w:val="28"/>
          <w:szCs w:val="28"/>
        </w:rPr>
        <w:t>ce of the Trial Court that the appellant</w:t>
      </w:r>
      <w:r w:rsidRPr="00877488">
        <w:rPr>
          <w:rFonts w:ascii="Bookman Old Style" w:hAnsi="Bookman Old Style"/>
          <w:sz w:val="28"/>
          <w:szCs w:val="28"/>
        </w:rPr>
        <w:t xml:space="preserve"> had at the time of the sentencing been on remand for about 2 years and </w:t>
      </w:r>
      <w:r w:rsidR="008C3D7F" w:rsidRPr="00877488">
        <w:rPr>
          <w:rFonts w:ascii="Bookman Old Style" w:hAnsi="Bookman Old Style"/>
          <w:sz w:val="28"/>
          <w:szCs w:val="28"/>
        </w:rPr>
        <w:t xml:space="preserve">also </w:t>
      </w:r>
      <w:r w:rsidRPr="00877488">
        <w:rPr>
          <w:rFonts w:ascii="Bookman Old Style" w:hAnsi="Bookman Old Style"/>
          <w:sz w:val="28"/>
          <w:szCs w:val="28"/>
        </w:rPr>
        <w:t xml:space="preserve">that he was a first offender. The State nevertheless urged the Trial Judge to impose a deterrent sentence on the convict based on </w:t>
      </w:r>
      <w:r w:rsidR="00AB150D" w:rsidRPr="00877488">
        <w:rPr>
          <w:rFonts w:ascii="Bookman Old Style" w:hAnsi="Bookman Old Style"/>
          <w:sz w:val="28"/>
          <w:szCs w:val="28"/>
        </w:rPr>
        <w:t xml:space="preserve">several </w:t>
      </w:r>
      <w:r w:rsidRPr="00877488">
        <w:rPr>
          <w:rFonts w:ascii="Bookman Old Style" w:hAnsi="Bookman Old Style"/>
          <w:sz w:val="28"/>
          <w:szCs w:val="28"/>
        </w:rPr>
        <w:t>factors</w:t>
      </w:r>
      <w:r w:rsidR="00AB150D" w:rsidRPr="00877488">
        <w:rPr>
          <w:rFonts w:ascii="Bookman Old Style" w:hAnsi="Bookman Old Style"/>
          <w:sz w:val="28"/>
          <w:szCs w:val="28"/>
        </w:rPr>
        <w:t xml:space="preserve"> such as - </w:t>
      </w:r>
      <w:r w:rsidRPr="00877488">
        <w:rPr>
          <w:rFonts w:ascii="Bookman Old Style" w:hAnsi="Bookman Old Style"/>
          <w:sz w:val="28"/>
          <w:szCs w:val="28"/>
        </w:rPr>
        <w:t>the offence with which the a</w:t>
      </w:r>
      <w:r w:rsidR="009E5467" w:rsidRPr="00877488">
        <w:rPr>
          <w:rFonts w:ascii="Bookman Old Style" w:hAnsi="Bookman Old Style"/>
          <w:sz w:val="28"/>
          <w:szCs w:val="28"/>
        </w:rPr>
        <w:t>ppellant</w:t>
      </w:r>
      <w:r w:rsidR="005C70C0" w:rsidRPr="00877488">
        <w:rPr>
          <w:rFonts w:ascii="Bookman Old Style" w:hAnsi="Bookman Old Style"/>
          <w:sz w:val="28"/>
          <w:szCs w:val="28"/>
        </w:rPr>
        <w:t xml:space="preserve"> had been convicted was grave, </w:t>
      </w:r>
      <w:r w:rsidRPr="00877488">
        <w:rPr>
          <w:rFonts w:ascii="Bookman Old Style" w:hAnsi="Bookman Old Style"/>
          <w:sz w:val="28"/>
          <w:szCs w:val="28"/>
        </w:rPr>
        <w:t xml:space="preserve">attracting a maximum sentence of death and furthermore robberies were rampant and society was entitled to protection. He submitted that a deterrent sentence would serve as an example to potential offenders. The State also pointed out that the convict had abused the trust of his employer; instead of using the weapon entrusted to him for purposes of protecting his employer’s </w:t>
      </w:r>
      <w:r w:rsidR="00AB150D" w:rsidRPr="00877488">
        <w:rPr>
          <w:rFonts w:ascii="Bookman Old Style" w:hAnsi="Bookman Old Style"/>
          <w:sz w:val="28"/>
          <w:szCs w:val="28"/>
        </w:rPr>
        <w:t>customer</w:t>
      </w:r>
      <w:r w:rsidRPr="00877488">
        <w:rPr>
          <w:rFonts w:ascii="Bookman Old Style" w:hAnsi="Bookman Old Style"/>
          <w:sz w:val="28"/>
          <w:szCs w:val="28"/>
        </w:rPr>
        <w:t xml:space="preserve">, the convict had </w:t>
      </w:r>
      <w:r w:rsidR="00AB150D" w:rsidRPr="00877488">
        <w:rPr>
          <w:rFonts w:ascii="Bookman Old Style" w:hAnsi="Bookman Old Style"/>
          <w:sz w:val="28"/>
          <w:szCs w:val="28"/>
        </w:rPr>
        <w:t>used the same weapon to shoot the customer’s employee and to rob the customer’s property. The illegal shooting could have proved fatal. All these factors aggravated the offence. Counsel for the State thus prayed that in the circumstances, court should impose the maximum sentence prescribed by law.</w:t>
      </w:r>
    </w:p>
    <w:p w:rsidR="001E2AF0" w:rsidRPr="00877488" w:rsidRDefault="00AB150D" w:rsidP="00877488">
      <w:pPr>
        <w:spacing w:line="360" w:lineRule="auto"/>
        <w:ind w:right="851"/>
        <w:jc w:val="both"/>
        <w:rPr>
          <w:rFonts w:ascii="Bookman Old Style" w:hAnsi="Bookman Old Style"/>
          <w:sz w:val="28"/>
          <w:szCs w:val="28"/>
        </w:rPr>
      </w:pPr>
      <w:r w:rsidRPr="00877488">
        <w:rPr>
          <w:rFonts w:ascii="Bookman Old Style" w:hAnsi="Bookman Old Style"/>
          <w:sz w:val="28"/>
          <w:szCs w:val="28"/>
        </w:rPr>
        <w:t xml:space="preserve">Following the submissions of the State Attorney on what he considered the appropriate sentence, the Trial Judge explained to the </w:t>
      </w:r>
      <w:r w:rsidR="00FF143D" w:rsidRPr="00877488">
        <w:rPr>
          <w:rFonts w:ascii="Bookman Old Style" w:hAnsi="Bookman Old Style"/>
          <w:sz w:val="28"/>
          <w:szCs w:val="28"/>
        </w:rPr>
        <w:t>appellant</w:t>
      </w:r>
      <w:r w:rsidRPr="00877488">
        <w:rPr>
          <w:rFonts w:ascii="Bookman Old Style" w:hAnsi="Bookman Old Style"/>
          <w:sz w:val="28"/>
          <w:szCs w:val="28"/>
        </w:rPr>
        <w:t xml:space="preserve"> that in his allocutus he should bring to the attention of the Court </w:t>
      </w:r>
      <w:r w:rsidR="00FF143D" w:rsidRPr="00877488">
        <w:rPr>
          <w:rFonts w:ascii="Bookman Old Style" w:hAnsi="Bookman Old Style"/>
          <w:sz w:val="28"/>
          <w:szCs w:val="28"/>
        </w:rPr>
        <w:t xml:space="preserve">factors that could favour </w:t>
      </w:r>
      <w:r w:rsidR="00FF143D" w:rsidRPr="00877488">
        <w:rPr>
          <w:rFonts w:ascii="Bookman Old Style" w:hAnsi="Bookman Old Style"/>
          <w:sz w:val="28"/>
          <w:szCs w:val="28"/>
        </w:rPr>
        <w:lastRenderedPageBreak/>
        <w:t>him and</w:t>
      </w:r>
      <w:r w:rsidRPr="00877488">
        <w:rPr>
          <w:rFonts w:ascii="Bookman Old Style" w:hAnsi="Bookman Old Style"/>
          <w:sz w:val="28"/>
          <w:szCs w:val="28"/>
        </w:rPr>
        <w:t>all factors that could persuade</w:t>
      </w:r>
      <w:r w:rsidR="001E2AF0" w:rsidRPr="00877488">
        <w:rPr>
          <w:rFonts w:ascii="Bookman Old Style" w:hAnsi="Bookman Old Style"/>
          <w:sz w:val="28"/>
          <w:szCs w:val="28"/>
        </w:rPr>
        <w:t xml:space="preserve"> the Court to pass a sentence less than the maximum sentence. </w:t>
      </w:r>
    </w:p>
    <w:p w:rsidR="00AB150D" w:rsidRPr="00877488" w:rsidRDefault="001E2AF0" w:rsidP="00877488">
      <w:pPr>
        <w:spacing w:line="360" w:lineRule="auto"/>
        <w:ind w:right="851"/>
        <w:jc w:val="both"/>
        <w:rPr>
          <w:rFonts w:ascii="Bookman Old Style" w:hAnsi="Bookman Old Style"/>
          <w:sz w:val="28"/>
          <w:szCs w:val="28"/>
        </w:rPr>
      </w:pPr>
      <w:r w:rsidRPr="00877488">
        <w:rPr>
          <w:rFonts w:ascii="Bookman Old Style" w:hAnsi="Bookman Old Style"/>
          <w:sz w:val="28"/>
          <w:szCs w:val="28"/>
        </w:rPr>
        <w:t xml:space="preserve">Following guidance from the </w:t>
      </w:r>
      <w:r w:rsidR="00F958F4" w:rsidRPr="00877488">
        <w:rPr>
          <w:rFonts w:ascii="Bookman Old Style" w:hAnsi="Bookman Old Style"/>
          <w:sz w:val="28"/>
          <w:szCs w:val="28"/>
        </w:rPr>
        <w:t>Trial Judge, the appellant</w:t>
      </w:r>
      <w:r w:rsidRPr="00877488">
        <w:rPr>
          <w:rFonts w:ascii="Bookman Old Style" w:hAnsi="Bookman Old Style"/>
          <w:sz w:val="28"/>
          <w:szCs w:val="28"/>
        </w:rPr>
        <w:t xml:space="preserve"> prayed for leniency. He submitted that he had spent two years on remand; he was married with children and needed to be released so that he could </w:t>
      </w:r>
      <w:r w:rsidR="008C3D7F" w:rsidRPr="00877488">
        <w:rPr>
          <w:rFonts w:ascii="Bookman Old Style" w:hAnsi="Bookman Old Style"/>
          <w:sz w:val="28"/>
          <w:szCs w:val="28"/>
        </w:rPr>
        <w:t xml:space="preserve">discharge his parental responsibilities since both his parents were dead. He also informed Court that he was sick and had been on medical treatment throughout the remand period. In addition, he was incarcerated far from his home area and could not receive assistance from his family. </w:t>
      </w:r>
    </w:p>
    <w:p w:rsidR="008C3D7F" w:rsidRPr="00877488" w:rsidRDefault="008C3D7F" w:rsidP="00877488">
      <w:pPr>
        <w:spacing w:line="360" w:lineRule="auto"/>
        <w:ind w:right="851"/>
        <w:jc w:val="both"/>
        <w:rPr>
          <w:rFonts w:ascii="Bookman Old Style" w:hAnsi="Bookman Old Style"/>
          <w:sz w:val="28"/>
          <w:szCs w:val="28"/>
        </w:rPr>
      </w:pPr>
      <w:r w:rsidRPr="00877488">
        <w:rPr>
          <w:rFonts w:ascii="Bookman Old Style" w:hAnsi="Bookman Old Style"/>
          <w:sz w:val="28"/>
          <w:szCs w:val="28"/>
        </w:rPr>
        <w:t>The Trial Judge recorded that having heard the submissions of the State supporting its prayer for the maximum sentence, and having equally listened to the convict’s allocutus in which hehad prayed for a lenient sentence to enable him rejoin his family and discharge his parental responsibilities,</w:t>
      </w:r>
      <w:r w:rsidR="001739B2" w:rsidRPr="00877488">
        <w:rPr>
          <w:rFonts w:ascii="Bookman Old Style" w:hAnsi="Bookman Old Style"/>
          <w:sz w:val="28"/>
          <w:szCs w:val="28"/>
        </w:rPr>
        <w:t xml:space="preserve"> Court was guided by the gravity of the offence and the circumstances under which the offence was committed. The Learned Trial Judge stated that although she had desisted from passing the maximum sentence (the death sentence) requested by the State, she nevertheless agreed with the State that the convict deserved a stiff sentence. </w:t>
      </w:r>
      <w:r w:rsidR="008B7A4D" w:rsidRPr="00877488">
        <w:rPr>
          <w:rFonts w:ascii="Bookman Old Style" w:hAnsi="Bookman Old Style"/>
          <w:sz w:val="28"/>
          <w:szCs w:val="28"/>
        </w:rPr>
        <w:t xml:space="preserve">The judge however further stated that she had taken into consideration all mitigating factors and arrived at a 14 year prison </w:t>
      </w:r>
      <w:r w:rsidR="008B7A4D" w:rsidRPr="00877488">
        <w:rPr>
          <w:rFonts w:ascii="Bookman Old Style" w:hAnsi="Bookman Old Style"/>
          <w:sz w:val="28"/>
          <w:szCs w:val="28"/>
        </w:rPr>
        <w:lastRenderedPageBreak/>
        <w:t xml:space="preserve">sentence, excluding the 2 years that the convict had </w:t>
      </w:r>
      <w:r w:rsidR="004C6944" w:rsidRPr="00877488">
        <w:rPr>
          <w:rFonts w:ascii="Bookman Old Style" w:hAnsi="Bookman Old Style"/>
          <w:sz w:val="28"/>
          <w:szCs w:val="28"/>
        </w:rPr>
        <w:t xml:space="preserve">stayed on </w:t>
      </w:r>
      <w:r w:rsidR="00755167" w:rsidRPr="00877488">
        <w:rPr>
          <w:rFonts w:ascii="Bookman Old Style" w:hAnsi="Bookman Old Style"/>
          <w:sz w:val="28"/>
          <w:szCs w:val="28"/>
        </w:rPr>
        <w:t>remand</w:t>
      </w:r>
      <w:r w:rsidR="009E079F" w:rsidRPr="00877488">
        <w:rPr>
          <w:rFonts w:ascii="Bookman Old Style" w:hAnsi="Bookman Old Style"/>
          <w:sz w:val="28"/>
          <w:szCs w:val="28"/>
        </w:rPr>
        <w:t xml:space="preserve">by the </w:t>
      </w:r>
      <w:r w:rsidR="008B7A4D" w:rsidRPr="00877488">
        <w:rPr>
          <w:rFonts w:ascii="Bookman Old Style" w:hAnsi="Bookman Old Style"/>
          <w:sz w:val="28"/>
          <w:szCs w:val="28"/>
        </w:rPr>
        <w:t>time</w:t>
      </w:r>
      <w:r w:rsidR="00755167" w:rsidRPr="00877488">
        <w:rPr>
          <w:rFonts w:ascii="Bookman Old Style" w:hAnsi="Bookman Old Style"/>
          <w:sz w:val="28"/>
          <w:szCs w:val="28"/>
        </w:rPr>
        <w:t xml:space="preserve">the </w:t>
      </w:r>
      <w:r w:rsidR="008B7A4D" w:rsidRPr="00877488">
        <w:rPr>
          <w:rFonts w:ascii="Bookman Old Style" w:hAnsi="Bookman Old Style"/>
          <w:sz w:val="28"/>
          <w:szCs w:val="28"/>
        </w:rPr>
        <w:t>sentenc</w:t>
      </w:r>
      <w:r w:rsidR="00755167" w:rsidRPr="00877488">
        <w:rPr>
          <w:rFonts w:ascii="Bookman Old Style" w:hAnsi="Bookman Old Style"/>
          <w:sz w:val="28"/>
          <w:szCs w:val="28"/>
        </w:rPr>
        <w:t>e was passed</w:t>
      </w:r>
      <w:r w:rsidR="001A2B8D" w:rsidRPr="00877488">
        <w:rPr>
          <w:rFonts w:ascii="Bookman Old Style" w:hAnsi="Bookman Old Style"/>
          <w:sz w:val="28"/>
          <w:szCs w:val="28"/>
        </w:rPr>
        <w:t>.</w:t>
      </w:r>
    </w:p>
    <w:p w:rsidR="00300E60" w:rsidRPr="00877488" w:rsidRDefault="00300E60" w:rsidP="00877488">
      <w:pPr>
        <w:spacing w:line="360" w:lineRule="auto"/>
        <w:ind w:right="851"/>
        <w:jc w:val="both"/>
        <w:rPr>
          <w:rFonts w:ascii="Bookman Old Style" w:hAnsi="Bookman Old Style"/>
          <w:sz w:val="28"/>
          <w:szCs w:val="28"/>
        </w:rPr>
      </w:pPr>
      <w:r w:rsidRPr="00877488">
        <w:rPr>
          <w:rFonts w:ascii="Bookman Old Style" w:hAnsi="Bookman Old Style"/>
          <w:sz w:val="28"/>
          <w:szCs w:val="28"/>
        </w:rPr>
        <w:t>We agree with Counsel for the appellant that</w:t>
      </w:r>
      <w:r w:rsidR="00E37F49" w:rsidRPr="00877488">
        <w:rPr>
          <w:rFonts w:ascii="Bookman Old Style" w:hAnsi="Bookman Old Style"/>
          <w:sz w:val="28"/>
          <w:szCs w:val="28"/>
        </w:rPr>
        <w:t>,in the normal</w:t>
      </w:r>
      <w:r w:rsidR="00D42656" w:rsidRPr="00877488">
        <w:rPr>
          <w:rFonts w:ascii="Bookman Old Style" w:hAnsi="Bookman Old Style"/>
          <w:sz w:val="28"/>
          <w:szCs w:val="28"/>
        </w:rPr>
        <w:t xml:space="preserve"> course of things,</w:t>
      </w:r>
      <w:r w:rsidRPr="00877488">
        <w:rPr>
          <w:rFonts w:ascii="Bookman Old Style" w:hAnsi="Bookman Old Style"/>
          <w:sz w:val="28"/>
          <w:szCs w:val="28"/>
        </w:rPr>
        <w:t xml:space="preserve"> the Trial Judge should not have proceeded with </w:t>
      </w:r>
      <w:r w:rsidR="00D42656" w:rsidRPr="00877488">
        <w:rPr>
          <w:rFonts w:ascii="Bookman Old Style" w:hAnsi="Bookman Old Style"/>
          <w:sz w:val="28"/>
          <w:szCs w:val="28"/>
        </w:rPr>
        <w:t>the</w:t>
      </w:r>
      <w:r w:rsidRPr="00877488">
        <w:rPr>
          <w:rFonts w:ascii="Bookman Old Style" w:hAnsi="Bookman Old Style"/>
          <w:sz w:val="28"/>
          <w:szCs w:val="28"/>
        </w:rPr>
        <w:t>se</w:t>
      </w:r>
      <w:r w:rsidR="00D42656" w:rsidRPr="00877488">
        <w:rPr>
          <w:rFonts w:ascii="Bookman Old Style" w:hAnsi="Bookman Old Style"/>
          <w:sz w:val="28"/>
          <w:szCs w:val="28"/>
        </w:rPr>
        <w:t>ntencing in the absence of Counsel for the convicted appellant.</w:t>
      </w:r>
      <w:r w:rsidRPr="00877488">
        <w:rPr>
          <w:rFonts w:ascii="Bookman Old Style" w:hAnsi="Bookman Old Style"/>
          <w:sz w:val="28"/>
          <w:szCs w:val="28"/>
        </w:rPr>
        <w:t xml:space="preserve"> In essence the argument of counsel was that the right to a fair hearing applies throughout the entire court proceedings and </w:t>
      </w:r>
      <w:r w:rsidR="00DC6659" w:rsidRPr="00877488">
        <w:rPr>
          <w:rFonts w:ascii="Bookman Old Style" w:hAnsi="Bookman Old Style"/>
          <w:sz w:val="28"/>
          <w:szCs w:val="28"/>
        </w:rPr>
        <w:t>for C</w:t>
      </w:r>
      <w:r w:rsidRPr="00877488">
        <w:rPr>
          <w:rFonts w:ascii="Bookman Old Style" w:hAnsi="Bookman Old Style"/>
          <w:sz w:val="28"/>
          <w:szCs w:val="28"/>
        </w:rPr>
        <w:t xml:space="preserve">ourt to proceed without legal counsel </w:t>
      </w:r>
      <w:r w:rsidRPr="00877488">
        <w:rPr>
          <w:rFonts w:ascii="Bookman Old Style" w:hAnsi="Bookman Old Style"/>
          <w:i/>
          <w:sz w:val="28"/>
          <w:szCs w:val="28"/>
        </w:rPr>
        <w:t>at any stage of the proceedings</w:t>
      </w:r>
      <w:r w:rsidRPr="00877488">
        <w:rPr>
          <w:rFonts w:ascii="Bookman Old Style" w:hAnsi="Bookman Old Style"/>
          <w:sz w:val="28"/>
          <w:szCs w:val="28"/>
        </w:rPr>
        <w:t xml:space="preserve"> where the offence an accused person is charged with attracts a death sentence or life imprisonment</w:t>
      </w:r>
      <w:r w:rsidR="009E079F" w:rsidRPr="00877488">
        <w:rPr>
          <w:rFonts w:ascii="Bookman Old Style" w:hAnsi="Bookman Old Style"/>
          <w:sz w:val="28"/>
          <w:szCs w:val="28"/>
        </w:rPr>
        <w:t xml:space="preserve"> was wrong in law.</w:t>
      </w:r>
      <w:r w:rsidRPr="00877488">
        <w:rPr>
          <w:rFonts w:ascii="Bookman Old Style" w:hAnsi="Bookman Old Style"/>
          <w:sz w:val="28"/>
          <w:szCs w:val="28"/>
        </w:rPr>
        <w:t xml:space="preserve"> We are persuaded </w:t>
      </w:r>
      <w:r w:rsidR="007143CC" w:rsidRPr="00877488">
        <w:rPr>
          <w:rFonts w:ascii="Bookman Old Style" w:hAnsi="Bookman Old Style"/>
          <w:sz w:val="28"/>
          <w:szCs w:val="28"/>
        </w:rPr>
        <w:t>by the</w:t>
      </w:r>
      <w:r w:rsidR="00DC6659" w:rsidRPr="00877488">
        <w:rPr>
          <w:rFonts w:ascii="Bookman Old Style" w:hAnsi="Bookman Old Style"/>
          <w:sz w:val="28"/>
          <w:szCs w:val="28"/>
        </w:rPr>
        <w:t xml:space="preserve"> argument that</w:t>
      </w:r>
      <w:r w:rsidR="00A0496B" w:rsidRPr="00877488">
        <w:rPr>
          <w:rFonts w:ascii="Bookman Old Style" w:hAnsi="Bookman Old Style"/>
          <w:sz w:val="28"/>
          <w:szCs w:val="28"/>
        </w:rPr>
        <w:t xml:space="preserve">sentencing process is </w:t>
      </w:r>
      <w:r w:rsidR="00206550" w:rsidRPr="00877488">
        <w:rPr>
          <w:rFonts w:ascii="Bookman Old Style" w:hAnsi="Bookman Old Style"/>
          <w:sz w:val="28"/>
          <w:szCs w:val="28"/>
        </w:rPr>
        <w:t>an important part of trial proceedings and a convict needs legal guidance. However in the circumstances of this particular case we are convinced that the Trial Judge carefully and adequately guided the convict</w:t>
      </w:r>
      <w:r w:rsidR="00DC6659" w:rsidRPr="00877488">
        <w:rPr>
          <w:rFonts w:ascii="Bookman Old Style" w:hAnsi="Bookman Old Style"/>
          <w:sz w:val="28"/>
          <w:szCs w:val="28"/>
        </w:rPr>
        <w:t>ed appellant</w:t>
      </w:r>
      <w:r w:rsidR="00206550" w:rsidRPr="00877488">
        <w:rPr>
          <w:rFonts w:ascii="Bookman Old Style" w:hAnsi="Bookman Old Style"/>
          <w:sz w:val="28"/>
          <w:szCs w:val="28"/>
        </w:rPr>
        <w:t xml:space="preserve"> on what constitutes an allocutus</w:t>
      </w:r>
      <w:r w:rsidR="00FC2CAF" w:rsidRPr="00877488">
        <w:rPr>
          <w:rFonts w:ascii="Bookman Old Style" w:hAnsi="Bookman Old Style"/>
          <w:sz w:val="28"/>
          <w:szCs w:val="28"/>
        </w:rPr>
        <w:t xml:space="preserve">. With the guidance of the Court, the convict enumerated the factors which he considered pertinent </w:t>
      </w:r>
      <w:r w:rsidR="00F213D3" w:rsidRPr="00877488">
        <w:rPr>
          <w:rFonts w:ascii="Bookman Old Style" w:hAnsi="Bookman Old Style"/>
          <w:sz w:val="28"/>
          <w:szCs w:val="28"/>
        </w:rPr>
        <w:t xml:space="preserve">for Court to consider </w:t>
      </w:r>
      <w:r w:rsidR="00FC2CAF" w:rsidRPr="00877488">
        <w:rPr>
          <w:rFonts w:ascii="Bookman Old Style" w:hAnsi="Bookman Old Style"/>
          <w:sz w:val="28"/>
          <w:szCs w:val="28"/>
        </w:rPr>
        <w:t xml:space="preserve">in arriving at an appropriate sentence. It is </w:t>
      </w:r>
      <w:r w:rsidR="00F213D3" w:rsidRPr="00877488">
        <w:rPr>
          <w:rFonts w:ascii="Bookman Old Style" w:hAnsi="Bookman Old Style"/>
          <w:sz w:val="28"/>
          <w:szCs w:val="28"/>
        </w:rPr>
        <w:t>also</w:t>
      </w:r>
      <w:r w:rsidR="00FC2CAF" w:rsidRPr="00877488">
        <w:rPr>
          <w:rFonts w:ascii="Bookman Old Style" w:hAnsi="Bookman Old Style"/>
          <w:sz w:val="28"/>
          <w:szCs w:val="28"/>
        </w:rPr>
        <w:t xml:space="preserve">on record that the Trial Judge considered the possible effect of sentencing the accused in the absence of his Counsel and in fact stated that she would keep the absence of counsel in mind during the </w:t>
      </w:r>
      <w:r w:rsidR="00F213D3" w:rsidRPr="00877488">
        <w:rPr>
          <w:rFonts w:ascii="Bookman Old Style" w:hAnsi="Bookman Old Style"/>
          <w:sz w:val="28"/>
          <w:szCs w:val="28"/>
        </w:rPr>
        <w:t>sentencing</w:t>
      </w:r>
      <w:r w:rsidR="00FC2CAF" w:rsidRPr="00877488">
        <w:rPr>
          <w:rFonts w:ascii="Bookman Old Style" w:hAnsi="Bookman Old Style"/>
          <w:sz w:val="28"/>
          <w:szCs w:val="28"/>
        </w:rPr>
        <w:t>exercise.</w:t>
      </w:r>
      <w:r w:rsidR="00F72C74" w:rsidRPr="00877488">
        <w:rPr>
          <w:rFonts w:ascii="Bookman Old Style" w:hAnsi="Bookman Old Style"/>
          <w:sz w:val="28"/>
          <w:szCs w:val="28"/>
        </w:rPr>
        <w:t xml:space="preserve"> Furthermore it is on record that </w:t>
      </w:r>
      <w:r w:rsidR="00FC2CAF" w:rsidRPr="00877488">
        <w:rPr>
          <w:rFonts w:ascii="Bookman Old Style" w:hAnsi="Bookman Old Style"/>
          <w:sz w:val="28"/>
          <w:szCs w:val="28"/>
        </w:rPr>
        <w:t xml:space="preserve">the Trial </w:t>
      </w:r>
      <w:r w:rsidR="00F72C74" w:rsidRPr="00877488">
        <w:rPr>
          <w:rFonts w:ascii="Bookman Old Style" w:hAnsi="Bookman Old Style"/>
          <w:sz w:val="28"/>
          <w:szCs w:val="28"/>
        </w:rPr>
        <w:t>Judge arrived at the particular sentence after drawing her mind not only</w:t>
      </w:r>
      <w:r w:rsidR="00F213D3" w:rsidRPr="00877488">
        <w:rPr>
          <w:rFonts w:ascii="Bookman Old Style" w:hAnsi="Bookman Old Style"/>
          <w:sz w:val="28"/>
          <w:szCs w:val="28"/>
        </w:rPr>
        <w:t>to</w:t>
      </w:r>
      <w:r w:rsidR="00F72C74" w:rsidRPr="00877488">
        <w:rPr>
          <w:rFonts w:ascii="Bookman Old Style" w:hAnsi="Bookman Old Style"/>
          <w:sz w:val="28"/>
          <w:szCs w:val="28"/>
        </w:rPr>
        <w:t xml:space="preserve"> the submission of the State on sentencing but also to the factors presented by the Convict </w:t>
      </w:r>
      <w:r w:rsidR="00F72C74" w:rsidRPr="00877488">
        <w:rPr>
          <w:rFonts w:ascii="Bookman Old Style" w:hAnsi="Bookman Old Style"/>
          <w:sz w:val="28"/>
          <w:szCs w:val="28"/>
        </w:rPr>
        <w:lastRenderedPageBreak/>
        <w:t xml:space="preserve">which she considered </w:t>
      </w:r>
      <w:r w:rsidR="00FC2CAF" w:rsidRPr="00877488">
        <w:rPr>
          <w:rFonts w:ascii="Bookman Old Style" w:hAnsi="Bookman Old Style"/>
          <w:sz w:val="28"/>
          <w:szCs w:val="28"/>
        </w:rPr>
        <w:t>as mitigatory.  We therefore come to the conclusion that the convict was not prejudiced</w:t>
      </w:r>
      <w:r w:rsidR="00F213D3" w:rsidRPr="00877488">
        <w:rPr>
          <w:rFonts w:ascii="Bookman Old Style" w:hAnsi="Bookman Old Style"/>
          <w:sz w:val="28"/>
          <w:szCs w:val="28"/>
        </w:rPr>
        <w:t>in any way</w:t>
      </w:r>
      <w:r w:rsidR="00A644CE" w:rsidRPr="00877488">
        <w:rPr>
          <w:rFonts w:ascii="Bookman Old Style" w:hAnsi="Bookman Old Style"/>
          <w:sz w:val="28"/>
          <w:szCs w:val="28"/>
        </w:rPr>
        <w:t>at this stage</w:t>
      </w:r>
      <w:r w:rsidR="00F213D3" w:rsidRPr="00877488">
        <w:rPr>
          <w:rFonts w:ascii="Bookman Old Style" w:hAnsi="Bookman Old Style"/>
          <w:sz w:val="28"/>
          <w:szCs w:val="28"/>
        </w:rPr>
        <w:t>,</w:t>
      </w:r>
      <w:r w:rsidR="00A644CE" w:rsidRPr="00877488">
        <w:rPr>
          <w:rFonts w:ascii="Bookman Old Style" w:hAnsi="Bookman Old Style"/>
          <w:sz w:val="28"/>
          <w:szCs w:val="28"/>
        </w:rPr>
        <w:t xml:space="preserve"> by the absence of his Counsel.  The appeal fails on this ground.</w:t>
      </w:r>
    </w:p>
    <w:p w:rsidR="009E079F" w:rsidRPr="00877488" w:rsidRDefault="00CF2F41" w:rsidP="00877488">
      <w:pPr>
        <w:spacing w:line="360" w:lineRule="auto"/>
        <w:jc w:val="both"/>
        <w:rPr>
          <w:rFonts w:ascii="Bookman Old Style" w:hAnsi="Bookman Old Style"/>
          <w:b/>
          <w:sz w:val="28"/>
          <w:szCs w:val="28"/>
          <w:u w:val="single"/>
        </w:rPr>
      </w:pPr>
      <w:r w:rsidRPr="00877488">
        <w:rPr>
          <w:rFonts w:ascii="Bookman Old Style" w:hAnsi="Bookman Old Style"/>
          <w:b/>
          <w:sz w:val="28"/>
          <w:szCs w:val="28"/>
          <w:u w:val="single"/>
        </w:rPr>
        <w:t>Ground 4</w:t>
      </w:r>
    </w:p>
    <w:p w:rsidR="00CF2F41" w:rsidRPr="00877488" w:rsidRDefault="00CF2F41" w:rsidP="00877488">
      <w:pPr>
        <w:spacing w:line="360" w:lineRule="auto"/>
        <w:jc w:val="both"/>
        <w:rPr>
          <w:rFonts w:ascii="Bookman Old Style" w:hAnsi="Bookman Old Style"/>
          <w:sz w:val="28"/>
          <w:szCs w:val="28"/>
        </w:rPr>
      </w:pPr>
      <w:r w:rsidRPr="00877488">
        <w:rPr>
          <w:rFonts w:ascii="Bookman Old Style" w:hAnsi="Bookman Old Style"/>
          <w:sz w:val="28"/>
          <w:szCs w:val="28"/>
        </w:rPr>
        <w:t>The learned trial judge grossly erred in law and fact when she sentenced the appellant to 14 years imprisonment</w:t>
      </w:r>
      <w:r w:rsidR="00B05471" w:rsidRPr="00877488">
        <w:rPr>
          <w:rFonts w:ascii="Bookman Old Style" w:hAnsi="Bookman Old Style"/>
          <w:sz w:val="28"/>
          <w:szCs w:val="28"/>
        </w:rPr>
        <w:t>,</w:t>
      </w:r>
      <w:r w:rsidRPr="00877488">
        <w:rPr>
          <w:rFonts w:ascii="Bookman Old Style" w:hAnsi="Bookman Old Style"/>
          <w:sz w:val="28"/>
          <w:szCs w:val="28"/>
        </w:rPr>
        <w:t xml:space="preserve"> a sentence that is manifestly e</w:t>
      </w:r>
      <w:r w:rsidR="00462F3C" w:rsidRPr="00877488">
        <w:rPr>
          <w:rFonts w:ascii="Bookman Old Style" w:hAnsi="Bookman Old Style"/>
          <w:sz w:val="28"/>
          <w:szCs w:val="28"/>
        </w:rPr>
        <w:t>xcessive in the circumstances.</w:t>
      </w:r>
    </w:p>
    <w:p w:rsidR="0002712C" w:rsidRPr="00877488" w:rsidRDefault="00462F3C" w:rsidP="00877488">
      <w:pPr>
        <w:spacing w:line="360" w:lineRule="auto"/>
        <w:rPr>
          <w:rFonts w:ascii="Bookman Old Style" w:hAnsi="Bookman Old Style"/>
          <w:sz w:val="28"/>
          <w:szCs w:val="28"/>
        </w:rPr>
      </w:pPr>
      <w:r w:rsidRPr="00877488">
        <w:rPr>
          <w:rFonts w:ascii="Bookman Old Style" w:hAnsi="Bookman Old Style"/>
          <w:sz w:val="28"/>
          <w:szCs w:val="28"/>
        </w:rPr>
        <w:t xml:space="preserve">Appellant’s Counsel </w:t>
      </w:r>
      <w:r w:rsidR="00C25673" w:rsidRPr="00877488">
        <w:rPr>
          <w:rFonts w:ascii="Bookman Old Style" w:hAnsi="Bookman Old Style"/>
          <w:sz w:val="28"/>
          <w:szCs w:val="28"/>
        </w:rPr>
        <w:t>argued that the sentence was manifestly excessive in the circumstances and it warrant</w:t>
      </w:r>
      <w:r w:rsidR="00750028" w:rsidRPr="00877488">
        <w:rPr>
          <w:rFonts w:ascii="Bookman Old Style" w:hAnsi="Bookman Old Style"/>
          <w:sz w:val="28"/>
          <w:szCs w:val="28"/>
        </w:rPr>
        <w:t>ed</w:t>
      </w:r>
      <w:r w:rsidR="00C25673" w:rsidRPr="00877488">
        <w:rPr>
          <w:rFonts w:ascii="Bookman Old Style" w:hAnsi="Bookman Old Style"/>
          <w:sz w:val="28"/>
          <w:szCs w:val="28"/>
        </w:rPr>
        <w:t xml:space="preserve"> this court’s intervention.</w:t>
      </w:r>
    </w:p>
    <w:p w:rsidR="00CB7545" w:rsidRPr="00877488" w:rsidRDefault="00DC6E32" w:rsidP="00877488">
      <w:pPr>
        <w:spacing w:line="360" w:lineRule="auto"/>
        <w:rPr>
          <w:rFonts w:ascii="Bookman Old Style" w:hAnsi="Bookman Old Style"/>
          <w:sz w:val="28"/>
          <w:szCs w:val="28"/>
        </w:rPr>
      </w:pPr>
      <w:r w:rsidRPr="00877488">
        <w:rPr>
          <w:rFonts w:ascii="Bookman Old Style" w:hAnsi="Bookman Old Style"/>
          <w:sz w:val="28"/>
          <w:szCs w:val="28"/>
        </w:rPr>
        <w:t xml:space="preserve">In resolving this ground, </w:t>
      </w:r>
      <w:r w:rsidR="00AF06D2" w:rsidRPr="00877488">
        <w:rPr>
          <w:rFonts w:ascii="Bookman Old Style" w:hAnsi="Bookman Old Style"/>
          <w:sz w:val="28"/>
          <w:szCs w:val="28"/>
        </w:rPr>
        <w:t>w</w:t>
      </w:r>
      <w:r w:rsidRPr="00877488">
        <w:rPr>
          <w:rFonts w:ascii="Bookman Old Style" w:hAnsi="Bookman Old Style"/>
          <w:sz w:val="28"/>
          <w:szCs w:val="28"/>
        </w:rPr>
        <w:t xml:space="preserve">e are guided by </w:t>
      </w:r>
      <w:r w:rsidR="00F26B07" w:rsidRPr="00877488">
        <w:rPr>
          <w:rFonts w:ascii="Bookman Old Style" w:hAnsi="Bookman Old Style"/>
          <w:sz w:val="28"/>
          <w:szCs w:val="28"/>
        </w:rPr>
        <w:t xml:space="preserve">the principles set out by theSupreme Court in </w:t>
      </w:r>
      <w:r w:rsidR="00F26B07" w:rsidRPr="00877488">
        <w:rPr>
          <w:rFonts w:ascii="Bookman Old Style" w:hAnsi="Bookman Old Style"/>
          <w:b/>
          <w:sz w:val="28"/>
          <w:szCs w:val="28"/>
        </w:rPr>
        <w:t>Kiwalabye Bernard versus Uganda, Criminal Appeal No. 143 of 2001</w:t>
      </w:r>
      <w:r w:rsidR="009F6438" w:rsidRPr="00877488">
        <w:rPr>
          <w:rFonts w:ascii="Bookman Old Style" w:hAnsi="Bookman Old Style"/>
          <w:b/>
          <w:sz w:val="28"/>
          <w:szCs w:val="28"/>
        </w:rPr>
        <w:t xml:space="preserve"> and by the Court of Appeal for Eastern Africa in James S/O Yoram versus Rex 1950 [EACA] 18 </w:t>
      </w:r>
      <w:r w:rsidR="00F26B07" w:rsidRPr="00877488">
        <w:rPr>
          <w:rFonts w:ascii="Bookman Old Style" w:hAnsi="Bookman Old Style"/>
          <w:sz w:val="28"/>
          <w:szCs w:val="28"/>
        </w:rPr>
        <w:t>and applied by this court in various cases, to the effect that</w:t>
      </w:r>
      <w:r w:rsidRPr="00877488">
        <w:rPr>
          <w:rFonts w:ascii="Bookman Old Style" w:hAnsi="Bookman Old Style"/>
          <w:sz w:val="28"/>
          <w:szCs w:val="28"/>
        </w:rPr>
        <w:t xml:space="preserve">an appellate court will only interfere with the sentence passed by </w:t>
      </w:r>
      <w:r w:rsidR="00AF06D2" w:rsidRPr="00877488">
        <w:rPr>
          <w:rFonts w:ascii="Bookman Old Style" w:hAnsi="Bookman Old Style"/>
          <w:sz w:val="28"/>
          <w:szCs w:val="28"/>
        </w:rPr>
        <w:t>a  T</w:t>
      </w:r>
      <w:r w:rsidR="00F26B07" w:rsidRPr="00877488">
        <w:rPr>
          <w:rFonts w:ascii="Bookman Old Style" w:hAnsi="Bookman Old Style"/>
          <w:sz w:val="28"/>
          <w:szCs w:val="28"/>
        </w:rPr>
        <w:t>rial C</w:t>
      </w:r>
      <w:r w:rsidRPr="00877488">
        <w:rPr>
          <w:rFonts w:ascii="Bookman Old Style" w:hAnsi="Bookman Old Style"/>
          <w:sz w:val="28"/>
          <w:szCs w:val="28"/>
        </w:rPr>
        <w:t xml:space="preserve">ourt </w:t>
      </w:r>
      <w:r w:rsidR="00F26B07" w:rsidRPr="00877488">
        <w:rPr>
          <w:rFonts w:ascii="Bookman Old Style" w:hAnsi="Bookman Old Style"/>
          <w:sz w:val="28"/>
          <w:szCs w:val="28"/>
        </w:rPr>
        <w:t xml:space="preserve">in exercise of its discretion on sentence </w:t>
      </w:r>
      <w:r w:rsidRPr="00877488">
        <w:rPr>
          <w:rFonts w:ascii="Bookman Old Style" w:hAnsi="Bookman Old Style"/>
          <w:sz w:val="28"/>
          <w:szCs w:val="28"/>
        </w:rPr>
        <w:t>if it appears</w:t>
      </w:r>
      <w:r w:rsidR="00AF06D2" w:rsidRPr="00877488">
        <w:rPr>
          <w:rFonts w:ascii="Bookman Old Style" w:hAnsi="Bookman Old Style"/>
          <w:sz w:val="28"/>
          <w:szCs w:val="28"/>
        </w:rPr>
        <w:t xml:space="preserve"> that the</w:t>
      </w:r>
      <w:r w:rsidR="00F26B07" w:rsidRPr="00877488">
        <w:rPr>
          <w:rFonts w:ascii="Bookman Old Style" w:hAnsi="Bookman Old Style"/>
          <w:sz w:val="28"/>
          <w:szCs w:val="28"/>
        </w:rPr>
        <w:t xml:space="preserve"> Trial C</w:t>
      </w:r>
      <w:r w:rsidR="00AF06D2" w:rsidRPr="00877488">
        <w:rPr>
          <w:rFonts w:ascii="Bookman Old Style" w:hAnsi="Bookman Old Style"/>
          <w:sz w:val="28"/>
          <w:szCs w:val="28"/>
        </w:rPr>
        <w:t xml:space="preserve">ourt acted on wrong principles or overlooked some material facts or the sentence is illegal, or manifestly excessive as to amount to a miscarriage of justice. </w:t>
      </w:r>
    </w:p>
    <w:p w:rsidR="002629A4" w:rsidRPr="00877488" w:rsidRDefault="00AF06D2" w:rsidP="00877488">
      <w:pPr>
        <w:spacing w:line="360" w:lineRule="auto"/>
        <w:rPr>
          <w:rFonts w:ascii="Bookman Old Style" w:hAnsi="Bookman Old Style"/>
          <w:sz w:val="28"/>
          <w:szCs w:val="28"/>
        </w:rPr>
      </w:pPr>
      <w:r w:rsidRPr="00877488">
        <w:rPr>
          <w:rFonts w:ascii="Bookman Old Style" w:hAnsi="Bookman Old Style"/>
          <w:sz w:val="28"/>
          <w:szCs w:val="28"/>
        </w:rPr>
        <w:t>We make note of the fact that the maximum sentence possible on a conviction</w:t>
      </w:r>
      <w:r w:rsidRPr="00877488">
        <w:rPr>
          <w:sz w:val="28"/>
          <w:szCs w:val="28"/>
        </w:rPr>
        <w:t xml:space="preserve">of </w:t>
      </w:r>
      <w:r w:rsidRPr="00877488">
        <w:rPr>
          <w:rFonts w:ascii="Bookman Old Style" w:hAnsi="Bookman Old Style"/>
          <w:sz w:val="28"/>
          <w:szCs w:val="28"/>
        </w:rPr>
        <w:t xml:space="preserve">robbery with a deadly weapon such as a gun, by the </w:t>
      </w:r>
      <w:r w:rsidRPr="00877488">
        <w:rPr>
          <w:rFonts w:ascii="Bookman Old Style" w:hAnsi="Bookman Old Style"/>
          <w:sz w:val="28"/>
          <w:szCs w:val="28"/>
        </w:rPr>
        <w:lastRenderedPageBreak/>
        <w:t>High</w:t>
      </w:r>
      <w:r w:rsidRPr="00877488">
        <w:rPr>
          <w:sz w:val="28"/>
          <w:szCs w:val="28"/>
        </w:rPr>
        <w:t xml:space="preserve"> Court</w:t>
      </w:r>
      <w:r w:rsidR="003D21D1" w:rsidRPr="00877488">
        <w:rPr>
          <w:sz w:val="28"/>
          <w:szCs w:val="28"/>
        </w:rPr>
        <w:t xml:space="preserve">, </w:t>
      </w:r>
      <w:r w:rsidR="003D21D1" w:rsidRPr="00877488">
        <w:rPr>
          <w:rFonts w:ascii="Bookman Old Style" w:hAnsi="Bookman Old Style"/>
          <w:sz w:val="28"/>
          <w:szCs w:val="28"/>
        </w:rPr>
        <w:t>is a</w:t>
      </w:r>
      <w:r w:rsidRPr="00877488">
        <w:rPr>
          <w:rFonts w:ascii="Bookman Old Style" w:hAnsi="Bookman Old Style"/>
          <w:sz w:val="28"/>
          <w:szCs w:val="28"/>
        </w:rPr>
        <w:t xml:space="preserve"> to death</w:t>
      </w:r>
      <w:r w:rsidR="003D21D1" w:rsidRPr="00877488">
        <w:rPr>
          <w:rFonts w:ascii="Bookman Old Style" w:hAnsi="Bookman Old Style"/>
          <w:sz w:val="28"/>
          <w:szCs w:val="28"/>
        </w:rPr>
        <w:t>sentence</w:t>
      </w:r>
      <w:r w:rsidRPr="00877488">
        <w:rPr>
          <w:sz w:val="28"/>
          <w:szCs w:val="28"/>
        </w:rPr>
        <w:t xml:space="preserve"> (</w:t>
      </w:r>
      <w:r w:rsidRPr="00877488">
        <w:rPr>
          <w:rFonts w:ascii="Bookman Old Style" w:hAnsi="Bookman Old Style"/>
          <w:sz w:val="28"/>
          <w:szCs w:val="28"/>
        </w:rPr>
        <w:t xml:space="preserve">see </w:t>
      </w:r>
      <w:r w:rsidRPr="00877488">
        <w:rPr>
          <w:rFonts w:ascii="Bookman Old Style" w:hAnsi="Bookman Old Style"/>
          <w:b/>
          <w:sz w:val="28"/>
          <w:szCs w:val="28"/>
        </w:rPr>
        <w:t>Section 286 (5</w:t>
      </w:r>
      <w:r w:rsidRPr="00877488">
        <w:rPr>
          <w:rFonts w:ascii="Bookman Old Style" w:hAnsi="Bookman Old Style"/>
          <w:sz w:val="28"/>
          <w:szCs w:val="28"/>
        </w:rPr>
        <w:t xml:space="preserve">) of the Penal Code </w:t>
      </w:r>
      <w:r w:rsidR="00327358" w:rsidRPr="00877488">
        <w:rPr>
          <w:rFonts w:ascii="Bookman Old Style" w:hAnsi="Bookman Old Style"/>
          <w:sz w:val="28"/>
          <w:szCs w:val="28"/>
        </w:rPr>
        <w:t>Act</w:t>
      </w:r>
    </w:p>
    <w:p w:rsidR="00C25673" w:rsidRPr="00877488" w:rsidRDefault="00AF06D2" w:rsidP="00877488">
      <w:pPr>
        <w:spacing w:line="360" w:lineRule="auto"/>
        <w:jc w:val="both"/>
        <w:rPr>
          <w:rFonts w:ascii="Bookman Old Style" w:hAnsi="Bookman Old Style"/>
          <w:sz w:val="28"/>
          <w:szCs w:val="28"/>
        </w:rPr>
      </w:pPr>
      <w:r w:rsidRPr="00877488">
        <w:rPr>
          <w:rFonts w:ascii="Bookman Old Style" w:hAnsi="Bookman Old Style"/>
          <w:sz w:val="28"/>
          <w:szCs w:val="28"/>
        </w:rPr>
        <w:t>As pointed out by the Principal State Attorney at the appellant’s trial, although the a</w:t>
      </w:r>
      <w:r w:rsidR="009F3CC9" w:rsidRPr="00877488">
        <w:rPr>
          <w:rFonts w:ascii="Bookman Old Style" w:hAnsi="Bookman Old Style"/>
          <w:sz w:val="28"/>
          <w:szCs w:val="28"/>
        </w:rPr>
        <w:t>pp</w:t>
      </w:r>
      <w:r w:rsidRPr="00877488">
        <w:rPr>
          <w:rFonts w:ascii="Bookman Old Style" w:hAnsi="Bookman Old Style"/>
          <w:sz w:val="28"/>
          <w:szCs w:val="28"/>
        </w:rPr>
        <w:t>e</w:t>
      </w:r>
      <w:r w:rsidR="009F3CC9" w:rsidRPr="00877488">
        <w:rPr>
          <w:rFonts w:ascii="Bookman Old Style" w:hAnsi="Bookman Old Style"/>
          <w:sz w:val="28"/>
          <w:szCs w:val="28"/>
        </w:rPr>
        <w:t>llant</w:t>
      </w:r>
      <w:r w:rsidRPr="00877488">
        <w:rPr>
          <w:rFonts w:ascii="Bookman Old Style" w:hAnsi="Bookman Old Style"/>
          <w:sz w:val="28"/>
          <w:szCs w:val="28"/>
        </w:rPr>
        <w:t xml:space="preserve"> had at the time of the sentencing been on remand for about 2 years and was also a first offender - the offence with which thea</w:t>
      </w:r>
      <w:r w:rsidR="00D617EA" w:rsidRPr="00877488">
        <w:rPr>
          <w:rFonts w:ascii="Bookman Old Style" w:hAnsi="Bookman Old Style"/>
          <w:sz w:val="28"/>
          <w:szCs w:val="28"/>
        </w:rPr>
        <w:t>ppellant</w:t>
      </w:r>
      <w:r w:rsidRPr="00877488">
        <w:rPr>
          <w:rFonts w:ascii="Bookman Old Style" w:hAnsi="Bookman Old Style"/>
          <w:sz w:val="28"/>
          <w:szCs w:val="28"/>
        </w:rPr>
        <w:t xml:space="preserve"> had been convicted was grave</w:t>
      </w:r>
      <w:r w:rsidR="009E079F" w:rsidRPr="00877488">
        <w:rPr>
          <w:rFonts w:ascii="Bookman Old Style" w:hAnsi="Bookman Old Style"/>
          <w:sz w:val="28"/>
          <w:szCs w:val="28"/>
        </w:rPr>
        <w:t>,</w:t>
      </w:r>
      <w:r w:rsidRPr="00877488">
        <w:rPr>
          <w:rFonts w:ascii="Bookman Old Style" w:hAnsi="Bookman Old Style"/>
          <w:sz w:val="28"/>
          <w:szCs w:val="28"/>
        </w:rPr>
        <w:t xml:space="preserve"> attracting amaximum sentence of death</w:t>
      </w:r>
      <w:r w:rsidR="009E079F" w:rsidRPr="00877488">
        <w:rPr>
          <w:rFonts w:ascii="Bookman Old Style" w:hAnsi="Bookman Old Style"/>
          <w:sz w:val="28"/>
          <w:szCs w:val="28"/>
        </w:rPr>
        <w:t>.F</w:t>
      </w:r>
      <w:r w:rsidRPr="00877488">
        <w:rPr>
          <w:rFonts w:ascii="Bookman Old Style" w:hAnsi="Bookman Old Style"/>
          <w:sz w:val="28"/>
          <w:szCs w:val="28"/>
        </w:rPr>
        <w:t xml:space="preserve">urthermore robberies were rampant and society was entitled to protection. </w:t>
      </w:r>
      <w:r w:rsidR="00767CC3" w:rsidRPr="00877488">
        <w:rPr>
          <w:rFonts w:ascii="Bookman Old Style" w:hAnsi="Bookman Old Style"/>
          <w:sz w:val="28"/>
          <w:szCs w:val="28"/>
        </w:rPr>
        <w:t>Further still</w:t>
      </w:r>
      <w:r w:rsidR="00B65FAF" w:rsidRPr="00877488">
        <w:rPr>
          <w:rFonts w:ascii="Bookman Old Style" w:hAnsi="Bookman Old Style"/>
          <w:sz w:val="28"/>
          <w:szCs w:val="28"/>
        </w:rPr>
        <w:t>, the</w:t>
      </w:r>
      <w:r w:rsidRPr="00877488">
        <w:rPr>
          <w:rFonts w:ascii="Bookman Old Style" w:hAnsi="Bookman Old Style"/>
          <w:sz w:val="28"/>
          <w:szCs w:val="28"/>
        </w:rPr>
        <w:t xml:space="preserve"> convict had abused the trust of his employer</w:t>
      </w:r>
      <w:r w:rsidR="00462F3C" w:rsidRPr="00877488">
        <w:rPr>
          <w:rFonts w:ascii="Bookman Old Style" w:hAnsi="Bookman Old Style"/>
          <w:sz w:val="28"/>
          <w:szCs w:val="28"/>
        </w:rPr>
        <w:t xml:space="preserve">, </w:t>
      </w:r>
      <w:r w:rsidRPr="00877488">
        <w:rPr>
          <w:rFonts w:ascii="Bookman Old Style" w:hAnsi="Bookman Old Style"/>
          <w:sz w:val="28"/>
          <w:szCs w:val="28"/>
        </w:rPr>
        <w:t>instead of using the weapon entrusted to him for purposes of protecting his employer’s customer</w:t>
      </w:r>
      <w:r w:rsidR="009E079F" w:rsidRPr="00877488">
        <w:rPr>
          <w:rFonts w:ascii="Bookman Old Style" w:hAnsi="Bookman Old Style"/>
          <w:sz w:val="28"/>
          <w:szCs w:val="28"/>
        </w:rPr>
        <w:t>,</w:t>
      </w:r>
      <w:r w:rsidR="00C121B9" w:rsidRPr="00877488">
        <w:rPr>
          <w:rFonts w:ascii="Bookman Old Style" w:hAnsi="Bookman Old Style"/>
          <w:sz w:val="28"/>
          <w:szCs w:val="28"/>
        </w:rPr>
        <w:t>the appellant,</w:t>
      </w:r>
      <w:r w:rsidRPr="00877488">
        <w:rPr>
          <w:rFonts w:ascii="Bookman Old Style" w:hAnsi="Bookman Old Style"/>
          <w:sz w:val="28"/>
          <w:szCs w:val="28"/>
        </w:rPr>
        <w:t xml:space="preserve"> had used the same weapon to shoot the customer’s employee and to rob the customer’s property. The illegal shooting </w:t>
      </w:r>
      <w:r w:rsidR="00767CC3" w:rsidRPr="00877488">
        <w:rPr>
          <w:rFonts w:ascii="Bookman Old Style" w:hAnsi="Bookman Old Style"/>
          <w:sz w:val="28"/>
          <w:szCs w:val="28"/>
        </w:rPr>
        <w:t xml:space="preserve">caused grievous harm and </w:t>
      </w:r>
      <w:r w:rsidRPr="00877488">
        <w:rPr>
          <w:rFonts w:ascii="Bookman Old Style" w:hAnsi="Bookman Old Style"/>
          <w:sz w:val="28"/>
          <w:szCs w:val="28"/>
        </w:rPr>
        <w:t xml:space="preserve">could have proved fatal. </w:t>
      </w:r>
      <w:r w:rsidR="005A1D06" w:rsidRPr="00877488">
        <w:rPr>
          <w:rFonts w:ascii="Bookman Old Style" w:hAnsi="Bookman Old Style"/>
          <w:sz w:val="28"/>
          <w:szCs w:val="28"/>
        </w:rPr>
        <w:t>It is a</w:t>
      </w:r>
      <w:r w:rsidRPr="00877488">
        <w:rPr>
          <w:rFonts w:ascii="Bookman Old Style" w:hAnsi="Bookman Old Style"/>
          <w:sz w:val="28"/>
          <w:szCs w:val="28"/>
        </w:rPr>
        <w:t xml:space="preserve">ll these factors </w:t>
      </w:r>
      <w:r w:rsidR="005A1D06" w:rsidRPr="00877488">
        <w:rPr>
          <w:rFonts w:ascii="Bookman Old Style" w:hAnsi="Bookman Old Style"/>
          <w:sz w:val="28"/>
          <w:szCs w:val="28"/>
        </w:rPr>
        <w:t xml:space="preserve">that </w:t>
      </w:r>
      <w:r w:rsidRPr="00877488">
        <w:rPr>
          <w:rFonts w:ascii="Bookman Old Style" w:hAnsi="Bookman Old Style"/>
          <w:sz w:val="28"/>
          <w:szCs w:val="28"/>
        </w:rPr>
        <w:t>aggravated the offence</w:t>
      </w:r>
      <w:r w:rsidR="005A1D06" w:rsidRPr="00877488">
        <w:rPr>
          <w:rFonts w:ascii="Bookman Old Style" w:hAnsi="Bookman Old Style"/>
          <w:sz w:val="28"/>
          <w:szCs w:val="28"/>
        </w:rPr>
        <w:t xml:space="preserve"> and guided the </w:t>
      </w:r>
      <w:r w:rsidR="004B208A" w:rsidRPr="00877488">
        <w:rPr>
          <w:rFonts w:ascii="Bookman Old Style" w:hAnsi="Bookman Old Style"/>
          <w:sz w:val="28"/>
          <w:szCs w:val="28"/>
        </w:rPr>
        <w:t>T</w:t>
      </w:r>
      <w:r w:rsidR="005A1D06" w:rsidRPr="00877488">
        <w:rPr>
          <w:rFonts w:ascii="Bookman Old Style" w:hAnsi="Bookman Old Style"/>
          <w:sz w:val="28"/>
          <w:szCs w:val="28"/>
        </w:rPr>
        <w:t>rial Court in arriving at the 14 year</w:t>
      </w:r>
      <w:r w:rsidR="00C121B9" w:rsidRPr="00877488">
        <w:rPr>
          <w:rFonts w:ascii="Bookman Old Style" w:hAnsi="Bookman Old Style"/>
          <w:sz w:val="28"/>
          <w:szCs w:val="28"/>
        </w:rPr>
        <w:t>s</w:t>
      </w:r>
      <w:r w:rsidR="005A1D06" w:rsidRPr="00877488">
        <w:rPr>
          <w:rFonts w:ascii="Bookman Old Style" w:hAnsi="Bookman Old Style"/>
          <w:sz w:val="28"/>
          <w:szCs w:val="28"/>
        </w:rPr>
        <w:t xml:space="preserve"> prison sentence. </w:t>
      </w:r>
      <w:r w:rsidR="00CB7545" w:rsidRPr="00877488">
        <w:rPr>
          <w:rFonts w:ascii="Bookman Old Style" w:hAnsi="Bookman Old Style"/>
          <w:sz w:val="28"/>
          <w:szCs w:val="28"/>
        </w:rPr>
        <w:t xml:space="preserve">We are not convinced that a sentence of 14 years imprisonment is excessive in the circumstances in which the robbery in issue was committed. </w:t>
      </w:r>
      <w:r w:rsidR="00E66B5F" w:rsidRPr="00877488">
        <w:rPr>
          <w:rFonts w:ascii="Bookman Old Style" w:hAnsi="Bookman Old Style"/>
          <w:sz w:val="28"/>
          <w:szCs w:val="28"/>
        </w:rPr>
        <w:t xml:space="preserve">In the result, </w:t>
      </w:r>
      <w:r w:rsidR="00CD37BF" w:rsidRPr="00877488">
        <w:rPr>
          <w:rFonts w:ascii="Bookman Old Style" w:hAnsi="Bookman Old Style"/>
          <w:sz w:val="28"/>
          <w:szCs w:val="28"/>
        </w:rPr>
        <w:t xml:space="preserve">this ground of </w:t>
      </w:r>
      <w:r w:rsidR="005A1D06" w:rsidRPr="00877488">
        <w:rPr>
          <w:rFonts w:ascii="Bookman Old Style" w:hAnsi="Bookman Old Style"/>
          <w:sz w:val="28"/>
          <w:szCs w:val="28"/>
        </w:rPr>
        <w:t>appeal fails as well.</w:t>
      </w:r>
    </w:p>
    <w:p w:rsidR="005A1D06" w:rsidRPr="00877488" w:rsidRDefault="00CD37BF" w:rsidP="00877488">
      <w:pPr>
        <w:spacing w:line="360" w:lineRule="auto"/>
        <w:jc w:val="both"/>
        <w:rPr>
          <w:rFonts w:ascii="Bookman Old Style" w:hAnsi="Bookman Old Style"/>
          <w:sz w:val="28"/>
          <w:szCs w:val="28"/>
        </w:rPr>
      </w:pPr>
      <w:r w:rsidRPr="00877488">
        <w:rPr>
          <w:rFonts w:ascii="Bookman Old Style" w:hAnsi="Bookman Old Style"/>
          <w:sz w:val="28"/>
          <w:szCs w:val="28"/>
        </w:rPr>
        <w:t>Both</w:t>
      </w:r>
      <w:r w:rsidR="009E079F" w:rsidRPr="00877488">
        <w:rPr>
          <w:rFonts w:ascii="Bookman Old Style" w:hAnsi="Bookman Old Style"/>
          <w:sz w:val="28"/>
          <w:szCs w:val="28"/>
        </w:rPr>
        <w:t xml:space="preserve"> grounds of appeal having failed, t</w:t>
      </w:r>
      <w:r w:rsidR="00E66B5F" w:rsidRPr="00877488">
        <w:rPr>
          <w:rFonts w:ascii="Bookman Old Style" w:hAnsi="Bookman Old Style"/>
          <w:sz w:val="28"/>
          <w:szCs w:val="28"/>
        </w:rPr>
        <w:t>he whole</w:t>
      </w:r>
      <w:r w:rsidR="005A1D06" w:rsidRPr="00877488">
        <w:rPr>
          <w:rFonts w:ascii="Bookman Old Style" w:hAnsi="Bookman Old Style"/>
          <w:sz w:val="28"/>
          <w:szCs w:val="28"/>
        </w:rPr>
        <w:t>appeal</w:t>
      </w:r>
      <w:r w:rsidR="00E66B5F" w:rsidRPr="00877488">
        <w:rPr>
          <w:rFonts w:ascii="Bookman Old Style" w:hAnsi="Bookman Old Style"/>
          <w:sz w:val="28"/>
          <w:szCs w:val="28"/>
        </w:rPr>
        <w:t xml:space="preserve">stands </w:t>
      </w:r>
      <w:r w:rsidR="005A1D06" w:rsidRPr="00877488">
        <w:rPr>
          <w:rFonts w:ascii="Bookman Old Style" w:hAnsi="Bookman Old Style"/>
          <w:sz w:val="28"/>
          <w:szCs w:val="28"/>
        </w:rPr>
        <w:t>dismissed.</w:t>
      </w:r>
    </w:p>
    <w:p w:rsidR="00877488" w:rsidRDefault="00877488" w:rsidP="00877488">
      <w:pPr>
        <w:spacing w:line="360" w:lineRule="auto"/>
        <w:jc w:val="both"/>
        <w:rPr>
          <w:rFonts w:ascii="Bookman Old Style" w:hAnsi="Bookman Old Style"/>
          <w:sz w:val="28"/>
          <w:szCs w:val="28"/>
        </w:rPr>
      </w:pPr>
    </w:p>
    <w:p w:rsidR="00877488" w:rsidRDefault="00877488" w:rsidP="00877488">
      <w:pPr>
        <w:spacing w:line="360" w:lineRule="auto"/>
        <w:jc w:val="both"/>
        <w:rPr>
          <w:rFonts w:ascii="Bookman Old Style" w:hAnsi="Bookman Old Style"/>
          <w:sz w:val="28"/>
          <w:szCs w:val="28"/>
        </w:rPr>
      </w:pPr>
    </w:p>
    <w:p w:rsidR="00877488" w:rsidRDefault="00877488" w:rsidP="00877488">
      <w:pPr>
        <w:spacing w:line="360" w:lineRule="auto"/>
        <w:jc w:val="both"/>
        <w:rPr>
          <w:rFonts w:ascii="Bookman Old Style" w:hAnsi="Bookman Old Style"/>
          <w:sz w:val="28"/>
          <w:szCs w:val="28"/>
        </w:rPr>
      </w:pPr>
    </w:p>
    <w:p w:rsidR="00877488" w:rsidRDefault="00877488" w:rsidP="00877488">
      <w:pPr>
        <w:spacing w:line="360" w:lineRule="auto"/>
        <w:jc w:val="both"/>
        <w:rPr>
          <w:rFonts w:ascii="Bookman Old Style" w:hAnsi="Bookman Old Style"/>
          <w:sz w:val="28"/>
          <w:szCs w:val="28"/>
        </w:rPr>
      </w:pPr>
    </w:p>
    <w:p w:rsidR="00643668" w:rsidRPr="00877488" w:rsidRDefault="00643668" w:rsidP="00877488">
      <w:pPr>
        <w:spacing w:line="360" w:lineRule="auto"/>
        <w:jc w:val="both"/>
        <w:rPr>
          <w:rFonts w:ascii="Bookman Old Style" w:hAnsi="Bookman Old Style"/>
          <w:sz w:val="28"/>
          <w:szCs w:val="28"/>
        </w:rPr>
      </w:pPr>
      <w:r w:rsidRPr="00877488">
        <w:rPr>
          <w:rFonts w:ascii="Bookman Old Style" w:hAnsi="Bookman Old Style"/>
          <w:sz w:val="28"/>
          <w:szCs w:val="28"/>
        </w:rPr>
        <w:lastRenderedPageBreak/>
        <w:t>Dated this …… of ………2014.</w:t>
      </w:r>
    </w:p>
    <w:p w:rsidR="008020EE" w:rsidRPr="00877488" w:rsidRDefault="00877488" w:rsidP="00877488">
      <w:pPr>
        <w:spacing w:line="360" w:lineRule="auto"/>
        <w:rPr>
          <w:rFonts w:ascii="Bookman Old Style" w:hAnsi="Bookman Old Style"/>
          <w:b/>
          <w:sz w:val="28"/>
          <w:szCs w:val="28"/>
        </w:rPr>
      </w:pPr>
      <w:r>
        <w:rPr>
          <w:rFonts w:ascii="Bookman Old Style" w:hAnsi="Bookman Old Style"/>
          <w:b/>
          <w:sz w:val="28"/>
          <w:szCs w:val="28"/>
        </w:rPr>
        <w:t>…………………………………………………………………</w:t>
      </w:r>
    </w:p>
    <w:p w:rsidR="00812D40" w:rsidRPr="00877488" w:rsidRDefault="00812D40" w:rsidP="00877488">
      <w:pPr>
        <w:spacing w:line="360" w:lineRule="auto"/>
        <w:rPr>
          <w:rFonts w:ascii="Bookman Old Style" w:hAnsi="Bookman Old Style"/>
          <w:b/>
          <w:sz w:val="28"/>
          <w:szCs w:val="28"/>
        </w:rPr>
      </w:pPr>
      <w:r w:rsidRPr="00877488">
        <w:rPr>
          <w:rFonts w:ascii="Bookman Old Style" w:hAnsi="Bookman Old Style"/>
          <w:b/>
          <w:sz w:val="28"/>
          <w:szCs w:val="28"/>
        </w:rPr>
        <w:t>HON. JUSTICE REMMY KASULE, JA</w:t>
      </w:r>
    </w:p>
    <w:p w:rsidR="00720FFF" w:rsidRPr="00877488" w:rsidRDefault="00877488" w:rsidP="00877488">
      <w:pPr>
        <w:spacing w:line="360" w:lineRule="auto"/>
        <w:rPr>
          <w:rFonts w:ascii="Bookman Old Style" w:hAnsi="Bookman Old Style"/>
          <w:b/>
          <w:sz w:val="28"/>
          <w:szCs w:val="28"/>
        </w:rPr>
      </w:pPr>
      <w:r>
        <w:rPr>
          <w:rFonts w:ascii="Bookman Old Style" w:hAnsi="Bookman Old Style"/>
          <w:b/>
          <w:sz w:val="28"/>
          <w:szCs w:val="28"/>
        </w:rPr>
        <w:t>…………………………………………………………………</w:t>
      </w:r>
    </w:p>
    <w:p w:rsidR="00812D40" w:rsidRPr="00877488" w:rsidRDefault="00812D40" w:rsidP="00877488">
      <w:pPr>
        <w:spacing w:line="360" w:lineRule="auto"/>
        <w:rPr>
          <w:rFonts w:ascii="Bookman Old Style" w:hAnsi="Bookman Old Style"/>
          <w:b/>
          <w:sz w:val="28"/>
          <w:szCs w:val="28"/>
        </w:rPr>
      </w:pPr>
      <w:r w:rsidRPr="00877488">
        <w:rPr>
          <w:rFonts w:ascii="Bookman Old Style" w:hAnsi="Bookman Old Style"/>
          <w:b/>
          <w:sz w:val="28"/>
          <w:szCs w:val="28"/>
        </w:rPr>
        <w:t>HON. JUSTICE KENNETH KAKURU, JA</w:t>
      </w:r>
    </w:p>
    <w:p w:rsidR="00720FFF" w:rsidRPr="00877488" w:rsidRDefault="00877488" w:rsidP="00877488">
      <w:pPr>
        <w:spacing w:line="360" w:lineRule="auto"/>
        <w:rPr>
          <w:rFonts w:ascii="Bookman Old Style" w:hAnsi="Bookman Old Style"/>
          <w:b/>
          <w:sz w:val="28"/>
          <w:szCs w:val="28"/>
        </w:rPr>
      </w:pPr>
      <w:r>
        <w:rPr>
          <w:rFonts w:ascii="Bookman Old Style" w:hAnsi="Bookman Old Style"/>
          <w:b/>
          <w:sz w:val="28"/>
          <w:szCs w:val="28"/>
        </w:rPr>
        <w:t>…………………………………………………………………</w:t>
      </w:r>
    </w:p>
    <w:p w:rsidR="00812D40" w:rsidRPr="00873AA6" w:rsidRDefault="00812D40" w:rsidP="00877488">
      <w:pPr>
        <w:spacing w:line="360" w:lineRule="auto"/>
        <w:rPr>
          <w:rFonts w:ascii="Bookman Old Style" w:hAnsi="Bookman Old Style"/>
          <w:b/>
          <w:sz w:val="28"/>
          <w:szCs w:val="28"/>
        </w:rPr>
      </w:pPr>
      <w:r w:rsidRPr="00877488">
        <w:rPr>
          <w:rFonts w:ascii="Bookman Old Style" w:hAnsi="Bookman Old Style"/>
          <w:b/>
          <w:sz w:val="28"/>
          <w:szCs w:val="28"/>
        </w:rPr>
        <w:t>HON. JU</w:t>
      </w:r>
      <w:r w:rsidRPr="00873AA6">
        <w:rPr>
          <w:rFonts w:ascii="Bookman Old Style" w:hAnsi="Bookman Old Style"/>
          <w:b/>
          <w:sz w:val="28"/>
          <w:szCs w:val="28"/>
        </w:rPr>
        <w:t>STICE PROFESSOR L.EKIRIKUBINZA TIBATEMWA, JA</w:t>
      </w:r>
    </w:p>
    <w:sectPr w:rsidR="00812D40" w:rsidRPr="00873AA6" w:rsidSect="00363EC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B82" w:rsidRDefault="00072B82" w:rsidP="00877488">
      <w:pPr>
        <w:spacing w:after="0" w:line="240" w:lineRule="auto"/>
      </w:pPr>
      <w:r>
        <w:separator/>
      </w:r>
    </w:p>
  </w:endnote>
  <w:endnote w:type="continuationSeparator" w:id="1">
    <w:p w:rsidR="00072B82" w:rsidRDefault="00072B82" w:rsidP="008774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513371"/>
      <w:docPartObj>
        <w:docPartGallery w:val="Page Numbers (Bottom of Page)"/>
        <w:docPartUnique/>
      </w:docPartObj>
    </w:sdtPr>
    <w:sdtEndPr>
      <w:rPr>
        <w:noProof/>
      </w:rPr>
    </w:sdtEndPr>
    <w:sdtContent>
      <w:p w:rsidR="00877488" w:rsidRDefault="007E763E">
        <w:pPr>
          <w:pStyle w:val="Footer"/>
          <w:jc w:val="center"/>
        </w:pPr>
        <w:r>
          <w:fldChar w:fldCharType="begin"/>
        </w:r>
        <w:r w:rsidR="00877488">
          <w:instrText xml:space="preserve"> PAGE   \* MERGEFORMAT </w:instrText>
        </w:r>
        <w:r>
          <w:fldChar w:fldCharType="separate"/>
        </w:r>
        <w:r w:rsidR="003614D4">
          <w:rPr>
            <w:noProof/>
          </w:rPr>
          <w:t>1</w:t>
        </w:r>
        <w:r>
          <w:rPr>
            <w:noProof/>
          </w:rPr>
          <w:fldChar w:fldCharType="end"/>
        </w:r>
      </w:p>
    </w:sdtContent>
  </w:sdt>
  <w:p w:rsidR="00877488" w:rsidRDefault="00877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B82" w:rsidRDefault="00072B82" w:rsidP="00877488">
      <w:pPr>
        <w:spacing w:after="0" w:line="240" w:lineRule="auto"/>
      </w:pPr>
      <w:r>
        <w:separator/>
      </w:r>
    </w:p>
  </w:footnote>
  <w:footnote w:type="continuationSeparator" w:id="1">
    <w:p w:rsidR="00072B82" w:rsidRDefault="00072B82" w:rsidP="008774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7A97"/>
    <w:multiLevelType w:val="hybridMultilevel"/>
    <w:tmpl w:val="217AAF5A"/>
    <w:lvl w:ilvl="0" w:tplc="F698BC7A">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26C92"/>
    <w:multiLevelType w:val="hybridMultilevel"/>
    <w:tmpl w:val="88FCD38A"/>
    <w:lvl w:ilvl="0" w:tplc="5DB66338">
      <w:start w:val="1"/>
      <w:numFmt w:val="lowerRoman"/>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64911"/>
    <w:multiLevelType w:val="hybridMultilevel"/>
    <w:tmpl w:val="88FCD38A"/>
    <w:lvl w:ilvl="0" w:tplc="5DB66338">
      <w:start w:val="1"/>
      <w:numFmt w:val="lowerRoman"/>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C0DE8"/>
    <w:multiLevelType w:val="hybridMultilevel"/>
    <w:tmpl w:val="C66CC23C"/>
    <w:lvl w:ilvl="0" w:tplc="FE92C07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0B4BA2"/>
    <w:multiLevelType w:val="hybridMultilevel"/>
    <w:tmpl w:val="88FCD38A"/>
    <w:lvl w:ilvl="0" w:tplc="5DB66338">
      <w:start w:val="1"/>
      <w:numFmt w:val="lowerRoman"/>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B7F23"/>
    <w:multiLevelType w:val="hybridMultilevel"/>
    <w:tmpl w:val="76BC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2738AF"/>
    <w:multiLevelType w:val="hybridMultilevel"/>
    <w:tmpl w:val="9346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021335"/>
    <w:multiLevelType w:val="hybridMultilevel"/>
    <w:tmpl w:val="760897D6"/>
    <w:lvl w:ilvl="0" w:tplc="5DB66338">
      <w:start w:val="1"/>
      <w:numFmt w:val="lowerRoman"/>
      <w:lvlText w:val="%1)"/>
      <w:lvlJc w:val="left"/>
      <w:pPr>
        <w:ind w:left="540" w:hanging="360"/>
      </w:pPr>
      <w:rPr>
        <w:rFonts w:asciiTheme="minorHAnsi" w:eastAsiaTheme="minorHAnsi"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CAB373D"/>
    <w:multiLevelType w:val="hybridMultilevel"/>
    <w:tmpl w:val="98F6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107D92"/>
    <w:multiLevelType w:val="hybridMultilevel"/>
    <w:tmpl w:val="C158FB4C"/>
    <w:lvl w:ilvl="0" w:tplc="470C087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6"/>
  </w:num>
  <w:num w:numId="6">
    <w:abstractNumId w:val="8"/>
  </w:num>
  <w:num w:numId="7">
    <w:abstractNumId w:val="9"/>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443D"/>
    <w:rsid w:val="00024E0C"/>
    <w:rsid w:val="0002712C"/>
    <w:rsid w:val="00046857"/>
    <w:rsid w:val="00051ED0"/>
    <w:rsid w:val="00052AD8"/>
    <w:rsid w:val="00072B82"/>
    <w:rsid w:val="00087DA5"/>
    <w:rsid w:val="000A55D8"/>
    <w:rsid w:val="000B44E7"/>
    <w:rsid w:val="001024F0"/>
    <w:rsid w:val="001069C2"/>
    <w:rsid w:val="00143335"/>
    <w:rsid w:val="00151AEB"/>
    <w:rsid w:val="00155D60"/>
    <w:rsid w:val="00156D12"/>
    <w:rsid w:val="0016109C"/>
    <w:rsid w:val="001613FD"/>
    <w:rsid w:val="001739B2"/>
    <w:rsid w:val="0018247B"/>
    <w:rsid w:val="001A1EC3"/>
    <w:rsid w:val="001A2B8D"/>
    <w:rsid w:val="001B2332"/>
    <w:rsid w:val="001E2AF0"/>
    <w:rsid w:val="001E474B"/>
    <w:rsid w:val="001F1ADF"/>
    <w:rsid w:val="00204B11"/>
    <w:rsid w:val="00206550"/>
    <w:rsid w:val="00262182"/>
    <w:rsid w:val="002629A4"/>
    <w:rsid w:val="00285570"/>
    <w:rsid w:val="002920C2"/>
    <w:rsid w:val="002A10F9"/>
    <w:rsid w:val="002B489A"/>
    <w:rsid w:val="00300E60"/>
    <w:rsid w:val="003051C4"/>
    <w:rsid w:val="00327358"/>
    <w:rsid w:val="003310BD"/>
    <w:rsid w:val="00353E6B"/>
    <w:rsid w:val="003614D4"/>
    <w:rsid w:val="00363EC6"/>
    <w:rsid w:val="00370934"/>
    <w:rsid w:val="00371891"/>
    <w:rsid w:val="00373F23"/>
    <w:rsid w:val="00390040"/>
    <w:rsid w:val="003B3992"/>
    <w:rsid w:val="003D21D1"/>
    <w:rsid w:val="003D7B7E"/>
    <w:rsid w:val="00416110"/>
    <w:rsid w:val="00427A20"/>
    <w:rsid w:val="00447868"/>
    <w:rsid w:val="00462F3C"/>
    <w:rsid w:val="00471ABC"/>
    <w:rsid w:val="0047440F"/>
    <w:rsid w:val="00487378"/>
    <w:rsid w:val="00494751"/>
    <w:rsid w:val="004A402A"/>
    <w:rsid w:val="004B208A"/>
    <w:rsid w:val="004C6944"/>
    <w:rsid w:val="004E6C12"/>
    <w:rsid w:val="004F2392"/>
    <w:rsid w:val="005007AD"/>
    <w:rsid w:val="00500BAD"/>
    <w:rsid w:val="00501EBD"/>
    <w:rsid w:val="005254B0"/>
    <w:rsid w:val="005306BE"/>
    <w:rsid w:val="005312C1"/>
    <w:rsid w:val="00540C83"/>
    <w:rsid w:val="00541475"/>
    <w:rsid w:val="00595227"/>
    <w:rsid w:val="005A1D06"/>
    <w:rsid w:val="005A76EE"/>
    <w:rsid w:val="005C10D6"/>
    <w:rsid w:val="005C70C0"/>
    <w:rsid w:val="005D66EB"/>
    <w:rsid w:val="005E186F"/>
    <w:rsid w:val="005F3415"/>
    <w:rsid w:val="00605C82"/>
    <w:rsid w:val="006408FE"/>
    <w:rsid w:val="00643668"/>
    <w:rsid w:val="00650B74"/>
    <w:rsid w:val="0065420E"/>
    <w:rsid w:val="006658B7"/>
    <w:rsid w:val="00676F02"/>
    <w:rsid w:val="0068258A"/>
    <w:rsid w:val="006A68D1"/>
    <w:rsid w:val="006B41CF"/>
    <w:rsid w:val="00701014"/>
    <w:rsid w:val="00712654"/>
    <w:rsid w:val="007143CC"/>
    <w:rsid w:val="00720FFF"/>
    <w:rsid w:val="00732733"/>
    <w:rsid w:val="00736DF8"/>
    <w:rsid w:val="007430B6"/>
    <w:rsid w:val="00750028"/>
    <w:rsid w:val="00752C54"/>
    <w:rsid w:val="00755167"/>
    <w:rsid w:val="00767CC3"/>
    <w:rsid w:val="007744F1"/>
    <w:rsid w:val="00782CB9"/>
    <w:rsid w:val="00794134"/>
    <w:rsid w:val="007A21F8"/>
    <w:rsid w:val="007C05E2"/>
    <w:rsid w:val="007C1581"/>
    <w:rsid w:val="007E763E"/>
    <w:rsid w:val="007F0164"/>
    <w:rsid w:val="007F5CD9"/>
    <w:rsid w:val="008020EE"/>
    <w:rsid w:val="00802381"/>
    <w:rsid w:val="00807A38"/>
    <w:rsid w:val="00812D40"/>
    <w:rsid w:val="00836472"/>
    <w:rsid w:val="0084292C"/>
    <w:rsid w:val="0084762D"/>
    <w:rsid w:val="00856F6F"/>
    <w:rsid w:val="00873AA6"/>
    <w:rsid w:val="00876E15"/>
    <w:rsid w:val="00877488"/>
    <w:rsid w:val="008A5A20"/>
    <w:rsid w:val="008B7A4D"/>
    <w:rsid w:val="008C3D7F"/>
    <w:rsid w:val="008D0A44"/>
    <w:rsid w:val="008D1A20"/>
    <w:rsid w:val="008D26A0"/>
    <w:rsid w:val="008E5BD6"/>
    <w:rsid w:val="008E709E"/>
    <w:rsid w:val="008F4922"/>
    <w:rsid w:val="00947E2F"/>
    <w:rsid w:val="0095554C"/>
    <w:rsid w:val="00963350"/>
    <w:rsid w:val="00966486"/>
    <w:rsid w:val="00970E0F"/>
    <w:rsid w:val="00985B0B"/>
    <w:rsid w:val="0098627C"/>
    <w:rsid w:val="009A694F"/>
    <w:rsid w:val="009D0056"/>
    <w:rsid w:val="009E074D"/>
    <w:rsid w:val="009E079F"/>
    <w:rsid w:val="009E5467"/>
    <w:rsid w:val="009F3CC9"/>
    <w:rsid w:val="009F6438"/>
    <w:rsid w:val="009F79FD"/>
    <w:rsid w:val="00A0496B"/>
    <w:rsid w:val="00A101E9"/>
    <w:rsid w:val="00A1785E"/>
    <w:rsid w:val="00A22148"/>
    <w:rsid w:val="00A2291B"/>
    <w:rsid w:val="00A322D0"/>
    <w:rsid w:val="00A32DF5"/>
    <w:rsid w:val="00A366B4"/>
    <w:rsid w:val="00A43861"/>
    <w:rsid w:val="00A575C2"/>
    <w:rsid w:val="00A6443D"/>
    <w:rsid w:val="00A644CE"/>
    <w:rsid w:val="00A83B8E"/>
    <w:rsid w:val="00A91219"/>
    <w:rsid w:val="00AB150D"/>
    <w:rsid w:val="00AB1F19"/>
    <w:rsid w:val="00AC549C"/>
    <w:rsid w:val="00AE2B05"/>
    <w:rsid w:val="00AF06D2"/>
    <w:rsid w:val="00B05471"/>
    <w:rsid w:val="00B14E66"/>
    <w:rsid w:val="00B313C0"/>
    <w:rsid w:val="00B33BD5"/>
    <w:rsid w:val="00B65FAF"/>
    <w:rsid w:val="00B80FD5"/>
    <w:rsid w:val="00BA7C4F"/>
    <w:rsid w:val="00BC1760"/>
    <w:rsid w:val="00BC6E98"/>
    <w:rsid w:val="00BF3294"/>
    <w:rsid w:val="00C121B9"/>
    <w:rsid w:val="00C12EB1"/>
    <w:rsid w:val="00C20ECE"/>
    <w:rsid w:val="00C25673"/>
    <w:rsid w:val="00C34C04"/>
    <w:rsid w:val="00C3741D"/>
    <w:rsid w:val="00CB7545"/>
    <w:rsid w:val="00CC23B6"/>
    <w:rsid w:val="00CC2AF7"/>
    <w:rsid w:val="00CC2CF9"/>
    <w:rsid w:val="00CC6D1A"/>
    <w:rsid w:val="00CD37BF"/>
    <w:rsid w:val="00CF2F41"/>
    <w:rsid w:val="00D13632"/>
    <w:rsid w:val="00D25F60"/>
    <w:rsid w:val="00D26344"/>
    <w:rsid w:val="00D30865"/>
    <w:rsid w:val="00D37536"/>
    <w:rsid w:val="00D42656"/>
    <w:rsid w:val="00D4512D"/>
    <w:rsid w:val="00D54781"/>
    <w:rsid w:val="00D617EA"/>
    <w:rsid w:val="00D6405B"/>
    <w:rsid w:val="00D72010"/>
    <w:rsid w:val="00D735FE"/>
    <w:rsid w:val="00D76EE0"/>
    <w:rsid w:val="00D974F6"/>
    <w:rsid w:val="00D97999"/>
    <w:rsid w:val="00DA1217"/>
    <w:rsid w:val="00DA5B9C"/>
    <w:rsid w:val="00DA5E80"/>
    <w:rsid w:val="00DB2D1C"/>
    <w:rsid w:val="00DB4ED5"/>
    <w:rsid w:val="00DB5FEE"/>
    <w:rsid w:val="00DC6659"/>
    <w:rsid w:val="00DC6E32"/>
    <w:rsid w:val="00DE478D"/>
    <w:rsid w:val="00DE4812"/>
    <w:rsid w:val="00DF16B7"/>
    <w:rsid w:val="00DF2B50"/>
    <w:rsid w:val="00E30D0B"/>
    <w:rsid w:val="00E37F49"/>
    <w:rsid w:val="00E51F09"/>
    <w:rsid w:val="00E66B5F"/>
    <w:rsid w:val="00E76857"/>
    <w:rsid w:val="00E77012"/>
    <w:rsid w:val="00E7763C"/>
    <w:rsid w:val="00E9323B"/>
    <w:rsid w:val="00E94E27"/>
    <w:rsid w:val="00EA5F61"/>
    <w:rsid w:val="00EC5D9A"/>
    <w:rsid w:val="00ED3691"/>
    <w:rsid w:val="00EF613A"/>
    <w:rsid w:val="00F15F87"/>
    <w:rsid w:val="00F213D3"/>
    <w:rsid w:val="00F26B07"/>
    <w:rsid w:val="00F4064F"/>
    <w:rsid w:val="00F4139F"/>
    <w:rsid w:val="00F47165"/>
    <w:rsid w:val="00F6019E"/>
    <w:rsid w:val="00F72C74"/>
    <w:rsid w:val="00F958F4"/>
    <w:rsid w:val="00F9602D"/>
    <w:rsid w:val="00FA6B19"/>
    <w:rsid w:val="00FC2CAF"/>
    <w:rsid w:val="00FD4D43"/>
    <w:rsid w:val="00FE3FF1"/>
    <w:rsid w:val="00FE650E"/>
    <w:rsid w:val="00FF143D"/>
    <w:rsid w:val="00FF4718"/>
    <w:rsid w:val="00FF6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41D"/>
    <w:pPr>
      <w:ind w:left="720"/>
      <w:contextualSpacing/>
    </w:pPr>
  </w:style>
  <w:style w:type="paragraph" w:styleId="BalloonText">
    <w:name w:val="Balloon Text"/>
    <w:basedOn w:val="Normal"/>
    <w:link w:val="BalloonTextChar"/>
    <w:uiPriority w:val="99"/>
    <w:semiHidden/>
    <w:unhideWhenUsed/>
    <w:rsid w:val="00873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A6"/>
    <w:rPr>
      <w:rFonts w:ascii="Segoe UI" w:hAnsi="Segoe UI" w:cs="Segoe UI"/>
      <w:sz w:val="18"/>
      <w:szCs w:val="18"/>
    </w:rPr>
  </w:style>
  <w:style w:type="paragraph" w:styleId="Header">
    <w:name w:val="header"/>
    <w:basedOn w:val="Normal"/>
    <w:link w:val="HeaderChar"/>
    <w:uiPriority w:val="99"/>
    <w:unhideWhenUsed/>
    <w:rsid w:val="0087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488"/>
  </w:style>
  <w:style w:type="paragraph" w:styleId="Footer">
    <w:name w:val="footer"/>
    <w:basedOn w:val="Normal"/>
    <w:link w:val="FooterChar"/>
    <w:uiPriority w:val="99"/>
    <w:unhideWhenUsed/>
    <w:rsid w:val="0087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48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02EA-AB33-4E1B-A9A0-91A6E5EC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2014-01-17T14:09:00Z</cp:lastPrinted>
  <dcterms:created xsi:type="dcterms:W3CDTF">2014-04-22T15:20:00Z</dcterms:created>
  <dcterms:modified xsi:type="dcterms:W3CDTF">2014-04-22T15:20:00Z</dcterms:modified>
</cp:coreProperties>
</file>