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AF" w:rsidRPr="008D1B32" w:rsidRDefault="008D1B32">
      <w:pPr>
        <w:pStyle w:val="Bodytext20"/>
        <w:shd w:val="clear" w:color="auto" w:fill="auto"/>
        <w:spacing w:after="455"/>
        <w:ind w:left="20" w:firstLine="0"/>
        <w:rPr>
          <w:sz w:val="24"/>
          <w:szCs w:val="24"/>
        </w:rPr>
      </w:pPr>
      <w:r w:rsidRPr="008D1B32">
        <w:rPr>
          <w:sz w:val="24"/>
          <w:szCs w:val="24"/>
        </w:rPr>
        <w:t>THE REPUBLIC OF UGANDA</w:t>
      </w:r>
    </w:p>
    <w:p w:rsidR="00CE32AF" w:rsidRPr="008D1B32" w:rsidRDefault="008D1B32">
      <w:pPr>
        <w:pStyle w:val="Bodytext20"/>
        <w:shd w:val="clear" w:color="auto" w:fill="auto"/>
        <w:spacing w:after="455"/>
        <w:ind w:left="20" w:firstLine="0"/>
        <w:rPr>
          <w:sz w:val="24"/>
          <w:szCs w:val="24"/>
        </w:rPr>
      </w:pPr>
      <w:r w:rsidRPr="008D1B32">
        <w:rPr>
          <w:sz w:val="24"/>
          <w:szCs w:val="24"/>
        </w:rPr>
        <w:t xml:space="preserve"> IN THE COURT OF APPEAL OF UGANDA AT KAMPALA</w:t>
      </w:r>
    </w:p>
    <w:p w:rsidR="0056614C" w:rsidRPr="008D1B32" w:rsidRDefault="008D1B32">
      <w:pPr>
        <w:pStyle w:val="Bodytext20"/>
        <w:shd w:val="clear" w:color="auto" w:fill="auto"/>
        <w:spacing w:after="455"/>
        <w:ind w:left="20" w:firstLine="0"/>
        <w:rPr>
          <w:sz w:val="24"/>
          <w:szCs w:val="24"/>
        </w:rPr>
      </w:pPr>
      <w:r w:rsidRPr="008D1B32">
        <w:rPr>
          <w:sz w:val="24"/>
          <w:szCs w:val="24"/>
        </w:rPr>
        <w:t xml:space="preserve"> </w:t>
      </w:r>
      <w:proofErr w:type="gramStart"/>
      <w:r w:rsidRPr="008D1B32">
        <w:rPr>
          <w:sz w:val="24"/>
          <w:szCs w:val="24"/>
        </w:rPr>
        <w:t>ELECTION PETITION APPEAL NO.</w:t>
      </w:r>
      <w:proofErr w:type="gramEnd"/>
      <w:r w:rsidRPr="008D1B32">
        <w:rPr>
          <w:sz w:val="24"/>
          <w:szCs w:val="24"/>
        </w:rPr>
        <w:t xml:space="preserve"> 09 OF 2007</w:t>
      </w:r>
    </w:p>
    <w:p w:rsidR="00CE32AF" w:rsidRPr="008D1B32" w:rsidRDefault="008D1B32">
      <w:pPr>
        <w:pStyle w:val="Bodytext20"/>
        <w:shd w:val="clear" w:color="auto" w:fill="auto"/>
        <w:spacing w:after="321" w:line="278" w:lineRule="exact"/>
        <w:ind w:left="1440" w:right="1120"/>
        <w:jc w:val="left"/>
        <w:rPr>
          <w:sz w:val="24"/>
          <w:szCs w:val="24"/>
        </w:rPr>
      </w:pPr>
      <w:r w:rsidRPr="008D1B32">
        <w:rPr>
          <w:rStyle w:val="Bodytext21"/>
          <w:b/>
          <w:bCs/>
          <w:sz w:val="24"/>
          <w:szCs w:val="24"/>
        </w:rPr>
        <w:t>CORAM:</w:t>
      </w:r>
      <w:r w:rsidRPr="008D1B32">
        <w:rPr>
          <w:rStyle w:val="Bodytext22"/>
          <w:b/>
          <w:bCs/>
          <w:sz w:val="24"/>
          <w:szCs w:val="24"/>
        </w:rPr>
        <w:t xml:space="preserve"> </w:t>
      </w:r>
      <w:r w:rsidR="00CE32AF" w:rsidRPr="008D1B32">
        <w:rPr>
          <w:rStyle w:val="Bodytext22"/>
          <w:b/>
          <w:bCs/>
          <w:sz w:val="24"/>
          <w:szCs w:val="24"/>
        </w:rPr>
        <w:t xml:space="preserve">          </w:t>
      </w:r>
      <w:r w:rsidRPr="008D1B32">
        <w:rPr>
          <w:sz w:val="24"/>
          <w:szCs w:val="24"/>
        </w:rPr>
        <w:t>HON. JUSTICE A.E.N. MPAGI-BAHIGEINE, JA</w:t>
      </w:r>
      <w:r w:rsidR="00CE32AF" w:rsidRPr="008D1B32">
        <w:rPr>
          <w:sz w:val="24"/>
          <w:szCs w:val="24"/>
        </w:rPr>
        <w:t>.</w:t>
      </w:r>
    </w:p>
    <w:p w:rsidR="00CE32AF" w:rsidRPr="008D1B32" w:rsidRDefault="00CE32AF">
      <w:pPr>
        <w:pStyle w:val="Bodytext20"/>
        <w:shd w:val="clear" w:color="auto" w:fill="auto"/>
        <w:spacing w:after="321" w:line="278" w:lineRule="exact"/>
        <w:ind w:left="1440" w:right="1120"/>
        <w:jc w:val="left"/>
        <w:rPr>
          <w:sz w:val="24"/>
          <w:szCs w:val="24"/>
        </w:rPr>
      </w:pPr>
      <w:r w:rsidRPr="008D1B32">
        <w:rPr>
          <w:sz w:val="24"/>
          <w:szCs w:val="24"/>
        </w:rPr>
        <w:t xml:space="preserve"> </w:t>
      </w:r>
      <w:r w:rsidR="008D1B32" w:rsidRPr="008D1B32">
        <w:rPr>
          <w:sz w:val="24"/>
          <w:szCs w:val="24"/>
        </w:rPr>
        <w:t xml:space="preserve"> </w:t>
      </w:r>
      <w:r w:rsidRPr="008D1B32">
        <w:rPr>
          <w:sz w:val="24"/>
          <w:szCs w:val="24"/>
        </w:rPr>
        <w:t xml:space="preserve">                          </w:t>
      </w:r>
      <w:r w:rsidR="008D1B32" w:rsidRPr="008D1B32">
        <w:rPr>
          <w:sz w:val="24"/>
          <w:szCs w:val="24"/>
        </w:rPr>
        <w:t xml:space="preserve">HON. JUSTICE S.G. ENGWAU, </w:t>
      </w:r>
      <w:r w:rsidRPr="008D1B32">
        <w:rPr>
          <w:sz w:val="24"/>
          <w:szCs w:val="24"/>
        </w:rPr>
        <w:t>JA.</w:t>
      </w:r>
    </w:p>
    <w:p w:rsidR="0056614C" w:rsidRPr="008D1B32" w:rsidRDefault="00CE32AF">
      <w:pPr>
        <w:pStyle w:val="Bodytext20"/>
        <w:shd w:val="clear" w:color="auto" w:fill="auto"/>
        <w:spacing w:after="321" w:line="278" w:lineRule="exact"/>
        <w:ind w:left="1440" w:right="1120"/>
        <w:jc w:val="left"/>
        <w:rPr>
          <w:sz w:val="24"/>
          <w:szCs w:val="24"/>
        </w:rPr>
      </w:pPr>
      <w:r w:rsidRPr="008D1B32">
        <w:rPr>
          <w:sz w:val="24"/>
          <w:szCs w:val="24"/>
        </w:rPr>
        <w:t xml:space="preserve">                            </w:t>
      </w:r>
      <w:r w:rsidR="008D1B32" w:rsidRPr="008D1B32">
        <w:rPr>
          <w:sz w:val="24"/>
          <w:szCs w:val="24"/>
        </w:rPr>
        <w:t>HON. JUSTICE C.K. BY</w:t>
      </w:r>
      <w:r w:rsidR="008D1B32" w:rsidRPr="008D1B32">
        <w:rPr>
          <w:sz w:val="24"/>
          <w:szCs w:val="24"/>
        </w:rPr>
        <w:t>AMU</w:t>
      </w:r>
      <w:r w:rsidR="008D1B32" w:rsidRPr="008D1B32">
        <w:rPr>
          <w:sz w:val="24"/>
          <w:szCs w:val="24"/>
        </w:rPr>
        <w:t xml:space="preserve">GISH A, </w:t>
      </w:r>
      <w:r w:rsidRPr="008D1B32">
        <w:rPr>
          <w:sz w:val="24"/>
          <w:szCs w:val="24"/>
        </w:rPr>
        <w:t>J</w:t>
      </w:r>
      <w:r w:rsidR="008D1B32" w:rsidRPr="008D1B32">
        <w:rPr>
          <w:sz w:val="24"/>
          <w:szCs w:val="24"/>
        </w:rPr>
        <w:t>A</w:t>
      </w:r>
    </w:p>
    <w:p w:rsidR="0056614C" w:rsidRPr="008D1B32" w:rsidRDefault="008D1B32">
      <w:pPr>
        <w:pStyle w:val="Bodytext20"/>
        <w:shd w:val="clear" w:color="auto" w:fill="auto"/>
        <w:spacing w:after="0" w:line="552" w:lineRule="exact"/>
        <w:ind w:left="20" w:firstLine="0"/>
        <w:rPr>
          <w:sz w:val="24"/>
          <w:szCs w:val="24"/>
        </w:rPr>
      </w:pPr>
      <w:r w:rsidRPr="008D1B32">
        <w:rPr>
          <w:sz w:val="24"/>
          <w:szCs w:val="24"/>
        </w:rPr>
        <w:t xml:space="preserve">ESROM WILLIAM </w:t>
      </w:r>
      <w:r w:rsidR="00CE32AF" w:rsidRPr="008D1B32">
        <w:rPr>
          <w:sz w:val="24"/>
          <w:szCs w:val="24"/>
        </w:rPr>
        <w:t>ALENYO</w:t>
      </w:r>
      <w:proofErr w:type="gramStart"/>
      <w:r w:rsidR="00CE32AF" w:rsidRPr="008D1B32">
        <w:rPr>
          <w:sz w:val="24"/>
          <w:szCs w:val="24"/>
        </w:rPr>
        <w:t>:</w:t>
      </w:r>
      <w:r w:rsidRPr="008D1B32">
        <w:rPr>
          <w:sz w:val="24"/>
          <w:szCs w:val="24"/>
        </w:rPr>
        <w:t>::::::::::::::::::::::::::::::::::::::::::::</w:t>
      </w:r>
      <w:proofErr w:type="gramEnd"/>
      <w:r w:rsidRPr="008D1B32">
        <w:rPr>
          <w:sz w:val="24"/>
          <w:szCs w:val="24"/>
        </w:rPr>
        <w:t xml:space="preserve"> APPELLANT</w:t>
      </w:r>
    </w:p>
    <w:p w:rsidR="0056614C" w:rsidRPr="008D1B32" w:rsidRDefault="008D1B32">
      <w:pPr>
        <w:pStyle w:val="Bodytext20"/>
        <w:shd w:val="clear" w:color="auto" w:fill="auto"/>
        <w:spacing w:after="0" w:line="552" w:lineRule="exact"/>
        <w:ind w:left="20" w:firstLine="0"/>
        <w:rPr>
          <w:sz w:val="24"/>
          <w:szCs w:val="24"/>
        </w:rPr>
      </w:pPr>
      <w:r w:rsidRPr="008D1B32">
        <w:rPr>
          <w:sz w:val="24"/>
          <w:szCs w:val="24"/>
        </w:rPr>
        <w:t>VERSUS</w:t>
      </w:r>
    </w:p>
    <w:p w:rsidR="0056614C" w:rsidRPr="008D1B32" w:rsidRDefault="008D1B32">
      <w:pPr>
        <w:pStyle w:val="Bodytext20"/>
        <w:shd w:val="clear" w:color="auto" w:fill="auto"/>
        <w:spacing w:after="377" w:line="552" w:lineRule="exact"/>
        <w:ind w:left="20" w:firstLine="0"/>
        <w:rPr>
          <w:sz w:val="24"/>
          <w:szCs w:val="24"/>
        </w:rPr>
      </w:pPr>
      <w:r w:rsidRPr="008D1B32">
        <w:rPr>
          <w:sz w:val="24"/>
          <w:szCs w:val="24"/>
        </w:rPr>
        <w:t xml:space="preserve">THE ELECTORAL COMMISSIN &amp; </w:t>
      </w:r>
      <w:r w:rsidR="00CE32AF" w:rsidRPr="008D1B32">
        <w:rPr>
          <w:sz w:val="24"/>
          <w:szCs w:val="24"/>
        </w:rPr>
        <w:t>ANOR</w:t>
      </w:r>
      <w:proofErr w:type="gramStart"/>
      <w:r w:rsidR="00CE32AF" w:rsidRPr="008D1B32">
        <w:rPr>
          <w:sz w:val="24"/>
          <w:szCs w:val="24"/>
        </w:rPr>
        <w:t>::::::::::::::::::::::::::::::</w:t>
      </w:r>
      <w:proofErr w:type="gramEnd"/>
      <w:r w:rsidR="00CE32AF" w:rsidRPr="008D1B32">
        <w:rPr>
          <w:sz w:val="24"/>
          <w:szCs w:val="24"/>
        </w:rPr>
        <w:t xml:space="preserve"> R</w:t>
      </w:r>
      <w:r w:rsidRPr="008D1B32">
        <w:rPr>
          <w:sz w:val="24"/>
          <w:szCs w:val="24"/>
        </w:rPr>
        <w:t>ESPONDENT</w:t>
      </w:r>
    </w:p>
    <w:p w:rsidR="0056614C" w:rsidRPr="008D1B32" w:rsidRDefault="008D1B32">
      <w:pPr>
        <w:pStyle w:val="Bodytext30"/>
        <w:shd w:val="clear" w:color="auto" w:fill="auto"/>
        <w:spacing w:before="0"/>
        <w:ind w:left="20"/>
        <w:rPr>
          <w:sz w:val="24"/>
          <w:szCs w:val="24"/>
        </w:rPr>
      </w:pPr>
      <w:r w:rsidRPr="008D1B32">
        <w:rPr>
          <w:sz w:val="24"/>
          <w:szCs w:val="24"/>
        </w:rPr>
        <w:t>(Arising from Election Petition No. 2 of2006 High Court of Uganda at Arua)</w:t>
      </w:r>
    </w:p>
    <w:p w:rsidR="0056614C" w:rsidRPr="008D1B32" w:rsidRDefault="008D1B32">
      <w:pPr>
        <w:pStyle w:val="Bodytext20"/>
        <w:shd w:val="clear" w:color="auto" w:fill="auto"/>
        <w:spacing w:after="161" w:line="230" w:lineRule="exact"/>
        <w:ind w:left="1440"/>
        <w:jc w:val="left"/>
        <w:rPr>
          <w:sz w:val="24"/>
          <w:szCs w:val="24"/>
        </w:rPr>
      </w:pPr>
      <w:proofErr w:type="gramStart"/>
      <w:r w:rsidRPr="008D1B32">
        <w:rPr>
          <w:rStyle w:val="Bodytext23"/>
          <w:b/>
          <w:bCs/>
          <w:sz w:val="24"/>
          <w:szCs w:val="24"/>
        </w:rPr>
        <w:t>JUDGMENT OF HON. A.E.N. MPA</w:t>
      </w:r>
      <w:r w:rsidRPr="008D1B32">
        <w:rPr>
          <w:rStyle w:val="Bodytext21"/>
          <w:b/>
          <w:bCs/>
          <w:sz w:val="24"/>
          <w:szCs w:val="24"/>
        </w:rPr>
        <w:t>G</w:t>
      </w:r>
      <w:r w:rsidR="00CE32AF" w:rsidRPr="008D1B32">
        <w:rPr>
          <w:rStyle w:val="Bodytext21"/>
          <w:b/>
          <w:bCs/>
          <w:sz w:val="24"/>
          <w:szCs w:val="24"/>
        </w:rPr>
        <w:t xml:space="preserve">I </w:t>
      </w:r>
      <w:r w:rsidRPr="008D1B32">
        <w:rPr>
          <w:rStyle w:val="Bodytext21"/>
          <w:b/>
          <w:bCs/>
          <w:sz w:val="24"/>
          <w:szCs w:val="24"/>
        </w:rPr>
        <w:t>BA</w:t>
      </w:r>
      <w:r w:rsidRPr="008D1B32">
        <w:rPr>
          <w:rStyle w:val="Bodytext23"/>
          <w:b/>
          <w:bCs/>
          <w:sz w:val="24"/>
          <w:szCs w:val="24"/>
        </w:rPr>
        <w:t>H</w:t>
      </w:r>
      <w:r w:rsidR="00CE32AF" w:rsidRPr="008D1B32">
        <w:rPr>
          <w:rStyle w:val="Bodytext23"/>
          <w:b/>
          <w:bCs/>
          <w:sz w:val="24"/>
          <w:szCs w:val="24"/>
        </w:rPr>
        <w:t>I</w:t>
      </w:r>
      <w:r w:rsidRPr="008D1B32">
        <w:rPr>
          <w:rStyle w:val="Bodytext23"/>
          <w:b/>
          <w:bCs/>
          <w:sz w:val="24"/>
          <w:szCs w:val="24"/>
        </w:rPr>
        <w:t>GEINE.</w:t>
      </w:r>
      <w:proofErr w:type="gramEnd"/>
      <w:r w:rsidRPr="008D1B32">
        <w:rPr>
          <w:rStyle w:val="Bodytext23"/>
          <w:b/>
          <w:bCs/>
          <w:sz w:val="24"/>
          <w:szCs w:val="24"/>
        </w:rPr>
        <w:t xml:space="preserve"> JA:</w:t>
      </w:r>
    </w:p>
    <w:p w:rsidR="0056614C" w:rsidRPr="008D1B32" w:rsidRDefault="008D1B32">
      <w:pPr>
        <w:pStyle w:val="BodyText31"/>
        <w:shd w:val="clear" w:color="auto" w:fill="auto"/>
        <w:spacing w:before="0" w:after="356"/>
        <w:ind w:left="20" w:right="60" w:firstLine="0"/>
        <w:rPr>
          <w:sz w:val="24"/>
          <w:szCs w:val="24"/>
        </w:rPr>
      </w:pPr>
      <w:r w:rsidRPr="008D1B32">
        <w:rPr>
          <w:sz w:val="24"/>
          <w:szCs w:val="24"/>
        </w:rPr>
        <w:t>This</w:t>
      </w:r>
      <w:r w:rsidRPr="008D1B32">
        <w:rPr>
          <w:sz w:val="24"/>
          <w:szCs w:val="24"/>
        </w:rPr>
        <w:t xml:space="preserve"> electoral appeal arises from Election Petition No. 2 of 2006, whereby the learned trial Judge, at Arua Court, upholding the </w:t>
      </w:r>
      <w:r w:rsidRPr="008D1B32">
        <w:rPr>
          <w:rStyle w:val="BodyText1"/>
          <w:sz w:val="24"/>
          <w:szCs w:val="24"/>
        </w:rPr>
        <w:t xml:space="preserve">elections </w:t>
      </w:r>
      <w:r w:rsidRPr="008D1B32">
        <w:rPr>
          <w:sz w:val="24"/>
          <w:szCs w:val="24"/>
        </w:rPr>
        <w:t>dismissed the petition on 30</w:t>
      </w:r>
      <w:r w:rsidRPr="008D1B32">
        <w:rPr>
          <w:sz w:val="24"/>
          <w:szCs w:val="24"/>
          <w:vertAlign w:val="superscript"/>
        </w:rPr>
        <w:t>th</w:t>
      </w:r>
      <w:r w:rsidRPr="008D1B32">
        <w:rPr>
          <w:sz w:val="24"/>
          <w:szCs w:val="24"/>
        </w:rPr>
        <w:t xml:space="preserve"> January, 2007.</w:t>
      </w:r>
    </w:p>
    <w:p w:rsidR="0056614C" w:rsidRPr="008D1B32" w:rsidRDefault="008D1B32">
      <w:pPr>
        <w:pStyle w:val="BodyText31"/>
        <w:shd w:val="clear" w:color="auto" w:fill="auto"/>
        <w:spacing w:before="0" w:line="413" w:lineRule="exact"/>
        <w:ind w:left="20" w:right="60" w:firstLine="0"/>
        <w:rPr>
          <w:sz w:val="24"/>
          <w:szCs w:val="24"/>
        </w:rPr>
      </w:pPr>
      <w:r w:rsidRPr="008D1B32">
        <w:rPr>
          <w:sz w:val="24"/>
          <w:szCs w:val="24"/>
        </w:rPr>
        <w:t xml:space="preserve">The appellant, Esrom William Alenyo, together with the </w:t>
      </w:r>
      <w:r w:rsidRPr="008D1B32">
        <w:rPr>
          <w:rStyle w:val="BodyText1"/>
          <w:sz w:val="24"/>
          <w:szCs w:val="24"/>
        </w:rPr>
        <w:t>2"</w:t>
      </w:r>
      <w:r w:rsidRPr="008D1B32">
        <w:rPr>
          <w:rStyle w:val="BodyText1"/>
          <w:sz w:val="24"/>
          <w:szCs w:val="24"/>
          <w:vertAlign w:val="superscript"/>
        </w:rPr>
        <w:t>d</w:t>
      </w:r>
      <w:r w:rsidRPr="008D1B32">
        <w:rPr>
          <w:rStyle w:val="BodyText1"/>
          <w:sz w:val="24"/>
          <w:szCs w:val="24"/>
        </w:rPr>
        <w:t xml:space="preserve"> </w:t>
      </w:r>
      <w:r w:rsidRPr="008D1B32">
        <w:rPr>
          <w:sz w:val="24"/>
          <w:szCs w:val="24"/>
        </w:rPr>
        <w:t xml:space="preserve">respondent, one </w:t>
      </w:r>
      <w:r w:rsidRPr="008D1B32">
        <w:rPr>
          <w:sz w:val="24"/>
          <w:szCs w:val="24"/>
        </w:rPr>
        <w:t>John Pascal Wapokorwa and two others contested for the post of LC V Chairperson, Nebbi District, on 2</w:t>
      </w:r>
      <w:r w:rsidRPr="008D1B32">
        <w:rPr>
          <w:sz w:val="24"/>
          <w:szCs w:val="24"/>
          <w:vertAlign w:val="superscript"/>
        </w:rPr>
        <w:t>nd</w:t>
      </w:r>
      <w:r w:rsidRPr="008D1B32">
        <w:rPr>
          <w:sz w:val="24"/>
          <w:szCs w:val="24"/>
        </w:rPr>
        <w:t xml:space="preserve"> March, 2006.</w:t>
      </w:r>
    </w:p>
    <w:p w:rsidR="0056614C" w:rsidRPr="008D1B32" w:rsidRDefault="008D1B32">
      <w:pPr>
        <w:pStyle w:val="BodyText31"/>
        <w:shd w:val="clear" w:color="auto" w:fill="auto"/>
        <w:spacing w:before="0" w:after="0" w:line="413" w:lineRule="exact"/>
        <w:ind w:left="1440"/>
        <w:jc w:val="left"/>
        <w:rPr>
          <w:sz w:val="24"/>
          <w:szCs w:val="24"/>
        </w:rPr>
      </w:pPr>
      <w:r w:rsidRPr="008D1B32">
        <w:rPr>
          <w:sz w:val="24"/>
          <w:szCs w:val="24"/>
        </w:rPr>
        <w:t>The 2</w:t>
      </w:r>
      <w:r w:rsidRPr="008D1B32">
        <w:rPr>
          <w:sz w:val="24"/>
          <w:szCs w:val="24"/>
          <w:vertAlign w:val="superscript"/>
        </w:rPr>
        <w:t>nd</w:t>
      </w:r>
      <w:r w:rsidRPr="008D1B32">
        <w:rPr>
          <w:sz w:val="24"/>
          <w:szCs w:val="24"/>
        </w:rPr>
        <w:t xml:space="preserve"> respondent garnered 35,424 votes while the appellant obtained 31,424.</w:t>
      </w:r>
    </w:p>
    <w:p w:rsidR="0056614C" w:rsidRPr="008D1B32" w:rsidRDefault="008D1B32">
      <w:pPr>
        <w:pStyle w:val="BodyText31"/>
        <w:shd w:val="clear" w:color="auto" w:fill="auto"/>
        <w:spacing w:before="0" w:after="506" w:line="413" w:lineRule="exact"/>
        <w:ind w:left="20" w:right="60" w:firstLine="0"/>
        <w:rPr>
          <w:sz w:val="24"/>
          <w:szCs w:val="24"/>
        </w:rPr>
      </w:pPr>
      <w:r w:rsidRPr="008D1B32">
        <w:rPr>
          <w:sz w:val="24"/>
          <w:szCs w:val="24"/>
        </w:rPr>
        <w:t>The Electoral Commission, hereinafter the 1</w:t>
      </w:r>
      <w:r w:rsidRPr="008D1B32">
        <w:rPr>
          <w:sz w:val="24"/>
          <w:szCs w:val="24"/>
          <w:vertAlign w:val="superscript"/>
        </w:rPr>
        <w:t>st</w:t>
      </w:r>
      <w:r w:rsidRPr="008D1B32">
        <w:rPr>
          <w:sz w:val="24"/>
          <w:szCs w:val="24"/>
        </w:rPr>
        <w:t xml:space="preserve"> respondent, dec</w:t>
      </w:r>
      <w:r w:rsidRPr="008D1B32">
        <w:rPr>
          <w:sz w:val="24"/>
          <w:szCs w:val="24"/>
        </w:rPr>
        <w:t>lared the 2</w:t>
      </w:r>
      <w:r w:rsidRPr="008D1B32">
        <w:rPr>
          <w:sz w:val="24"/>
          <w:szCs w:val="24"/>
          <w:vertAlign w:val="superscript"/>
        </w:rPr>
        <w:t>nd</w:t>
      </w:r>
      <w:r w:rsidRPr="008D1B32">
        <w:rPr>
          <w:sz w:val="24"/>
          <w:szCs w:val="24"/>
        </w:rPr>
        <w:t xml:space="preserve"> respondent winner of the elections. Being dissatisfied with the results, the appellant petitioned the High Court on 16</w:t>
      </w:r>
      <w:r w:rsidRPr="008D1B32">
        <w:rPr>
          <w:sz w:val="24"/>
          <w:szCs w:val="24"/>
          <w:vertAlign w:val="superscript"/>
        </w:rPr>
        <w:t>th</w:t>
      </w:r>
      <w:r w:rsidRPr="008D1B32">
        <w:rPr>
          <w:sz w:val="24"/>
          <w:szCs w:val="24"/>
        </w:rPr>
        <w:t xml:space="preserve"> May, 2006 for nullification of the said results.</w:t>
      </w:r>
    </w:p>
    <w:p w:rsidR="0056614C" w:rsidRPr="008D1B32" w:rsidRDefault="008D1B32">
      <w:pPr>
        <w:pStyle w:val="BodyText31"/>
        <w:shd w:val="clear" w:color="auto" w:fill="auto"/>
        <w:spacing w:before="0" w:after="0" w:line="230" w:lineRule="exact"/>
        <w:ind w:left="1440"/>
        <w:jc w:val="left"/>
        <w:rPr>
          <w:sz w:val="24"/>
          <w:szCs w:val="24"/>
        </w:rPr>
      </w:pPr>
      <w:r w:rsidRPr="008D1B32">
        <w:rPr>
          <w:sz w:val="24"/>
          <w:szCs w:val="24"/>
        </w:rPr>
        <w:t>The issues before the learned trial Judge were:-</w:t>
      </w:r>
      <w:r w:rsidRPr="008D1B32">
        <w:rPr>
          <w:sz w:val="24"/>
          <w:szCs w:val="24"/>
        </w:rPr>
        <w:br w:type="page"/>
      </w:r>
    </w:p>
    <w:p w:rsidR="0056614C" w:rsidRPr="008D1B32" w:rsidRDefault="008D1B32">
      <w:pPr>
        <w:pStyle w:val="Bodytext40"/>
        <w:numPr>
          <w:ilvl w:val="0"/>
          <w:numId w:val="1"/>
        </w:numPr>
        <w:shd w:val="clear" w:color="auto" w:fill="auto"/>
        <w:tabs>
          <w:tab w:val="left" w:pos="744"/>
        </w:tabs>
        <w:spacing w:after="506"/>
        <w:ind w:left="720" w:right="20" w:hanging="720"/>
        <w:rPr>
          <w:sz w:val="24"/>
          <w:szCs w:val="24"/>
        </w:rPr>
      </w:pPr>
      <w:r w:rsidRPr="008D1B32">
        <w:rPr>
          <w:sz w:val="24"/>
          <w:szCs w:val="24"/>
        </w:rPr>
        <w:lastRenderedPageBreak/>
        <w:t>Whether the petition w</w:t>
      </w:r>
      <w:r w:rsidRPr="008D1B32">
        <w:rPr>
          <w:sz w:val="24"/>
          <w:szCs w:val="24"/>
        </w:rPr>
        <w:t>as se</w:t>
      </w:r>
      <w:r w:rsidR="00A51F6A" w:rsidRPr="008D1B32">
        <w:rPr>
          <w:sz w:val="24"/>
          <w:szCs w:val="24"/>
        </w:rPr>
        <w:t>rved</w:t>
      </w:r>
      <w:r w:rsidRPr="008D1B32">
        <w:rPr>
          <w:sz w:val="24"/>
          <w:szCs w:val="24"/>
        </w:rPr>
        <w:t xml:space="preserve"> on the Respondents within the time prescribed by the Local Government Act.</w:t>
      </w:r>
    </w:p>
    <w:p w:rsidR="0056614C" w:rsidRPr="008D1B32" w:rsidRDefault="008D1B32">
      <w:pPr>
        <w:pStyle w:val="Bodytext40"/>
        <w:numPr>
          <w:ilvl w:val="0"/>
          <w:numId w:val="1"/>
        </w:numPr>
        <w:shd w:val="clear" w:color="auto" w:fill="auto"/>
        <w:tabs>
          <w:tab w:val="left" w:pos="710"/>
        </w:tabs>
        <w:spacing w:after="392" w:line="230" w:lineRule="exact"/>
        <w:ind w:left="720" w:hanging="720"/>
        <w:rPr>
          <w:sz w:val="24"/>
          <w:szCs w:val="24"/>
        </w:rPr>
      </w:pPr>
      <w:r w:rsidRPr="008D1B32">
        <w:rPr>
          <w:sz w:val="24"/>
          <w:szCs w:val="24"/>
        </w:rPr>
        <w:t>If not, whether the petition was competent.</w:t>
      </w:r>
    </w:p>
    <w:p w:rsidR="0056614C" w:rsidRPr="008D1B32" w:rsidRDefault="008D1B32">
      <w:pPr>
        <w:pStyle w:val="Bodytext40"/>
        <w:numPr>
          <w:ilvl w:val="0"/>
          <w:numId w:val="1"/>
        </w:numPr>
        <w:shd w:val="clear" w:color="auto" w:fill="auto"/>
        <w:tabs>
          <w:tab w:val="left" w:pos="749"/>
        </w:tabs>
        <w:ind w:left="720" w:right="20" w:hanging="720"/>
        <w:rPr>
          <w:sz w:val="24"/>
          <w:szCs w:val="24"/>
        </w:rPr>
      </w:pPr>
      <w:r w:rsidRPr="008D1B32">
        <w:rPr>
          <w:sz w:val="24"/>
          <w:szCs w:val="24"/>
        </w:rPr>
        <w:t xml:space="preserve">Whether there was failure and </w:t>
      </w:r>
      <w:r w:rsidR="00A51F6A" w:rsidRPr="008D1B32">
        <w:rPr>
          <w:sz w:val="24"/>
          <w:szCs w:val="24"/>
        </w:rPr>
        <w:t>non-compliance</w:t>
      </w:r>
      <w:r w:rsidRPr="008D1B32">
        <w:rPr>
          <w:sz w:val="24"/>
          <w:szCs w:val="24"/>
        </w:rPr>
        <w:t xml:space="preserve"> to conduct the elections in accordance with the provisions of the law.</w:t>
      </w:r>
    </w:p>
    <w:p w:rsidR="0056614C" w:rsidRPr="008D1B32" w:rsidRDefault="008D1B32">
      <w:pPr>
        <w:pStyle w:val="Bodytext40"/>
        <w:numPr>
          <w:ilvl w:val="0"/>
          <w:numId w:val="1"/>
        </w:numPr>
        <w:shd w:val="clear" w:color="auto" w:fill="auto"/>
        <w:tabs>
          <w:tab w:val="left" w:pos="710"/>
        </w:tabs>
        <w:ind w:left="720" w:right="20" w:hanging="720"/>
        <w:rPr>
          <w:sz w:val="24"/>
          <w:szCs w:val="24"/>
        </w:rPr>
      </w:pPr>
      <w:r w:rsidRPr="008D1B32">
        <w:rPr>
          <w:sz w:val="24"/>
          <w:szCs w:val="24"/>
        </w:rPr>
        <w:t xml:space="preserve">If so, </w:t>
      </w:r>
      <w:r w:rsidRPr="008D1B32">
        <w:rPr>
          <w:sz w:val="24"/>
          <w:szCs w:val="24"/>
        </w:rPr>
        <w:t>whether the non-compliance and failure affected the result of the elections in a substantial manner.</w:t>
      </w:r>
    </w:p>
    <w:p w:rsidR="0056614C" w:rsidRPr="008D1B32" w:rsidRDefault="008D1B32">
      <w:pPr>
        <w:pStyle w:val="Bodytext40"/>
        <w:numPr>
          <w:ilvl w:val="0"/>
          <w:numId w:val="1"/>
        </w:numPr>
        <w:shd w:val="clear" w:color="auto" w:fill="auto"/>
        <w:tabs>
          <w:tab w:val="left" w:pos="739"/>
        </w:tabs>
        <w:spacing w:after="506"/>
        <w:ind w:left="720" w:right="20" w:hanging="720"/>
        <w:rPr>
          <w:sz w:val="24"/>
          <w:szCs w:val="24"/>
        </w:rPr>
      </w:pPr>
      <w:r w:rsidRPr="008D1B32">
        <w:rPr>
          <w:sz w:val="24"/>
          <w:szCs w:val="24"/>
        </w:rPr>
        <w:t>Whether any illegal practice or any other offence under the Local Governments Act was committed in connection with the election by the candidate personally</w:t>
      </w:r>
      <w:r w:rsidRPr="008D1B32">
        <w:rPr>
          <w:sz w:val="24"/>
          <w:szCs w:val="24"/>
        </w:rPr>
        <w:t xml:space="preserve"> or with his knowledge and consent or approval.</w:t>
      </w:r>
    </w:p>
    <w:p w:rsidR="0056614C" w:rsidRPr="008D1B32" w:rsidRDefault="008D1B32">
      <w:pPr>
        <w:pStyle w:val="Bodytext40"/>
        <w:shd w:val="clear" w:color="auto" w:fill="auto"/>
        <w:spacing w:after="397" w:line="230" w:lineRule="exact"/>
        <w:ind w:left="720" w:firstLine="0"/>
        <w:jc w:val="left"/>
        <w:rPr>
          <w:sz w:val="24"/>
          <w:szCs w:val="24"/>
        </w:rPr>
      </w:pPr>
      <w:proofErr w:type="gramStart"/>
      <w:r w:rsidRPr="008D1B32">
        <w:rPr>
          <w:sz w:val="24"/>
          <w:szCs w:val="24"/>
        </w:rPr>
        <w:t>Remedies available to the parties</w:t>
      </w:r>
      <w:r w:rsidR="00A51F6A" w:rsidRPr="008D1B32">
        <w:rPr>
          <w:sz w:val="24"/>
          <w:szCs w:val="24"/>
        </w:rPr>
        <w:t>.</w:t>
      </w:r>
      <w:proofErr w:type="gramEnd"/>
    </w:p>
    <w:p w:rsidR="0056614C" w:rsidRPr="008D1B32" w:rsidRDefault="008D1B32">
      <w:pPr>
        <w:pStyle w:val="BodyText31"/>
        <w:shd w:val="clear" w:color="auto" w:fill="auto"/>
        <w:spacing w:before="0" w:line="413" w:lineRule="exact"/>
        <w:ind w:left="20" w:right="20" w:firstLine="0"/>
        <w:rPr>
          <w:sz w:val="24"/>
          <w:szCs w:val="24"/>
        </w:rPr>
      </w:pPr>
      <w:r w:rsidRPr="008D1B32">
        <w:rPr>
          <w:sz w:val="24"/>
          <w:szCs w:val="24"/>
        </w:rPr>
        <w:t>The learned trial Judge declined to annual the elections as pointed out above. He dismissed the petition with costs to both respondents.</w:t>
      </w:r>
    </w:p>
    <w:p w:rsidR="0056614C" w:rsidRPr="008D1B32" w:rsidRDefault="008D1B32">
      <w:pPr>
        <w:pStyle w:val="BodyText31"/>
        <w:shd w:val="clear" w:color="auto" w:fill="auto"/>
        <w:spacing w:before="0" w:line="413" w:lineRule="exact"/>
        <w:ind w:left="20" w:right="20" w:firstLine="0"/>
        <w:rPr>
          <w:sz w:val="24"/>
          <w:szCs w:val="24"/>
        </w:rPr>
      </w:pPr>
      <w:r w:rsidRPr="008D1B32">
        <w:rPr>
          <w:sz w:val="24"/>
          <w:szCs w:val="24"/>
        </w:rPr>
        <w:t xml:space="preserve">At the scheduling conference, both </w:t>
      </w:r>
      <w:r w:rsidRPr="008D1B32">
        <w:rPr>
          <w:sz w:val="24"/>
          <w:szCs w:val="24"/>
        </w:rPr>
        <w:t>learned counsel agreed on the following issues to be determined by the Court.</w:t>
      </w:r>
    </w:p>
    <w:p w:rsidR="0056614C" w:rsidRPr="008D1B32" w:rsidRDefault="008D1B32">
      <w:pPr>
        <w:pStyle w:val="Bodytext40"/>
        <w:numPr>
          <w:ilvl w:val="0"/>
          <w:numId w:val="2"/>
        </w:numPr>
        <w:shd w:val="clear" w:color="auto" w:fill="auto"/>
        <w:tabs>
          <w:tab w:val="left" w:pos="744"/>
        </w:tabs>
        <w:ind w:left="720" w:right="20" w:hanging="720"/>
        <w:rPr>
          <w:sz w:val="24"/>
          <w:szCs w:val="24"/>
        </w:rPr>
      </w:pPr>
      <w:r w:rsidRPr="008D1B32">
        <w:rPr>
          <w:sz w:val="24"/>
          <w:szCs w:val="24"/>
        </w:rPr>
        <w:t>Whether the learned trial Judge recorded the evidence and marked all the exhibits before hi</w:t>
      </w:r>
      <w:r w:rsidR="006F24FD" w:rsidRPr="008D1B32">
        <w:rPr>
          <w:sz w:val="24"/>
          <w:szCs w:val="24"/>
        </w:rPr>
        <w:t>m.</w:t>
      </w:r>
    </w:p>
    <w:p w:rsidR="0056614C" w:rsidRPr="008D1B32" w:rsidRDefault="008D1B32">
      <w:pPr>
        <w:pStyle w:val="Bodytext40"/>
        <w:numPr>
          <w:ilvl w:val="0"/>
          <w:numId w:val="2"/>
        </w:numPr>
        <w:shd w:val="clear" w:color="auto" w:fill="auto"/>
        <w:tabs>
          <w:tab w:val="left" w:pos="749"/>
        </w:tabs>
        <w:spacing w:after="506"/>
        <w:ind w:left="720" w:right="20" w:hanging="720"/>
        <w:rPr>
          <w:sz w:val="24"/>
          <w:szCs w:val="24"/>
        </w:rPr>
      </w:pPr>
      <w:r w:rsidRPr="008D1B32">
        <w:rPr>
          <w:sz w:val="24"/>
          <w:szCs w:val="24"/>
        </w:rPr>
        <w:t>Whether the disputed 105 po</w:t>
      </w:r>
      <w:r w:rsidR="00A51F6A" w:rsidRPr="008D1B32">
        <w:rPr>
          <w:sz w:val="24"/>
          <w:szCs w:val="24"/>
        </w:rPr>
        <w:t>l</w:t>
      </w:r>
      <w:r w:rsidRPr="008D1B32">
        <w:rPr>
          <w:sz w:val="24"/>
          <w:szCs w:val="24"/>
        </w:rPr>
        <w:t>ling stations had the appellant’s polling station agents.</w:t>
      </w:r>
    </w:p>
    <w:p w:rsidR="0056614C" w:rsidRPr="008D1B32" w:rsidRDefault="008D1B32">
      <w:pPr>
        <w:pStyle w:val="Bodytext40"/>
        <w:numPr>
          <w:ilvl w:val="0"/>
          <w:numId w:val="2"/>
        </w:numPr>
        <w:shd w:val="clear" w:color="auto" w:fill="auto"/>
        <w:tabs>
          <w:tab w:val="left" w:pos="749"/>
        </w:tabs>
        <w:spacing w:after="0" w:line="230" w:lineRule="exact"/>
        <w:ind w:left="720" w:hanging="720"/>
        <w:rPr>
          <w:sz w:val="24"/>
          <w:szCs w:val="24"/>
        </w:rPr>
      </w:pPr>
      <w:r w:rsidRPr="008D1B32">
        <w:rPr>
          <w:sz w:val="24"/>
          <w:szCs w:val="24"/>
        </w:rPr>
        <w:t>Whether the disputed 5025 affidavits are admissible in law.</w:t>
      </w:r>
    </w:p>
    <w:p w:rsidR="0056614C" w:rsidRPr="008D1B32" w:rsidRDefault="008D1B32">
      <w:pPr>
        <w:pStyle w:val="Bodytext40"/>
        <w:numPr>
          <w:ilvl w:val="0"/>
          <w:numId w:val="2"/>
        </w:numPr>
        <w:shd w:val="clear" w:color="auto" w:fill="auto"/>
        <w:tabs>
          <w:tab w:val="left" w:pos="764"/>
        </w:tabs>
        <w:spacing w:after="30"/>
        <w:ind w:left="740" w:right="20" w:hanging="720"/>
        <w:jc w:val="left"/>
        <w:rPr>
          <w:sz w:val="24"/>
          <w:szCs w:val="24"/>
        </w:rPr>
      </w:pPr>
      <w:r w:rsidRPr="008D1B32">
        <w:rPr>
          <w:sz w:val="24"/>
          <w:szCs w:val="24"/>
        </w:rPr>
        <w:t>Whether the learned trial Judge’s judgment dealt with all the issues agreed before the trial.</w:t>
      </w:r>
    </w:p>
    <w:p w:rsidR="0056614C" w:rsidRPr="008D1B32" w:rsidRDefault="008D1B32">
      <w:pPr>
        <w:pStyle w:val="Bodytext40"/>
        <w:numPr>
          <w:ilvl w:val="0"/>
          <w:numId w:val="2"/>
        </w:numPr>
        <w:shd w:val="clear" w:color="auto" w:fill="auto"/>
        <w:tabs>
          <w:tab w:val="left" w:pos="759"/>
        </w:tabs>
        <w:spacing w:after="0" w:line="826" w:lineRule="exact"/>
        <w:ind w:left="20" w:firstLine="0"/>
        <w:rPr>
          <w:sz w:val="24"/>
          <w:szCs w:val="24"/>
        </w:rPr>
      </w:pPr>
      <w:r w:rsidRPr="008D1B32">
        <w:rPr>
          <w:sz w:val="24"/>
          <w:szCs w:val="24"/>
        </w:rPr>
        <w:t>Whether any election offence was committed by either of the respondents.</w:t>
      </w:r>
    </w:p>
    <w:p w:rsidR="0056614C" w:rsidRPr="008D1B32" w:rsidRDefault="008D1B32">
      <w:pPr>
        <w:pStyle w:val="Bodytext40"/>
        <w:numPr>
          <w:ilvl w:val="0"/>
          <w:numId w:val="2"/>
        </w:numPr>
        <w:shd w:val="clear" w:color="auto" w:fill="auto"/>
        <w:tabs>
          <w:tab w:val="left" w:pos="754"/>
        </w:tabs>
        <w:spacing w:after="0" w:line="826" w:lineRule="exact"/>
        <w:ind w:left="20" w:firstLine="0"/>
        <w:rPr>
          <w:sz w:val="24"/>
          <w:szCs w:val="24"/>
        </w:rPr>
      </w:pPr>
      <w:r w:rsidRPr="008D1B32">
        <w:rPr>
          <w:sz w:val="24"/>
          <w:szCs w:val="24"/>
        </w:rPr>
        <w:lastRenderedPageBreak/>
        <w:t xml:space="preserve">Whether the election was </w:t>
      </w:r>
      <w:r w:rsidRPr="008D1B32">
        <w:rPr>
          <w:sz w:val="24"/>
          <w:szCs w:val="24"/>
        </w:rPr>
        <w:t>held in conformity with the electoral law.</w:t>
      </w:r>
    </w:p>
    <w:p w:rsidR="0056614C" w:rsidRPr="008D1B32" w:rsidRDefault="008D1B32">
      <w:pPr>
        <w:pStyle w:val="Bodytext40"/>
        <w:numPr>
          <w:ilvl w:val="0"/>
          <w:numId w:val="2"/>
        </w:numPr>
        <w:shd w:val="clear" w:color="auto" w:fill="auto"/>
        <w:tabs>
          <w:tab w:val="left" w:pos="735"/>
        </w:tabs>
        <w:spacing w:after="0" w:line="826" w:lineRule="exact"/>
        <w:ind w:left="20" w:firstLine="0"/>
        <w:rPr>
          <w:sz w:val="24"/>
          <w:szCs w:val="24"/>
        </w:rPr>
      </w:pPr>
      <w:r w:rsidRPr="008D1B32">
        <w:rPr>
          <w:sz w:val="24"/>
          <w:szCs w:val="24"/>
        </w:rPr>
        <w:t>Whether the learned trial Judge evaluated the evidence properly.</w:t>
      </w:r>
    </w:p>
    <w:p w:rsidR="0056614C" w:rsidRPr="008D1B32" w:rsidRDefault="008D1B32">
      <w:pPr>
        <w:pStyle w:val="Bodytext40"/>
        <w:numPr>
          <w:ilvl w:val="0"/>
          <w:numId w:val="2"/>
        </w:numPr>
        <w:shd w:val="clear" w:color="auto" w:fill="auto"/>
        <w:tabs>
          <w:tab w:val="left" w:pos="759"/>
        </w:tabs>
        <w:spacing w:after="0" w:line="826" w:lineRule="exact"/>
        <w:ind w:left="20" w:firstLine="0"/>
        <w:rPr>
          <w:sz w:val="24"/>
          <w:szCs w:val="24"/>
        </w:rPr>
      </w:pPr>
      <w:r w:rsidRPr="008D1B32">
        <w:rPr>
          <w:sz w:val="24"/>
          <w:szCs w:val="24"/>
        </w:rPr>
        <w:t>Whether the 35 disputed ballot boxes had declaration forms.</w:t>
      </w:r>
    </w:p>
    <w:p w:rsidR="0056614C" w:rsidRPr="008D1B32" w:rsidRDefault="008D1B32">
      <w:pPr>
        <w:pStyle w:val="Bodytext40"/>
        <w:numPr>
          <w:ilvl w:val="0"/>
          <w:numId w:val="2"/>
        </w:numPr>
        <w:shd w:val="clear" w:color="auto" w:fill="auto"/>
        <w:tabs>
          <w:tab w:val="left" w:pos="759"/>
        </w:tabs>
        <w:spacing w:after="0" w:line="826" w:lineRule="exact"/>
        <w:ind w:left="20" w:firstLine="0"/>
        <w:rPr>
          <w:sz w:val="24"/>
          <w:szCs w:val="24"/>
        </w:rPr>
      </w:pPr>
      <w:r w:rsidRPr="008D1B32">
        <w:rPr>
          <w:sz w:val="24"/>
          <w:szCs w:val="24"/>
        </w:rPr>
        <w:t>Whether there were 5 polling stations with unsigned declaration forms.</w:t>
      </w:r>
    </w:p>
    <w:p w:rsidR="0056614C" w:rsidRPr="008D1B32" w:rsidRDefault="008D1B32">
      <w:pPr>
        <w:pStyle w:val="Bodytext40"/>
        <w:numPr>
          <w:ilvl w:val="0"/>
          <w:numId w:val="2"/>
        </w:numPr>
        <w:shd w:val="clear" w:color="auto" w:fill="auto"/>
        <w:tabs>
          <w:tab w:val="left" w:pos="769"/>
        </w:tabs>
        <w:ind w:left="740" w:right="20" w:hanging="720"/>
        <w:jc w:val="left"/>
        <w:rPr>
          <w:sz w:val="24"/>
          <w:szCs w:val="24"/>
        </w:rPr>
      </w:pPr>
      <w:r w:rsidRPr="008D1B32">
        <w:rPr>
          <w:sz w:val="24"/>
          <w:szCs w:val="24"/>
        </w:rPr>
        <w:t xml:space="preserve">Whether there </w:t>
      </w:r>
      <w:r w:rsidRPr="008D1B32">
        <w:rPr>
          <w:sz w:val="24"/>
          <w:szCs w:val="24"/>
        </w:rPr>
        <w:t>were any mis</w:t>
      </w:r>
      <w:r w:rsidR="00A51F6A" w:rsidRPr="008D1B32">
        <w:rPr>
          <w:sz w:val="24"/>
          <w:szCs w:val="24"/>
        </w:rPr>
        <w:t>si</w:t>
      </w:r>
      <w:r w:rsidRPr="008D1B32">
        <w:rPr>
          <w:sz w:val="24"/>
          <w:szCs w:val="24"/>
        </w:rPr>
        <w:t>ng ballot boxes during the opening exercise in Court.</w:t>
      </w:r>
    </w:p>
    <w:p w:rsidR="0056614C" w:rsidRPr="008D1B32" w:rsidRDefault="008D1B32">
      <w:pPr>
        <w:pStyle w:val="BodyText31"/>
        <w:shd w:val="clear" w:color="auto" w:fill="auto"/>
        <w:spacing w:before="0" w:line="413" w:lineRule="exact"/>
        <w:ind w:left="20" w:right="20" w:firstLine="0"/>
        <w:rPr>
          <w:sz w:val="24"/>
          <w:szCs w:val="24"/>
        </w:rPr>
      </w:pPr>
      <w:r w:rsidRPr="008D1B32">
        <w:rPr>
          <w:sz w:val="24"/>
          <w:szCs w:val="24"/>
        </w:rPr>
        <w:t xml:space="preserve">Mr. Arthur Katongole appeared for the appellant while Mr. Paul </w:t>
      </w:r>
      <w:proofErr w:type="spellStart"/>
      <w:r w:rsidRPr="008D1B32">
        <w:rPr>
          <w:sz w:val="24"/>
          <w:szCs w:val="24"/>
        </w:rPr>
        <w:t>Kiapi</w:t>
      </w:r>
      <w:proofErr w:type="spellEnd"/>
      <w:r w:rsidRPr="008D1B32">
        <w:rPr>
          <w:sz w:val="24"/>
          <w:szCs w:val="24"/>
        </w:rPr>
        <w:t xml:space="preserve"> represented the </w:t>
      </w:r>
      <w:r w:rsidR="006F24FD" w:rsidRPr="008D1B32">
        <w:rPr>
          <w:sz w:val="24"/>
          <w:szCs w:val="24"/>
        </w:rPr>
        <w:t>1</w:t>
      </w:r>
      <w:r w:rsidR="006F24FD" w:rsidRPr="008D1B32">
        <w:rPr>
          <w:sz w:val="24"/>
          <w:szCs w:val="24"/>
          <w:vertAlign w:val="superscript"/>
        </w:rPr>
        <w:t>st</w:t>
      </w:r>
      <w:r w:rsidR="006F24FD" w:rsidRPr="008D1B32">
        <w:rPr>
          <w:sz w:val="24"/>
          <w:szCs w:val="24"/>
        </w:rPr>
        <w:t xml:space="preserve"> </w:t>
      </w:r>
      <w:r w:rsidRPr="008D1B32">
        <w:rPr>
          <w:sz w:val="24"/>
          <w:szCs w:val="24"/>
        </w:rPr>
        <w:t>respondent. Mr. Henry Rwaganika was for the 2</w:t>
      </w:r>
      <w:r w:rsidRPr="008D1B32">
        <w:rPr>
          <w:sz w:val="24"/>
          <w:szCs w:val="24"/>
          <w:vertAlign w:val="superscript"/>
        </w:rPr>
        <w:t>nd</w:t>
      </w:r>
      <w:r w:rsidRPr="008D1B32">
        <w:rPr>
          <w:sz w:val="24"/>
          <w:szCs w:val="24"/>
        </w:rPr>
        <w:t xml:space="preserve"> respondent.</w:t>
      </w:r>
    </w:p>
    <w:p w:rsidR="0056614C" w:rsidRPr="008D1B32" w:rsidRDefault="008D1B32">
      <w:pPr>
        <w:pStyle w:val="BodyText31"/>
        <w:shd w:val="clear" w:color="auto" w:fill="auto"/>
        <w:spacing w:before="0" w:line="413" w:lineRule="exact"/>
        <w:ind w:left="20" w:right="20" w:firstLine="0"/>
        <w:rPr>
          <w:sz w:val="24"/>
          <w:szCs w:val="24"/>
        </w:rPr>
      </w:pPr>
      <w:r w:rsidRPr="008D1B32">
        <w:rPr>
          <w:sz w:val="24"/>
          <w:szCs w:val="24"/>
        </w:rPr>
        <w:t>It is vital to remind oneself of the bur</w:t>
      </w:r>
      <w:r w:rsidRPr="008D1B32">
        <w:rPr>
          <w:sz w:val="24"/>
          <w:szCs w:val="24"/>
        </w:rPr>
        <w:t xml:space="preserve">den of proof in these matters. The burden of proof in election petitions like in other civil matters lies on the petitioner/appellant to prove the allegations leveled against the opposite party - </w:t>
      </w:r>
      <w:r w:rsidRPr="008D1B32">
        <w:rPr>
          <w:rStyle w:val="BodytextBold"/>
          <w:sz w:val="24"/>
          <w:szCs w:val="24"/>
        </w:rPr>
        <w:t xml:space="preserve">Section 101 Evidence Act. </w:t>
      </w:r>
      <w:r w:rsidRPr="008D1B32">
        <w:rPr>
          <w:sz w:val="24"/>
          <w:szCs w:val="24"/>
        </w:rPr>
        <w:t xml:space="preserve">However, unlike in ordinary civil </w:t>
      </w:r>
      <w:r w:rsidRPr="008D1B32">
        <w:rPr>
          <w:sz w:val="24"/>
          <w:szCs w:val="24"/>
        </w:rPr>
        <w:t xml:space="preserve">suits this burden of proof is slightly higher. It is to the satisfaction of the Court. This is because of the importance of the electoral process. It concerns the freedoms and liberties of the citizenry in a fundamental way. - </w:t>
      </w:r>
      <w:r w:rsidRPr="008D1B32">
        <w:rPr>
          <w:rStyle w:val="BodytextBold0"/>
          <w:sz w:val="24"/>
          <w:szCs w:val="24"/>
        </w:rPr>
        <w:t>See Election Petition No. 1 o</w:t>
      </w:r>
      <w:r w:rsidRPr="008D1B32">
        <w:rPr>
          <w:rStyle w:val="BodytextBold0"/>
          <w:sz w:val="24"/>
          <w:szCs w:val="24"/>
        </w:rPr>
        <w:t>f 2001 Col (RTD) Dr. K. Besigye v. Museveni Yoweri Kaguta</w:t>
      </w:r>
      <w:r w:rsidRPr="008D1B32">
        <w:rPr>
          <w:rStyle w:val="BodytextBold"/>
          <w:sz w:val="24"/>
          <w:szCs w:val="24"/>
        </w:rPr>
        <w:t xml:space="preserve"> </w:t>
      </w:r>
      <w:r w:rsidRPr="008D1B32">
        <w:rPr>
          <w:sz w:val="24"/>
          <w:szCs w:val="24"/>
        </w:rPr>
        <w:t xml:space="preserve">and </w:t>
      </w:r>
      <w:r w:rsidRPr="008D1B32">
        <w:rPr>
          <w:rStyle w:val="BodytextBold0"/>
          <w:sz w:val="24"/>
          <w:szCs w:val="24"/>
        </w:rPr>
        <w:t>Electoral Commission.</w:t>
      </w:r>
    </w:p>
    <w:p w:rsidR="0056614C" w:rsidRPr="008D1B32" w:rsidRDefault="008D1B32">
      <w:pPr>
        <w:pStyle w:val="BodyText31"/>
        <w:shd w:val="clear" w:color="auto" w:fill="auto"/>
        <w:spacing w:before="0" w:after="0" w:line="413" w:lineRule="exact"/>
        <w:ind w:left="20" w:right="20" w:firstLine="0"/>
        <w:rPr>
          <w:sz w:val="24"/>
          <w:szCs w:val="24"/>
        </w:rPr>
      </w:pPr>
      <w:r w:rsidRPr="008D1B32">
        <w:rPr>
          <w:sz w:val="24"/>
          <w:szCs w:val="24"/>
        </w:rPr>
        <w:t>Considering issue No. 1, learned counsel, Mr. Katongole argued that the trial Judge did not mark the exhibits nor did he name them as they were being pulled out of the ball</w:t>
      </w:r>
      <w:r w:rsidRPr="008D1B32">
        <w:rPr>
          <w:sz w:val="24"/>
          <w:szCs w:val="24"/>
        </w:rPr>
        <w:t>ot boxes. He opined it would have been better had he done so.</w:t>
      </w:r>
      <w:r w:rsidRPr="008D1B32">
        <w:rPr>
          <w:sz w:val="24"/>
          <w:szCs w:val="24"/>
        </w:rPr>
        <w:br w:type="page"/>
      </w:r>
    </w:p>
    <w:p w:rsidR="0056614C" w:rsidRPr="008D1B32" w:rsidRDefault="008D1B32">
      <w:pPr>
        <w:pStyle w:val="BodyText31"/>
        <w:shd w:val="clear" w:color="auto" w:fill="auto"/>
        <w:spacing w:before="0" w:after="506" w:line="413" w:lineRule="exact"/>
        <w:ind w:left="20" w:right="20" w:firstLine="0"/>
        <w:rPr>
          <w:sz w:val="24"/>
          <w:szCs w:val="24"/>
        </w:rPr>
      </w:pPr>
      <w:r w:rsidRPr="008D1B32">
        <w:rPr>
          <w:sz w:val="24"/>
          <w:szCs w:val="24"/>
        </w:rPr>
        <w:lastRenderedPageBreak/>
        <w:t>Mr. Paul Kiapi in reply pointed out that it was never shown that the appellant had made an application for exhibits to be tendered in evidence formally and thus to be marked. Learned counsel su</w:t>
      </w:r>
      <w:r w:rsidRPr="008D1B32">
        <w:rPr>
          <w:sz w:val="24"/>
          <w:szCs w:val="24"/>
        </w:rPr>
        <w:t>bmitted that the purpose of opening the ballot boxes was not to retrieve evidence but to scrutinize and determine whether or not the appellant’s polling agents were chased away from the po</w:t>
      </w:r>
      <w:r w:rsidR="00A51F6A" w:rsidRPr="008D1B32">
        <w:rPr>
          <w:sz w:val="24"/>
          <w:szCs w:val="24"/>
        </w:rPr>
        <w:t>l</w:t>
      </w:r>
      <w:r w:rsidRPr="008D1B32">
        <w:rPr>
          <w:sz w:val="24"/>
          <w:szCs w:val="24"/>
        </w:rPr>
        <w:t>ling stations as alleged by him. However, having examined the conten</w:t>
      </w:r>
      <w:r w:rsidRPr="008D1B32">
        <w:rPr>
          <w:sz w:val="24"/>
          <w:szCs w:val="24"/>
        </w:rPr>
        <w:t>ts of the boxes and the evidence of the respondents, it became unnecessary to record voluminous evidence that was in the boxes including the ballot papers. It was established conclusively that the agents were at the polling stations till conclusion of poll</w:t>
      </w:r>
      <w:r w:rsidRPr="008D1B32">
        <w:rPr>
          <w:sz w:val="24"/>
          <w:szCs w:val="24"/>
        </w:rPr>
        <w:t>ing, on account of their having signed the declaration of results forms. Their appointment letters were also found in the boxes.</w:t>
      </w:r>
    </w:p>
    <w:p w:rsidR="0056614C" w:rsidRPr="008D1B32" w:rsidRDefault="008D1B32">
      <w:pPr>
        <w:pStyle w:val="Bodytext40"/>
        <w:shd w:val="clear" w:color="auto" w:fill="auto"/>
        <w:spacing w:after="406" w:line="230" w:lineRule="exact"/>
        <w:ind w:left="20" w:firstLine="0"/>
        <w:rPr>
          <w:sz w:val="24"/>
          <w:szCs w:val="24"/>
        </w:rPr>
      </w:pPr>
      <w:r w:rsidRPr="008D1B32">
        <w:rPr>
          <w:rStyle w:val="Bodytext4NotBold"/>
          <w:sz w:val="24"/>
          <w:szCs w:val="24"/>
        </w:rPr>
        <w:t xml:space="preserve">The record indicates </w:t>
      </w:r>
      <w:r w:rsidRPr="008D1B32">
        <w:rPr>
          <w:sz w:val="24"/>
          <w:szCs w:val="24"/>
        </w:rPr>
        <w:t>(page 161 para 15 Vol. One):</w:t>
      </w:r>
    </w:p>
    <w:p w:rsidR="0056614C" w:rsidRPr="008D1B32" w:rsidRDefault="008D1B32">
      <w:pPr>
        <w:pStyle w:val="Bodytext50"/>
        <w:shd w:val="clear" w:color="auto" w:fill="auto"/>
        <w:spacing w:before="0" w:after="506"/>
        <w:ind w:left="20" w:right="20"/>
        <w:rPr>
          <w:sz w:val="24"/>
          <w:szCs w:val="24"/>
        </w:rPr>
      </w:pPr>
      <w:r w:rsidRPr="008D1B32">
        <w:rPr>
          <w:rStyle w:val="Bodytext5Bold"/>
          <w:i/>
          <w:iCs/>
          <w:sz w:val="24"/>
          <w:szCs w:val="24"/>
        </w:rPr>
        <w:t xml:space="preserve">“Court: </w:t>
      </w:r>
      <w:r w:rsidRPr="008D1B32">
        <w:rPr>
          <w:sz w:val="24"/>
          <w:szCs w:val="24"/>
        </w:rPr>
        <w:t xml:space="preserve">Petition adjourned </w:t>
      </w:r>
      <w:r w:rsidRPr="008D1B32">
        <w:rPr>
          <w:rStyle w:val="Bodytext5Bold"/>
          <w:i/>
          <w:iCs/>
          <w:sz w:val="24"/>
          <w:szCs w:val="24"/>
        </w:rPr>
        <w:t xml:space="preserve">to </w:t>
      </w:r>
      <w:r w:rsidR="00A51F6A" w:rsidRPr="008D1B32">
        <w:rPr>
          <w:rStyle w:val="Bodytext5Bold"/>
          <w:i/>
          <w:iCs/>
          <w:sz w:val="24"/>
          <w:szCs w:val="24"/>
        </w:rPr>
        <w:t>1</w:t>
      </w:r>
      <w:r w:rsidR="00A51F6A" w:rsidRPr="008D1B32">
        <w:rPr>
          <w:rStyle w:val="Bodytext5Bold"/>
          <w:i/>
          <w:iCs/>
          <w:sz w:val="24"/>
          <w:szCs w:val="24"/>
          <w:vertAlign w:val="superscript"/>
        </w:rPr>
        <w:t>st</w:t>
      </w:r>
      <w:r w:rsidR="00A51F6A" w:rsidRPr="008D1B32">
        <w:rPr>
          <w:rStyle w:val="Bodytext5Bold"/>
          <w:i/>
          <w:iCs/>
          <w:sz w:val="24"/>
          <w:szCs w:val="24"/>
        </w:rPr>
        <w:t xml:space="preserve"> November</w:t>
      </w:r>
      <w:r w:rsidRPr="008D1B32">
        <w:rPr>
          <w:sz w:val="24"/>
          <w:szCs w:val="24"/>
        </w:rPr>
        <w:t xml:space="preserve">, 2006 at 9.00 a .m. and Court to </w:t>
      </w:r>
      <w:r w:rsidRPr="008D1B32">
        <w:rPr>
          <w:sz w:val="24"/>
          <w:szCs w:val="24"/>
        </w:rPr>
        <w:t>sit at Nebbi. Court will examine the contents of the ballot boxes of the polling stations in Okoro County where Petitioner asserts his polling agents were chased away before closure of poll”.</w:t>
      </w:r>
    </w:p>
    <w:p w:rsidR="0056614C" w:rsidRPr="008D1B32" w:rsidRDefault="008D1B32">
      <w:pPr>
        <w:pStyle w:val="BodyText31"/>
        <w:shd w:val="clear" w:color="auto" w:fill="auto"/>
        <w:spacing w:before="0" w:after="538" w:line="230" w:lineRule="exact"/>
        <w:ind w:left="20" w:firstLine="0"/>
        <w:rPr>
          <w:sz w:val="24"/>
          <w:szCs w:val="24"/>
        </w:rPr>
      </w:pPr>
      <w:r w:rsidRPr="008D1B32">
        <w:rPr>
          <w:sz w:val="24"/>
          <w:szCs w:val="24"/>
        </w:rPr>
        <w:t>The learned Judge found:</w:t>
      </w:r>
    </w:p>
    <w:p w:rsidR="0056614C" w:rsidRPr="008D1B32" w:rsidRDefault="008D1B32">
      <w:pPr>
        <w:pStyle w:val="Bodytext40"/>
        <w:shd w:val="clear" w:color="auto" w:fill="auto"/>
        <w:spacing w:after="72" w:line="230" w:lineRule="exact"/>
        <w:ind w:left="1460"/>
        <w:jc w:val="left"/>
        <w:rPr>
          <w:sz w:val="24"/>
          <w:szCs w:val="24"/>
        </w:rPr>
      </w:pPr>
      <w:r w:rsidRPr="008D1B32">
        <w:rPr>
          <w:sz w:val="24"/>
          <w:szCs w:val="24"/>
        </w:rPr>
        <w:t>“The exercise was carried out by having</w:t>
      </w:r>
      <w:r w:rsidRPr="008D1B32">
        <w:rPr>
          <w:sz w:val="24"/>
          <w:szCs w:val="24"/>
        </w:rPr>
        <w:t xml:space="preserve"> a sealed ballot box of a po</w:t>
      </w:r>
      <w:r w:rsidR="00CE32AF" w:rsidRPr="008D1B32">
        <w:rPr>
          <w:sz w:val="24"/>
          <w:szCs w:val="24"/>
        </w:rPr>
        <w:t>l</w:t>
      </w:r>
      <w:r w:rsidRPr="008D1B32">
        <w:rPr>
          <w:sz w:val="24"/>
          <w:szCs w:val="24"/>
        </w:rPr>
        <w:t>ling station,</w:t>
      </w:r>
    </w:p>
    <w:p w:rsidR="0056614C" w:rsidRPr="008D1B32" w:rsidRDefault="008D1B32" w:rsidP="004E462C">
      <w:pPr>
        <w:pStyle w:val="Bodytext40"/>
        <w:shd w:val="clear" w:color="auto" w:fill="auto"/>
        <w:tabs>
          <w:tab w:val="left" w:leader="dot" w:pos="7008"/>
        </w:tabs>
        <w:spacing w:after="0" w:line="288" w:lineRule="exact"/>
        <w:ind w:left="1460" w:right="20"/>
        <w:jc w:val="left"/>
        <w:rPr>
          <w:sz w:val="24"/>
          <w:szCs w:val="24"/>
        </w:rPr>
      </w:pPr>
      <w:r w:rsidRPr="008D1B32">
        <w:rPr>
          <w:sz w:val="24"/>
          <w:szCs w:val="24"/>
        </w:rPr>
        <w:t xml:space="preserve">being opened in open Court with the Petitioner and all other parties with </w:t>
      </w:r>
      <w:r w:rsidR="00A51F6A" w:rsidRPr="008D1B32">
        <w:rPr>
          <w:sz w:val="24"/>
          <w:szCs w:val="24"/>
        </w:rPr>
        <w:t>their</w:t>
      </w:r>
      <w:r w:rsidR="004E462C" w:rsidRPr="008D1B32">
        <w:rPr>
          <w:sz w:val="24"/>
          <w:szCs w:val="24"/>
        </w:rPr>
        <w:t xml:space="preserve"> respective counsel as well as the general public present</w:t>
      </w:r>
      <w:r w:rsidR="00A51F6A" w:rsidRPr="008D1B32">
        <w:rPr>
          <w:sz w:val="24"/>
          <w:szCs w:val="24"/>
        </w:rPr>
        <w:t xml:space="preserve">. </w:t>
      </w:r>
      <w:r w:rsidRPr="008D1B32">
        <w:rPr>
          <w:sz w:val="24"/>
          <w:szCs w:val="24"/>
        </w:rPr>
        <w:t xml:space="preserve">The Returning Officer would then proceed to identify, in </w:t>
      </w:r>
      <w:r w:rsidRPr="008D1B32">
        <w:rPr>
          <w:sz w:val="24"/>
          <w:szCs w:val="24"/>
        </w:rPr>
        <w:t>the open, the contents of the ballot box with particular emphasis to identifying the Declaration of Result Forms, Petitioner’s polling agent’s appointment letters as well as any other official documents, a po</w:t>
      </w:r>
      <w:r w:rsidR="004E462C" w:rsidRPr="008D1B32">
        <w:rPr>
          <w:sz w:val="24"/>
          <w:szCs w:val="24"/>
        </w:rPr>
        <w:t>l</w:t>
      </w:r>
      <w:r w:rsidRPr="008D1B32">
        <w:rPr>
          <w:sz w:val="24"/>
          <w:szCs w:val="24"/>
        </w:rPr>
        <w:t>ling agent signs and hands over to the Presiding</w:t>
      </w:r>
      <w:r w:rsidRPr="008D1B32">
        <w:rPr>
          <w:sz w:val="24"/>
          <w:szCs w:val="24"/>
        </w:rPr>
        <w:t xml:space="preserve"> Officer at end of polling.</w:t>
      </w:r>
    </w:p>
    <w:p w:rsidR="0056614C" w:rsidRPr="008D1B32" w:rsidRDefault="008D1B32">
      <w:pPr>
        <w:pStyle w:val="Bodytext40"/>
        <w:shd w:val="clear" w:color="auto" w:fill="auto"/>
        <w:spacing w:after="364" w:line="418" w:lineRule="exact"/>
        <w:ind w:left="720" w:right="20" w:firstLine="0"/>
        <w:rPr>
          <w:sz w:val="24"/>
          <w:szCs w:val="24"/>
        </w:rPr>
      </w:pPr>
      <w:r w:rsidRPr="008D1B32">
        <w:rPr>
          <w:sz w:val="24"/>
          <w:szCs w:val="24"/>
        </w:rPr>
        <w:t>About 100 ballot boxes were opened and contents examined. At the end of the exercise, the documents found in 93 ballot boxes showed that there were polling</w:t>
      </w:r>
      <w:r w:rsidRPr="008D1B32">
        <w:rPr>
          <w:sz w:val="24"/>
          <w:szCs w:val="24"/>
        </w:rPr>
        <w:br w:type="page"/>
      </w:r>
      <w:r w:rsidRPr="008D1B32">
        <w:rPr>
          <w:sz w:val="24"/>
          <w:szCs w:val="24"/>
        </w:rPr>
        <w:lastRenderedPageBreak/>
        <w:t>agents of the Petitioner, who at the end of polling signed either the De</w:t>
      </w:r>
      <w:r w:rsidRPr="008D1B32">
        <w:rPr>
          <w:sz w:val="24"/>
          <w:szCs w:val="24"/>
        </w:rPr>
        <w:t>claration of Result Form, or the Accountability of ballot papers Form, or the Report Book, or handed over to the Presiding Officer the polling Agent appointment letter, at each of the 93 polling stations, as each ballot box was of a particular palling stat</w:t>
      </w:r>
      <w:r w:rsidRPr="008D1B32">
        <w:rPr>
          <w:sz w:val="24"/>
          <w:szCs w:val="24"/>
        </w:rPr>
        <w:t>ion</w:t>
      </w:r>
      <w:r w:rsidRPr="008D1B32">
        <w:rPr>
          <w:rStyle w:val="Bodytext4NotItalic"/>
          <w:b/>
          <w:bCs/>
          <w:sz w:val="24"/>
          <w:szCs w:val="24"/>
        </w:rPr>
        <w:tab/>
      </w:r>
    </w:p>
    <w:p w:rsidR="0056614C" w:rsidRPr="008D1B32" w:rsidRDefault="008D1B32" w:rsidP="004E462C">
      <w:pPr>
        <w:pStyle w:val="BodyText31"/>
        <w:shd w:val="clear" w:color="auto" w:fill="auto"/>
        <w:spacing w:before="0" w:after="0" w:line="413" w:lineRule="exact"/>
        <w:ind w:left="20" w:right="20" w:firstLine="0"/>
        <w:rPr>
          <w:sz w:val="24"/>
          <w:szCs w:val="24"/>
        </w:rPr>
      </w:pPr>
      <w:r w:rsidRPr="008D1B32">
        <w:rPr>
          <w:sz w:val="24"/>
          <w:szCs w:val="24"/>
        </w:rPr>
        <w:t xml:space="preserve">Clearly the purpose of opening the ballot boxes was to ascertain whether the appellant’s agents had been chased away from polling stations. This was done and proved in the negative. If the appellant needed all the forms marked as exhibits, it was his </w:t>
      </w:r>
      <w:r w:rsidRPr="008D1B32">
        <w:rPr>
          <w:sz w:val="24"/>
          <w:szCs w:val="24"/>
        </w:rPr>
        <w:t xml:space="preserve">duty to apply to Court and tender them as such for whatever purpose. It was his case. The Judge has no duty to retain any item produced or examined in court as an exhibit. </w:t>
      </w:r>
      <w:r w:rsidR="00A51F6A" w:rsidRPr="008D1B32">
        <w:rPr>
          <w:sz w:val="24"/>
          <w:szCs w:val="24"/>
        </w:rPr>
        <w:t>It</w:t>
      </w:r>
      <w:r w:rsidRPr="008D1B32">
        <w:rPr>
          <w:sz w:val="24"/>
          <w:szCs w:val="24"/>
        </w:rPr>
        <w:t xml:space="preserve"> was thus superfluous to even make such a suggestion, that the Judge should have d</w:t>
      </w:r>
      <w:r w:rsidRPr="008D1B32">
        <w:rPr>
          <w:sz w:val="24"/>
          <w:szCs w:val="24"/>
        </w:rPr>
        <w:t>one so.</w:t>
      </w:r>
      <w:r w:rsidRPr="008D1B32">
        <w:rPr>
          <w:sz w:val="24"/>
          <w:szCs w:val="24"/>
        </w:rPr>
        <w:t xml:space="preserve">I would answer Issue No. 1 in the </w:t>
      </w:r>
      <w:r w:rsidR="00A51F6A" w:rsidRPr="008D1B32">
        <w:rPr>
          <w:sz w:val="24"/>
          <w:szCs w:val="24"/>
        </w:rPr>
        <w:t>n</w:t>
      </w:r>
      <w:r w:rsidRPr="008D1B32">
        <w:rPr>
          <w:sz w:val="24"/>
          <w:szCs w:val="24"/>
        </w:rPr>
        <w:t>egative.</w:t>
      </w:r>
    </w:p>
    <w:p w:rsidR="0056614C" w:rsidRPr="008D1B32" w:rsidRDefault="008D1B32">
      <w:pPr>
        <w:pStyle w:val="BodyText31"/>
        <w:shd w:val="clear" w:color="auto" w:fill="auto"/>
        <w:spacing w:before="0" w:line="413" w:lineRule="exact"/>
        <w:ind w:left="20" w:right="20" w:firstLine="0"/>
        <w:rPr>
          <w:sz w:val="24"/>
          <w:szCs w:val="24"/>
        </w:rPr>
      </w:pPr>
      <w:r w:rsidRPr="008D1B32">
        <w:rPr>
          <w:sz w:val="24"/>
          <w:szCs w:val="24"/>
        </w:rPr>
        <w:t xml:space="preserve">Regarding Issue No. 2 whether the disputed 105 polling stations had the appellant’s polling station agents, Mr. Katongole contended that the letters recovered from the ballot boxes </w:t>
      </w:r>
      <w:r w:rsidRPr="008D1B32">
        <w:rPr>
          <w:rStyle w:val="BodytextBold"/>
          <w:sz w:val="24"/>
          <w:szCs w:val="24"/>
        </w:rPr>
        <w:t xml:space="preserve">(pp 727 - 1050 Vol. 4) </w:t>
      </w:r>
      <w:r w:rsidRPr="008D1B32">
        <w:rPr>
          <w:sz w:val="24"/>
          <w:szCs w:val="24"/>
        </w:rPr>
        <w:t xml:space="preserve">show that </w:t>
      </w:r>
      <w:r w:rsidR="002D5316" w:rsidRPr="008D1B32">
        <w:rPr>
          <w:sz w:val="24"/>
          <w:szCs w:val="24"/>
        </w:rPr>
        <w:t>someone</w:t>
      </w:r>
      <w:r w:rsidRPr="008D1B32">
        <w:rPr>
          <w:sz w:val="24"/>
          <w:szCs w:val="24"/>
        </w:rPr>
        <w:t xml:space="preserve"> had attempted to call them polling agents by crossing out the word ‘campaign’.</w:t>
      </w:r>
    </w:p>
    <w:p w:rsidR="0056614C" w:rsidRPr="008D1B32" w:rsidRDefault="008D1B32">
      <w:pPr>
        <w:pStyle w:val="BodyText31"/>
        <w:shd w:val="clear" w:color="auto" w:fill="auto"/>
        <w:spacing w:before="0" w:after="120" w:line="413" w:lineRule="exact"/>
        <w:ind w:left="20" w:right="20" w:firstLine="0"/>
        <w:rPr>
          <w:sz w:val="24"/>
          <w:szCs w:val="24"/>
        </w:rPr>
      </w:pPr>
      <w:r w:rsidRPr="008D1B32">
        <w:rPr>
          <w:sz w:val="24"/>
          <w:szCs w:val="24"/>
        </w:rPr>
        <w:t>He argued that the appellant had issued letters for campaign agents a</w:t>
      </w:r>
      <w:r w:rsidRPr="008D1B32">
        <w:rPr>
          <w:sz w:val="24"/>
          <w:szCs w:val="24"/>
        </w:rPr>
        <w:t>nd not for polling station agents. These letters were very distinct. Campaign agent letters instead of polling agent letters were found in the boxes.</w:t>
      </w:r>
    </w:p>
    <w:p w:rsidR="002D5316" w:rsidRPr="008D1B32" w:rsidRDefault="002D5316">
      <w:pPr>
        <w:pStyle w:val="BodyText31"/>
        <w:shd w:val="clear" w:color="auto" w:fill="auto"/>
        <w:spacing w:before="0" w:after="120" w:line="413" w:lineRule="exact"/>
        <w:ind w:left="20" w:right="20" w:firstLine="0"/>
        <w:rPr>
          <w:sz w:val="24"/>
          <w:szCs w:val="24"/>
        </w:rPr>
      </w:pPr>
      <w:r w:rsidRPr="008D1B32">
        <w:rPr>
          <w:sz w:val="24"/>
          <w:szCs w:val="24"/>
        </w:rPr>
        <w:t>Mr. Mutangi</w:t>
      </w:r>
      <w:r w:rsidR="00A51F6A" w:rsidRPr="008D1B32">
        <w:rPr>
          <w:sz w:val="24"/>
          <w:szCs w:val="24"/>
        </w:rPr>
        <w:t xml:space="preserve"> </w:t>
      </w:r>
      <w:r w:rsidRPr="008D1B32">
        <w:rPr>
          <w:sz w:val="24"/>
          <w:szCs w:val="24"/>
        </w:rPr>
        <w:t>(RW1), the returning officer testified that neither campaign agents</w:t>
      </w:r>
      <w:r w:rsidR="00A51F6A" w:rsidRPr="008D1B32">
        <w:rPr>
          <w:sz w:val="24"/>
          <w:szCs w:val="24"/>
        </w:rPr>
        <w:t xml:space="preserve"> nor their letters should have been near the polling stations but they were chased away.</w:t>
      </w:r>
    </w:p>
    <w:p w:rsidR="0056614C" w:rsidRPr="008D1B32" w:rsidRDefault="004E462C" w:rsidP="005367A3">
      <w:pPr>
        <w:pStyle w:val="BodyText31"/>
        <w:shd w:val="clear" w:color="auto" w:fill="auto"/>
        <w:tabs>
          <w:tab w:val="left" w:pos="8017"/>
        </w:tabs>
        <w:spacing w:before="0" w:after="0" w:line="413" w:lineRule="exact"/>
        <w:ind w:left="20" w:right="20" w:firstLine="0"/>
        <w:rPr>
          <w:sz w:val="24"/>
          <w:szCs w:val="24"/>
        </w:rPr>
      </w:pPr>
      <w:r w:rsidRPr="008D1B32">
        <w:rPr>
          <w:sz w:val="24"/>
          <w:szCs w:val="24"/>
        </w:rPr>
        <w:t>Their</w:t>
      </w:r>
      <w:r w:rsidR="008D1B32" w:rsidRPr="008D1B32">
        <w:rPr>
          <w:sz w:val="24"/>
          <w:szCs w:val="24"/>
        </w:rPr>
        <w:t xml:space="preserve"> letters should have been near po</w:t>
      </w:r>
      <w:r w:rsidR="002D5316" w:rsidRPr="008D1B32">
        <w:rPr>
          <w:sz w:val="24"/>
          <w:szCs w:val="24"/>
        </w:rPr>
        <w:t>l</w:t>
      </w:r>
      <w:r w:rsidR="008D1B32" w:rsidRPr="008D1B32">
        <w:rPr>
          <w:sz w:val="24"/>
          <w:szCs w:val="24"/>
        </w:rPr>
        <w:t>ling stations. Mr. Katongole still maintained that polling agents s</w:t>
      </w:r>
      <w:r w:rsidR="008D1B32" w:rsidRPr="008D1B32">
        <w:rPr>
          <w:sz w:val="24"/>
          <w:szCs w:val="24"/>
        </w:rPr>
        <w:t>hould have been the ones at the polling stations but th</w:t>
      </w:r>
      <w:r w:rsidR="005367A3" w:rsidRPr="008D1B32">
        <w:rPr>
          <w:sz w:val="24"/>
          <w:szCs w:val="24"/>
        </w:rPr>
        <w:t xml:space="preserve">ey </w:t>
      </w:r>
      <w:r w:rsidR="008D1B32" w:rsidRPr="008D1B32">
        <w:rPr>
          <w:sz w:val="24"/>
          <w:szCs w:val="24"/>
        </w:rPr>
        <w:t>chased</w:t>
      </w:r>
      <w:r w:rsidR="005367A3" w:rsidRPr="008D1B32">
        <w:rPr>
          <w:sz w:val="24"/>
          <w:szCs w:val="24"/>
        </w:rPr>
        <w:t xml:space="preserve"> </w:t>
      </w:r>
      <w:r w:rsidR="008D1B32" w:rsidRPr="008D1B32">
        <w:rPr>
          <w:sz w:val="24"/>
          <w:szCs w:val="24"/>
        </w:rPr>
        <w:t>away.</w:t>
      </w:r>
    </w:p>
    <w:p w:rsidR="0056614C" w:rsidRPr="008D1B32" w:rsidRDefault="008D1B32">
      <w:pPr>
        <w:pStyle w:val="BodyText31"/>
        <w:shd w:val="clear" w:color="auto" w:fill="auto"/>
        <w:spacing w:before="0" w:after="0" w:line="413" w:lineRule="exact"/>
        <w:ind w:left="20" w:right="20" w:firstLine="0"/>
        <w:rPr>
          <w:sz w:val="24"/>
          <w:szCs w:val="24"/>
        </w:rPr>
      </w:pPr>
      <w:r w:rsidRPr="008D1B32">
        <w:rPr>
          <w:sz w:val="24"/>
          <w:szCs w:val="24"/>
        </w:rPr>
        <w:t>Mr. Kiapi, on the other hand asserted that on opening the boxes it was found that the appellant had polling agents on all stations till the close of polling.</w:t>
      </w:r>
      <w:r w:rsidRPr="008D1B32">
        <w:rPr>
          <w:sz w:val="24"/>
          <w:szCs w:val="24"/>
        </w:rPr>
        <w:br w:type="page"/>
      </w:r>
    </w:p>
    <w:p w:rsidR="0056614C" w:rsidRPr="008D1B32" w:rsidRDefault="008D1B32">
      <w:pPr>
        <w:pStyle w:val="BodyText31"/>
        <w:shd w:val="clear" w:color="auto" w:fill="auto"/>
        <w:spacing w:before="0" w:line="413" w:lineRule="exact"/>
        <w:ind w:left="20" w:right="260" w:firstLine="0"/>
        <w:rPr>
          <w:sz w:val="24"/>
          <w:szCs w:val="24"/>
        </w:rPr>
      </w:pPr>
      <w:r w:rsidRPr="008D1B32">
        <w:rPr>
          <w:sz w:val="24"/>
          <w:szCs w:val="24"/>
        </w:rPr>
        <w:lastRenderedPageBreak/>
        <w:t>Furthermore, opening of the</w:t>
      </w:r>
      <w:r w:rsidRPr="008D1B32">
        <w:rPr>
          <w:sz w:val="24"/>
          <w:szCs w:val="24"/>
        </w:rPr>
        <w:t xml:space="preserve"> boxes was not on application by the appellant, Mr. </w:t>
      </w:r>
      <w:proofErr w:type="spellStart"/>
      <w:r w:rsidRPr="008D1B32">
        <w:rPr>
          <w:sz w:val="24"/>
          <w:szCs w:val="24"/>
        </w:rPr>
        <w:t>Kiapi</w:t>
      </w:r>
      <w:proofErr w:type="spellEnd"/>
      <w:r w:rsidRPr="008D1B32">
        <w:rPr>
          <w:sz w:val="24"/>
          <w:szCs w:val="24"/>
        </w:rPr>
        <w:t xml:space="preserve"> contended. It was on the Judge’s own volition. A number of items were retrieved from the 105 boxes, as already pointed out above such as declaration of results forms signed by appellant’s agents; ap</w:t>
      </w:r>
      <w:r w:rsidRPr="008D1B32">
        <w:rPr>
          <w:sz w:val="24"/>
          <w:szCs w:val="24"/>
        </w:rPr>
        <w:t>pointment of campaign agents letters signed by the appellant, the accountability of ballot papers at polling stations (filled in triplicate) had been signed by the appellant’s agents at the close of polling.</w:t>
      </w:r>
    </w:p>
    <w:p w:rsidR="0056614C" w:rsidRPr="008D1B32" w:rsidRDefault="008D1B32">
      <w:pPr>
        <w:pStyle w:val="BodyText31"/>
        <w:shd w:val="clear" w:color="auto" w:fill="auto"/>
        <w:spacing w:before="0" w:line="413" w:lineRule="exact"/>
        <w:ind w:left="20" w:right="260" w:firstLine="0"/>
        <w:rPr>
          <w:sz w:val="24"/>
          <w:szCs w:val="24"/>
        </w:rPr>
      </w:pPr>
      <w:r w:rsidRPr="008D1B32">
        <w:rPr>
          <w:sz w:val="24"/>
          <w:szCs w:val="24"/>
        </w:rPr>
        <w:t>This was clear evidence for the learned Judge to</w:t>
      </w:r>
      <w:r w:rsidRPr="008D1B32">
        <w:rPr>
          <w:sz w:val="24"/>
          <w:szCs w:val="24"/>
        </w:rPr>
        <w:t xml:space="preserve"> conclude that the appellant had agents at the polling stations. There was no other evidence to counteract this or any affidavits to allege that the appellant’s agents had been chased away. In actual fact there was only one affidavit to support the whole p</w:t>
      </w:r>
      <w:r w:rsidRPr="008D1B32">
        <w:rPr>
          <w:sz w:val="24"/>
          <w:szCs w:val="24"/>
        </w:rPr>
        <w:t>etition. This was filed by the appellant himself. In his evidence</w:t>
      </w:r>
      <w:r w:rsidR="005367A3" w:rsidRPr="008D1B32">
        <w:rPr>
          <w:sz w:val="24"/>
          <w:szCs w:val="24"/>
        </w:rPr>
        <w:t xml:space="preserve"> </w:t>
      </w:r>
      <w:r w:rsidRPr="008D1B32">
        <w:rPr>
          <w:rStyle w:val="BodytextItalic"/>
          <w:sz w:val="24"/>
          <w:szCs w:val="24"/>
        </w:rPr>
        <w:t>pp 144 Vol. 1 line 7,</w:t>
      </w:r>
      <w:r w:rsidRPr="008D1B32">
        <w:rPr>
          <w:sz w:val="24"/>
          <w:szCs w:val="24"/>
        </w:rPr>
        <w:t xml:space="preserve"> he stated:</w:t>
      </w:r>
    </w:p>
    <w:p w:rsidR="0056614C" w:rsidRPr="008D1B32" w:rsidRDefault="008D1B32">
      <w:pPr>
        <w:pStyle w:val="Bodytext40"/>
        <w:shd w:val="clear" w:color="auto" w:fill="auto"/>
        <w:spacing w:after="506"/>
        <w:ind w:left="720" w:right="260" w:firstLine="0"/>
        <w:rPr>
          <w:sz w:val="24"/>
          <w:szCs w:val="24"/>
        </w:rPr>
      </w:pPr>
      <w:r w:rsidRPr="008D1B32">
        <w:rPr>
          <w:sz w:val="24"/>
          <w:szCs w:val="24"/>
        </w:rPr>
        <w:t>“I did not visit any polling st</w:t>
      </w:r>
      <w:r w:rsidR="005367A3" w:rsidRPr="008D1B32">
        <w:rPr>
          <w:sz w:val="24"/>
          <w:szCs w:val="24"/>
        </w:rPr>
        <w:t>ation</w:t>
      </w:r>
      <w:r w:rsidRPr="008D1B32">
        <w:rPr>
          <w:sz w:val="24"/>
          <w:szCs w:val="24"/>
        </w:rPr>
        <w:t xml:space="preserve"> on that day. That my polling agents were chased away from polling stations named </w:t>
      </w:r>
      <w:r w:rsidR="005367A3" w:rsidRPr="008D1B32">
        <w:rPr>
          <w:sz w:val="24"/>
          <w:szCs w:val="24"/>
        </w:rPr>
        <w:t>in the petition</w:t>
      </w:r>
      <w:r w:rsidRPr="008D1B32">
        <w:rPr>
          <w:sz w:val="24"/>
          <w:szCs w:val="24"/>
        </w:rPr>
        <w:t>. They were in Okoro County. I</w:t>
      </w:r>
      <w:r w:rsidRPr="008D1B32">
        <w:rPr>
          <w:sz w:val="24"/>
          <w:szCs w:val="24"/>
        </w:rPr>
        <w:t xml:space="preserve"> did not see any agent being chased away. I did not see it personally. I have </w:t>
      </w:r>
      <w:r w:rsidR="005367A3" w:rsidRPr="008D1B32">
        <w:rPr>
          <w:sz w:val="24"/>
          <w:szCs w:val="24"/>
        </w:rPr>
        <w:t>witnesses”</w:t>
      </w:r>
      <w:r w:rsidRPr="008D1B32">
        <w:rPr>
          <w:sz w:val="24"/>
          <w:szCs w:val="24"/>
        </w:rPr>
        <w:t>.</w:t>
      </w:r>
    </w:p>
    <w:p w:rsidR="0056614C" w:rsidRPr="008D1B32" w:rsidRDefault="008D1B32">
      <w:pPr>
        <w:pStyle w:val="BodyText31"/>
        <w:shd w:val="clear" w:color="auto" w:fill="auto"/>
        <w:spacing w:before="0" w:after="392" w:line="230" w:lineRule="exact"/>
        <w:ind w:left="20" w:firstLine="0"/>
        <w:rPr>
          <w:sz w:val="24"/>
          <w:szCs w:val="24"/>
        </w:rPr>
      </w:pPr>
      <w:r w:rsidRPr="008D1B32">
        <w:rPr>
          <w:sz w:val="24"/>
          <w:szCs w:val="24"/>
        </w:rPr>
        <w:t>The learned Judge remarked:</w:t>
      </w:r>
    </w:p>
    <w:p w:rsidR="0056614C" w:rsidRPr="008D1B32" w:rsidRDefault="008D1B32">
      <w:pPr>
        <w:pStyle w:val="Bodytext40"/>
        <w:shd w:val="clear" w:color="auto" w:fill="auto"/>
        <w:spacing w:after="506"/>
        <w:ind w:left="720" w:right="260" w:firstLine="0"/>
        <w:rPr>
          <w:sz w:val="24"/>
          <w:szCs w:val="24"/>
        </w:rPr>
      </w:pPr>
      <w:r w:rsidRPr="008D1B32">
        <w:rPr>
          <w:sz w:val="24"/>
          <w:szCs w:val="24"/>
        </w:rPr>
        <w:t xml:space="preserve">“As already pointed out, the petitioner has submitted volume 5 “Evidence of agents chased away from polling stations and results in lieu </w:t>
      </w:r>
      <w:r w:rsidRPr="008D1B32">
        <w:rPr>
          <w:sz w:val="24"/>
          <w:szCs w:val="24"/>
        </w:rPr>
        <w:t>of declaration forms. Together with his w</w:t>
      </w:r>
      <w:bookmarkStart w:id="0" w:name="_GoBack"/>
      <w:bookmarkEnd w:id="0"/>
      <w:r w:rsidRPr="008D1B32">
        <w:rPr>
          <w:sz w:val="24"/>
          <w:szCs w:val="24"/>
        </w:rPr>
        <w:t>ritten submissions. Court has, with reasons rejected these affidavits”.</w:t>
      </w:r>
    </w:p>
    <w:p w:rsidR="0056614C" w:rsidRPr="008D1B32" w:rsidRDefault="008D1B32">
      <w:pPr>
        <w:pStyle w:val="BodyText31"/>
        <w:shd w:val="clear" w:color="auto" w:fill="auto"/>
        <w:spacing w:before="0" w:after="392" w:line="230" w:lineRule="exact"/>
        <w:ind w:left="20" w:firstLine="0"/>
        <w:rPr>
          <w:sz w:val="24"/>
          <w:szCs w:val="24"/>
        </w:rPr>
      </w:pPr>
      <w:r w:rsidRPr="008D1B32">
        <w:rPr>
          <w:sz w:val="24"/>
          <w:szCs w:val="24"/>
        </w:rPr>
        <w:t>The learned Judge also noted: (page 1655, Vol. 7)</w:t>
      </w:r>
    </w:p>
    <w:p w:rsidR="0056614C" w:rsidRPr="008D1B32" w:rsidRDefault="008D1B32">
      <w:pPr>
        <w:pStyle w:val="Bodytext40"/>
        <w:shd w:val="clear" w:color="auto" w:fill="auto"/>
        <w:spacing w:after="0"/>
        <w:ind w:left="720" w:right="260" w:firstLine="0"/>
        <w:rPr>
          <w:sz w:val="24"/>
          <w:szCs w:val="24"/>
        </w:rPr>
      </w:pPr>
      <w:r w:rsidRPr="008D1B32">
        <w:rPr>
          <w:sz w:val="24"/>
          <w:szCs w:val="24"/>
        </w:rPr>
        <w:t>“The petitioner has in the course of submitting his written submissions filed in his Vol. V a</w:t>
      </w:r>
      <w:r w:rsidRPr="008D1B32">
        <w:rPr>
          <w:sz w:val="24"/>
          <w:szCs w:val="24"/>
        </w:rPr>
        <w:t>ffidavits of what he calls “Evidence of Agents chased away from polling stations and Results in lieu of declaration forms.</w:t>
      </w:r>
    </w:p>
    <w:p w:rsidR="0056614C" w:rsidRPr="008D1B32" w:rsidRDefault="008D1B32">
      <w:pPr>
        <w:pStyle w:val="Bodytext40"/>
        <w:shd w:val="clear" w:color="auto" w:fill="auto"/>
        <w:ind w:left="740" w:right="20" w:firstLine="0"/>
        <w:rPr>
          <w:sz w:val="24"/>
          <w:szCs w:val="24"/>
        </w:rPr>
      </w:pPr>
      <w:r w:rsidRPr="008D1B32">
        <w:rPr>
          <w:sz w:val="24"/>
          <w:szCs w:val="24"/>
        </w:rPr>
        <w:t>These affidavits bear a Court stamp of 27.10.06. It is however not known, and the petitioner did not show when he paid fees for these</w:t>
      </w:r>
      <w:r w:rsidRPr="008D1B32">
        <w:rPr>
          <w:sz w:val="24"/>
          <w:szCs w:val="24"/>
        </w:rPr>
        <w:t xml:space="preserve"> affidavits it at all, any fees were paid No document is properly filed until the fees have been paid See </w:t>
      </w:r>
      <w:r w:rsidRPr="008D1B32">
        <w:rPr>
          <w:rStyle w:val="Bodytext41"/>
          <w:b/>
          <w:bCs/>
          <w:i/>
          <w:iCs/>
          <w:sz w:val="24"/>
          <w:szCs w:val="24"/>
        </w:rPr>
        <w:t xml:space="preserve">UNTA </w:t>
      </w:r>
      <w:r w:rsidRPr="008D1B32">
        <w:rPr>
          <w:rStyle w:val="Bodytext41"/>
          <w:b/>
          <w:bCs/>
          <w:i/>
          <w:iCs/>
          <w:sz w:val="24"/>
          <w:szCs w:val="24"/>
        </w:rPr>
        <w:lastRenderedPageBreak/>
        <w:t xml:space="preserve">Exports Ltd. v. Customs (1970) EA 648 and also </w:t>
      </w:r>
      <w:proofErr w:type="spellStart"/>
      <w:r w:rsidRPr="008D1B32">
        <w:rPr>
          <w:rStyle w:val="Bodytext41"/>
          <w:b/>
          <w:bCs/>
          <w:i/>
          <w:iCs/>
          <w:sz w:val="24"/>
          <w:szCs w:val="24"/>
        </w:rPr>
        <w:t>Marsaret</w:t>
      </w:r>
      <w:proofErr w:type="spellEnd"/>
      <w:r w:rsidRPr="008D1B32">
        <w:rPr>
          <w:rStyle w:val="Bodytext41"/>
          <w:b/>
          <w:bCs/>
          <w:i/>
          <w:iCs/>
          <w:sz w:val="24"/>
          <w:szCs w:val="24"/>
        </w:rPr>
        <w:t xml:space="preserve"> </w:t>
      </w:r>
      <w:proofErr w:type="spellStart"/>
      <w:r w:rsidRPr="008D1B32">
        <w:rPr>
          <w:rStyle w:val="Bodytext41"/>
          <w:b/>
          <w:bCs/>
          <w:i/>
          <w:iCs/>
          <w:sz w:val="24"/>
          <w:szCs w:val="24"/>
        </w:rPr>
        <w:t>Musanso</w:t>
      </w:r>
      <w:proofErr w:type="spellEnd"/>
      <w:r w:rsidRPr="008D1B32">
        <w:rPr>
          <w:rStyle w:val="Bodytext4NotItalic1"/>
          <w:b/>
          <w:bCs/>
          <w:sz w:val="24"/>
          <w:szCs w:val="24"/>
        </w:rPr>
        <w:t xml:space="preserve"> v.</w:t>
      </w:r>
      <w:r w:rsidRPr="008D1B32">
        <w:rPr>
          <w:rStyle w:val="Bodytext4NotItalic"/>
          <w:b/>
          <w:bCs/>
          <w:sz w:val="24"/>
          <w:szCs w:val="24"/>
        </w:rPr>
        <w:t xml:space="preserve"> </w:t>
      </w:r>
      <w:r w:rsidRPr="008D1B32">
        <w:rPr>
          <w:rStyle w:val="Bodytext41"/>
          <w:b/>
          <w:bCs/>
          <w:i/>
          <w:iCs/>
          <w:sz w:val="24"/>
          <w:szCs w:val="24"/>
        </w:rPr>
        <w:t xml:space="preserve">Francis </w:t>
      </w:r>
      <w:proofErr w:type="spellStart"/>
      <w:r w:rsidRPr="008D1B32">
        <w:rPr>
          <w:rStyle w:val="Bodytext41"/>
          <w:b/>
          <w:bCs/>
          <w:i/>
          <w:iCs/>
          <w:sz w:val="24"/>
          <w:szCs w:val="24"/>
        </w:rPr>
        <w:t>Musanso</w:t>
      </w:r>
      <w:proofErr w:type="spellEnd"/>
      <w:r w:rsidRPr="008D1B32">
        <w:rPr>
          <w:rStyle w:val="Bodytext41"/>
          <w:b/>
          <w:bCs/>
          <w:i/>
          <w:iCs/>
          <w:sz w:val="24"/>
          <w:szCs w:val="24"/>
        </w:rPr>
        <w:t xml:space="preserve"> (1979) HCB 226.</w:t>
      </w:r>
    </w:p>
    <w:p w:rsidR="0056614C" w:rsidRPr="008D1B32" w:rsidRDefault="008D1B32">
      <w:pPr>
        <w:pStyle w:val="Bodytext40"/>
        <w:shd w:val="clear" w:color="auto" w:fill="auto"/>
        <w:spacing w:after="364"/>
        <w:ind w:left="740" w:right="20" w:firstLine="0"/>
        <w:rPr>
          <w:sz w:val="24"/>
          <w:szCs w:val="24"/>
        </w:rPr>
      </w:pPr>
      <w:r w:rsidRPr="008D1B32">
        <w:rPr>
          <w:sz w:val="24"/>
          <w:szCs w:val="24"/>
        </w:rPr>
        <w:t xml:space="preserve">There is no evidence that the same had been </w:t>
      </w:r>
      <w:r w:rsidRPr="008D1B32">
        <w:rPr>
          <w:sz w:val="24"/>
          <w:szCs w:val="24"/>
        </w:rPr>
        <w:t>se</w:t>
      </w:r>
      <w:r w:rsidR="005367A3" w:rsidRPr="008D1B32">
        <w:rPr>
          <w:sz w:val="24"/>
          <w:szCs w:val="24"/>
        </w:rPr>
        <w:t>rved</w:t>
      </w:r>
      <w:r w:rsidRPr="008D1B32">
        <w:rPr>
          <w:sz w:val="24"/>
          <w:szCs w:val="24"/>
        </w:rPr>
        <w:t xml:space="preserve"> upon counsel for the respondents before th</w:t>
      </w:r>
      <w:r w:rsidRPr="008D1B32">
        <w:rPr>
          <w:sz w:val="24"/>
          <w:szCs w:val="24"/>
        </w:rPr>
        <w:t xml:space="preserve">e hearing date of </w:t>
      </w:r>
      <w:r w:rsidR="005367A3" w:rsidRPr="008D1B32">
        <w:rPr>
          <w:sz w:val="24"/>
          <w:szCs w:val="24"/>
        </w:rPr>
        <w:t>30</w:t>
      </w:r>
      <w:r w:rsidR="005367A3" w:rsidRPr="008D1B32">
        <w:rPr>
          <w:sz w:val="24"/>
          <w:szCs w:val="24"/>
          <w:vertAlign w:val="superscript"/>
        </w:rPr>
        <w:t>th</w:t>
      </w:r>
      <w:r w:rsidR="005367A3" w:rsidRPr="008D1B32">
        <w:rPr>
          <w:sz w:val="24"/>
          <w:szCs w:val="24"/>
        </w:rPr>
        <w:t xml:space="preserve"> October</w:t>
      </w:r>
      <w:r w:rsidRPr="008D1B32">
        <w:rPr>
          <w:sz w:val="24"/>
          <w:szCs w:val="24"/>
        </w:rPr>
        <w:t>, 2006. The said affidavits were also not referred to by the petition in the course of the hearing”.</w:t>
      </w:r>
    </w:p>
    <w:p w:rsidR="0056614C" w:rsidRPr="008D1B32" w:rsidRDefault="008D1B32">
      <w:pPr>
        <w:pStyle w:val="Bodytext40"/>
        <w:shd w:val="clear" w:color="auto" w:fill="auto"/>
        <w:spacing w:after="0" w:line="408" w:lineRule="exact"/>
        <w:ind w:left="740" w:right="20" w:firstLine="0"/>
        <w:rPr>
          <w:sz w:val="24"/>
          <w:szCs w:val="24"/>
        </w:rPr>
      </w:pPr>
      <w:r w:rsidRPr="008D1B32">
        <w:rPr>
          <w:rStyle w:val="Bodytext4NotBold"/>
          <w:sz w:val="24"/>
          <w:szCs w:val="24"/>
        </w:rPr>
        <w:t xml:space="preserve">The learned Judge then dwelt at length on the effect of </w:t>
      </w:r>
      <w:r w:rsidR="00DA57B1" w:rsidRPr="008D1B32">
        <w:rPr>
          <w:rStyle w:val="Bodytext4NotBold"/>
          <w:sz w:val="24"/>
          <w:szCs w:val="24"/>
        </w:rPr>
        <w:t>non-service</w:t>
      </w:r>
      <w:r w:rsidRPr="008D1B32">
        <w:rPr>
          <w:rStyle w:val="Bodytext4NotBold"/>
          <w:sz w:val="24"/>
          <w:szCs w:val="24"/>
        </w:rPr>
        <w:t xml:space="preserve"> of docu</w:t>
      </w:r>
      <w:r w:rsidRPr="008D1B32">
        <w:rPr>
          <w:rStyle w:val="Bodytext4NotBold"/>
          <w:sz w:val="24"/>
          <w:szCs w:val="24"/>
        </w:rPr>
        <w:t xml:space="preserve">ments on the opposite party citing </w:t>
      </w:r>
      <w:r w:rsidRPr="008D1B32">
        <w:rPr>
          <w:sz w:val="24"/>
          <w:szCs w:val="24"/>
        </w:rPr>
        <w:t>Craig v. Kanseen (1943) IAER 108, Esso Petroleum Co. Limited v. Southport Corporation (1956) A.C. 218 at 238, per Lord Normand, R.K. Kasule v. Makerere University (1975) HCB 376</w:t>
      </w:r>
      <w:r w:rsidRPr="008D1B32">
        <w:rPr>
          <w:rStyle w:val="Bodytext4NotItalic"/>
          <w:b/>
          <w:bCs/>
          <w:sz w:val="24"/>
          <w:szCs w:val="24"/>
        </w:rPr>
        <w:t xml:space="preserve"> </w:t>
      </w:r>
      <w:r w:rsidRPr="008D1B32">
        <w:rPr>
          <w:rStyle w:val="Bodytext4NotBold"/>
          <w:sz w:val="24"/>
          <w:szCs w:val="24"/>
        </w:rPr>
        <w:t>and concluded:</w:t>
      </w:r>
    </w:p>
    <w:p w:rsidR="0056614C" w:rsidRPr="008D1B32" w:rsidRDefault="0056614C">
      <w:pPr>
        <w:rPr>
          <w:rFonts w:ascii="Times New Roman" w:hAnsi="Times New Roman" w:cs="Times New Roman"/>
        </w:rPr>
      </w:pPr>
    </w:p>
    <w:p w:rsidR="0056614C" w:rsidRPr="008D1B32" w:rsidRDefault="008D1B32" w:rsidP="00DA57B1">
      <w:pPr>
        <w:pStyle w:val="Bodytext40"/>
        <w:shd w:val="clear" w:color="auto" w:fill="auto"/>
        <w:tabs>
          <w:tab w:val="left" w:pos="4335"/>
        </w:tabs>
        <w:spacing w:after="0"/>
        <w:ind w:left="740" w:firstLine="0"/>
        <w:rPr>
          <w:sz w:val="24"/>
          <w:szCs w:val="24"/>
        </w:rPr>
      </w:pPr>
      <w:r w:rsidRPr="008D1B32">
        <w:rPr>
          <w:sz w:val="24"/>
          <w:szCs w:val="24"/>
        </w:rPr>
        <w:t>“Court therefore holds th</w:t>
      </w:r>
      <w:r w:rsidR="00DA57B1" w:rsidRPr="008D1B32">
        <w:rPr>
          <w:sz w:val="24"/>
          <w:szCs w:val="24"/>
        </w:rPr>
        <w:t>e said affidavits</w:t>
      </w:r>
      <w:r w:rsidRPr="008D1B32">
        <w:rPr>
          <w:sz w:val="24"/>
          <w:szCs w:val="24"/>
        </w:rPr>
        <w:t xml:space="preserve"> in Volume V ‘Evidence of agents</w:t>
      </w:r>
      <w:r w:rsidR="00DA57B1" w:rsidRPr="008D1B32">
        <w:rPr>
          <w:sz w:val="24"/>
          <w:szCs w:val="24"/>
        </w:rPr>
        <w:t xml:space="preserve"> </w:t>
      </w:r>
      <w:r w:rsidRPr="008D1B32">
        <w:rPr>
          <w:sz w:val="24"/>
          <w:szCs w:val="24"/>
        </w:rPr>
        <w:t xml:space="preserve">chased away from polling stations and results in lieu of Declaration forms” to be improperly </w:t>
      </w:r>
      <w:r w:rsidRPr="008D1B32">
        <w:rPr>
          <w:sz w:val="24"/>
          <w:szCs w:val="24"/>
        </w:rPr>
        <w:t>before Court”.</w:t>
      </w:r>
    </w:p>
    <w:p w:rsidR="00DA57B1" w:rsidRPr="008D1B32" w:rsidRDefault="00DA57B1" w:rsidP="00DA57B1">
      <w:pPr>
        <w:pStyle w:val="Bodytext40"/>
        <w:shd w:val="clear" w:color="auto" w:fill="auto"/>
        <w:tabs>
          <w:tab w:val="left" w:pos="4335"/>
        </w:tabs>
        <w:spacing w:after="0"/>
        <w:ind w:left="740" w:firstLine="0"/>
        <w:rPr>
          <w:sz w:val="24"/>
          <w:szCs w:val="24"/>
        </w:rPr>
      </w:pPr>
    </w:p>
    <w:p w:rsidR="0056614C" w:rsidRPr="008D1B32" w:rsidRDefault="00DA57B1">
      <w:pPr>
        <w:pStyle w:val="BodyText31"/>
        <w:shd w:val="clear" w:color="auto" w:fill="auto"/>
        <w:spacing w:before="0" w:after="0" w:line="230" w:lineRule="exact"/>
        <w:ind w:firstLine="0"/>
        <w:rPr>
          <w:sz w:val="24"/>
          <w:szCs w:val="24"/>
        </w:rPr>
      </w:pPr>
      <w:r w:rsidRPr="008D1B32">
        <w:rPr>
          <w:sz w:val="24"/>
          <w:szCs w:val="24"/>
        </w:rPr>
        <w:t>I</w:t>
      </w:r>
      <w:r w:rsidR="008D1B32" w:rsidRPr="008D1B32">
        <w:rPr>
          <w:sz w:val="24"/>
          <w:szCs w:val="24"/>
        </w:rPr>
        <w:t xml:space="preserve"> would fully agree with the above evaluation and </w:t>
      </w:r>
      <w:r w:rsidRPr="008D1B32">
        <w:rPr>
          <w:rStyle w:val="BodyText1"/>
          <w:sz w:val="24"/>
          <w:szCs w:val="24"/>
        </w:rPr>
        <w:t xml:space="preserve">would </w:t>
      </w:r>
      <w:r w:rsidR="008D1B32" w:rsidRPr="008D1B32">
        <w:rPr>
          <w:sz w:val="24"/>
          <w:szCs w:val="24"/>
        </w:rPr>
        <w:t xml:space="preserve">not fault the learned Judge. </w:t>
      </w:r>
      <w:r w:rsidRPr="008D1B32">
        <w:rPr>
          <w:sz w:val="24"/>
          <w:szCs w:val="24"/>
        </w:rPr>
        <w:t>I</w:t>
      </w:r>
      <w:r w:rsidR="008D1B32" w:rsidRPr="008D1B32">
        <w:rPr>
          <w:sz w:val="24"/>
          <w:szCs w:val="24"/>
        </w:rPr>
        <w:t>t</w:t>
      </w:r>
    </w:p>
    <w:p w:rsidR="0056614C" w:rsidRPr="008D1B32" w:rsidRDefault="008D1B32">
      <w:pPr>
        <w:pStyle w:val="BodyText31"/>
        <w:shd w:val="clear" w:color="auto" w:fill="auto"/>
        <w:spacing w:before="0" w:line="413" w:lineRule="exact"/>
        <w:ind w:right="20" w:firstLine="0"/>
        <w:rPr>
          <w:sz w:val="24"/>
          <w:szCs w:val="24"/>
        </w:rPr>
      </w:pPr>
      <w:proofErr w:type="gramStart"/>
      <w:r w:rsidRPr="008D1B32">
        <w:rPr>
          <w:sz w:val="24"/>
          <w:szCs w:val="24"/>
        </w:rPr>
        <w:t>was</w:t>
      </w:r>
      <w:proofErr w:type="gramEnd"/>
      <w:r w:rsidRPr="008D1B32">
        <w:rPr>
          <w:sz w:val="24"/>
          <w:szCs w:val="24"/>
        </w:rPr>
        <w:t xml:space="preserve"> grossly erroneous for the petitioner to file any </w:t>
      </w:r>
      <w:r w:rsidR="00DA57B1" w:rsidRPr="008D1B32">
        <w:rPr>
          <w:sz w:val="24"/>
          <w:szCs w:val="24"/>
        </w:rPr>
        <w:t>affidavit in</w:t>
      </w:r>
      <w:r w:rsidRPr="008D1B32">
        <w:rPr>
          <w:sz w:val="24"/>
          <w:szCs w:val="24"/>
        </w:rPr>
        <w:t xml:space="preserve"> support of his allegations with his final submissions. This would offer no option to th</w:t>
      </w:r>
      <w:r w:rsidRPr="008D1B32">
        <w:rPr>
          <w:sz w:val="24"/>
          <w:szCs w:val="24"/>
        </w:rPr>
        <w:t>e opposite party to cross</w:t>
      </w:r>
      <w:r w:rsidRPr="008D1B32">
        <w:rPr>
          <w:sz w:val="24"/>
          <w:szCs w:val="24"/>
        </w:rPr>
        <w:softHyphen/>
      </w:r>
      <w:r w:rsidR="00DA57B1" w:rsidRPr="008D1B32">
        <w:rPr>
          <w:sz w:val="24"/>
          <w:szCs w:val="24"/>
        </w:rPr>
        <w:t xml:space="preserve"> </w:t>
      </w:r>
      <w:r w:rsidRPr="008D1B32">
        <w:rPr>
          <w:sz w:val="24"/>
          <w:szCs w:val="24"/>
        </w:rPr>
        <w:t>examine the deponents had he so wished, even if they had been served on him, which was not done. Final submissions are mere summations of the evidence already tendered in Court. They are not an avenue for introducing new matters.</w:t>
      </w:r>
    </w:p>
    <w:p w:rsidR="0056614C" w:rsidRPr="008D1B32" w:rsidRDefault="008D1B32">
      <w:pPr>
        <w:pStyle w:val="BodyText31"/>
        <w:shd w:val="clear" w:color="auto" w:fill="auto"/>
        <w:spacing w:before="0" w:after="0" w:line="413" w:lineRule="exact"/>
        <w:ind w:right="20" w:firstLine="0"/>
        <w:rPr>
          <w:sz w:val="24"/>
          <w:szCs w:val="24"/>
        </w:rPr>
      </w:pPr>
      <w:r w:rsidRPr="008D1B32">
        <w:rPr>
          <w:sz w:val="24"/>
          <w:szCs w:val="24"/>
        </w:rPr>
        <w:t>There was sufficient evidence to show that the appellant’s polling agents were at the po</w:t>
      </w:r>
      <w:r w:rsidR="00DA57B1" w:rsidRPr="008D1B32">
        <w:rPr>
          <w:sz w:val="24"/>
          <w:szCs w:val="24"/>
        </w:rPr>
        <w:t>l</w:t>
      </w:r>
      <w:r w:rsidRPr="008D1B32">
        <w:rPr>
          <w:sz w:val="24"/>
          <w:szCs w:val="24"/>
        </w:rPr>
        <w:t>ling stations all the way through till the end of the po</w:t>
      </w:r>
      <w:r w:rsidR="00DA57B1" w:rsidRPr="008D1B32">
        <w:rPr>
          <w:sz w:val="24"/>
          <w:szCs w:val="24"/>
        </w:rPr>
        <w:t>l</w:t>
      </w:r>
      <w:r w:rsidRPr="008D1B32">
        <w:rPr>
          <w:sz w:val="24"/>
          <w:szCs w:val="24"/>
        </w:rPr>
        <w:t>ling. All the forms found in the boxes which had to be handed over the Returning Officer were signed by the agen</w:t>
      </w:r>
      <w:r w:rsidRPr="008D1B32">
        <w:rPr>
          <w:sz w:val="24"/>
          <w:szCs w:val="24"/>
        </w:rPr>
        <w:t xml:space="preserve">ts of the appellant. The Declaration of Results Forms signed by the appellant’s agents at the close of polling </w:t>
      </w:r>
      <w:proofErr w:type="gramStart"/>
      <w:r w:rsidRPr="008D1B32">
        <w:rPr>
          <w:sz w:val="24"/>
          <w:szCs w:val="24"/>
        </w:rPr>
        <w:t>were</w:t>
      </w:r>
      <w:proofErr w:type="gramEnd"/>
      <w:r w:rsidRPr="008D1B32">
        <w:rPr>
          <w:sz w:val="24"/>
          <w:szCs w:val="24"/>
        </w:rPr>
        <w:t xml:space="preserve"> all </w:t>
      </w:r>
      <w:r w:rsidRPr="008D1B32">
        <w:rPr>
          <w:sz w:val="24"/>
          <w:szCs w:val="24"/>
        </w:rPr>
        <w:t>in the boxes.</w:t>
      </w:r>
    </w:p>
    <w:p w:rsidR="0056614C" w:rsidRPr="008D1B32" w:rsidRDefault="008D1B32">
      <w:pPr>
        <w:pStyle w:val="BodyText31"/>
        <w:shd w:val="clear" w:color="auto" w:fill="auto"/>
        <w:spacing w:before="0" w:after="510" w:line="418" w:lineRule="exact"/>
        <w:ind w:right="40" w:firstLine="0"/>
        <w:rPr>
          <w:sz w:val="24"/>
          <w:szCs w:val="24"/>
        </w:rPr>
      </w:pPr>
      <w:r w:rsidRPr="008D1B32">
        <w:rPr>
          <w:sz w:val="24"/>
          <w:szCs w:val="24"/>
        </w:rPr>
        <w:t xml:space="preserve">The appellant admitted issuing letters of </w:t>
      </w:r>
      <w:r w:rsidRPr="008D1B32">
        <w:rPr>
          <w:rStyle w:val="BodytextItalic"/>
          <w:sz w:val="24"/>
          <w:szCs w:val="24"/>
        </w:rPr>
        <w:t>“Campaign agents”</w:t>
      </w:r>
      <w:r w:rsidRPr="008D1B32">
        <w:rPr>
          <w:sz w:val="24"/>
          <w:szCs w:val="24"/>
        </w:rPr>
        <w:t xml:space="preserve"> and not </w:t>
      </w:r>
      <w:r w:rsidRPr="008D1B32">
        <w:rPr>
          <w:rStyle w:val="BodytextItalic"/>
          <w:sz w:val="24"/>
          <w:szCs w:val="24"/>
        </w:rPr>
        <w:t xml:space="preserve">“polling agents”. </w:t>
      </w:r>
      <w:r w:rsidRPr="008D1B32">
        <w:rPr>
          <w:sz w:val="24"/>
          <w:szCs w:val="24"/>
        </w:rPr>
        <w:t>He did not explain how these c</w:t>
      </w:r>
      <w:r w:rsidRPr="008D1B32">
        <w:rPr>
          <w:sz w:val="24"/>
          <w:szCs w:val="24"/>
        </w:rPr>
        <w:t>ame to hand over these “campaign agent” letters to p</w:t>
      </w:r>
      <w:r w:rsidR="00614A27" w:rsidRPr="008D1B32">
        <w:rPr>
          <w:sz w:val="24"/>
          <w:szCs w:val="24"/>
        </w:rPr>
        <w:t>r</w:t>
      </w:r>
      <w:r w:rsidRPr="008D1B32">
        <w:rPr>
          <w:sz w:val="24"/>
          <w:szCs w:val="24"/>
        </w:rPr>
        <w:t>esiding officers as his polling agents. It would appear this was the appellant’s choice.</w:t>
      </w:r>
    </w:p>
    <w:p w:rsidR="0056614C" w:rsidRPr="008D1B32" w:rsidRDefault="008D1B32">
      <w:pPr>
        <w:pStyle w:val="BodyText31"/>
        <w:shd w:val="clear" w:color="auto" w:fill="auto"/>
        <w:spacing w:before="0" w:after="397" w:line="230" w:lineRule="exact"/>
        <w:ind w:firstLine="0"/>
        <w:rPr>
          <w:sz w:val="24"/>
          <w:szCs w:val="24"/>
        </w:rPr>
      </w:pPr>
      <w:r w:rsidRPr="008D1B32">
        <w:rPr>
          <w:rStyle w:val="BodyText1"/>
          <w:sz w:val="24"/>
          <w:szCs w:val="24"/>
        </w:rPr>
        <w:t xml:space="preserve">Issue No. 3 would </w:t>
      </w:r>
      <w:r w:rsidRPr="008D1B32">
        <w:rPr>
          <w:sz w:val="24"/>
          <w:szCs w:val="24"/>
        </w:rPr>
        <w:t>also fail.</w:t>
      </w:r>
    </w:p>
    <w:p w:rsidR="0056614C" w:rsidRPr="008D1B32" w:rsidRDefault="008D1B32">
      <w:pPr>
        <w:pStyle w:val="BodyText31"/>
        <w:shd w:val="clear" w:color="auto" w:fill="auto"/>
        <w:spacing w:before="0" w:line="413" w:lineRule="exact"/>
        <w:ind w:right="40" w:firstLine="0"/>
        <w:rPr>
          <w:sz w:val="24"/>
          <w:szCs w:val="24"/>
        </w:rPr>
      </w:pPr>
      <w:r w:rsidRPr="008D1B32">
        <w:rPr>
          <w:sz w:val="24"/>
          <w:szCs w:val="24"/>
        </w:rPr>
        <w:lastRenderedPageBreak/>
        <w:t>Regarding Issue No. 4 whether the trial Judge dealt with all the agreed issues at the</w:t>
      </w:r>
      <w:r w:rsidRPr="008D1B32">
        <w:rPr>
          <w:sz w:val="24"/>
          <w:szCs w:val="24"/>
        </w:rPr>
        <w:t xml:space="preserve"> trial, Mr. Katongole stated that the learned trial Judge completely ignored the fact that the 2</w:t>
      </w:r>
      <w:r w:rsidRPr="008D1B32">
        <w:rPr>
          <w:sz w:val="24"/>
          <w:szCs w:val="24"/>
          <w:vertAlign w:val="superscript"/>
        </w:rPr>
        <w:t>nd</w:t>
      </w:r>
      <w:r w:rsidRPr="008D1B32">
        <w:rPr>
          <w:sz w:val="24"/>
          <w:szCs w:val="24"/>
        </w:rPr>
        <w:t xml:space="preserve"> respondent had attached to his affidavit a blank ballot paper. This ballot paper should never have been in possession of the 2</w:t>
      </w:r>
      <w:r w:rsidRPr="008D1B32">
        <w:rPr>
          <w:sz w:val="24"/>
          <w:szCs w:val="24"/>
          <w:vertAlign w:val="superscript"/>
        </w:rPr>
        <w:t>nd</w:t>
      </w:r>
      <w:r w:rsidRPr="008D1B32">
        <w:rPr>
          <w:sz w:val="24"/>
          <w:szCs w:val="24"/>
        </w:rPr>
        <w:t xml:space="preserve"> respondent. He combined this</w:t>
      </w:r>
      <w:r w:rsidRPr="008D1B32">
        <w:rPr>
          <w:sz w:val="24"/>
          <w:szCs w:val="24"/>
        </w:rPr>
        <w:t xml:space="preserve"> with </w:t>
      </w:r>
      <w:r w:rsidR="00614A27" w:rsidRPr="008D1B32">
        <w:rPr>
          <w:sz w:val="24"/>
          <w:szCs w:val="24"/>
        </w:rPr>
        <w:t>I</w:t>
      </w:r>
      <w:r w:rsidRPr="008D1B32">
        <w:rPr>
          <w:sz w:val="24"/>
          <w:szCs w:val="24"/>
        </w:rPr>
        <w:t>ssue No. 5 which was whether any electoral offence was committed by either of the respondents. He argued that it was only the Electoral Commission officials who had access to electoral materials. It was an offence for anybody else to access them.</w:t>
      </w:r>
    </w:p>
    <w:p w:rsidR="0056614C" w:rsidRPr="008D1B32" w:rsidRDefault="008D1B32">
      <w:pPr>
        <w:pStyle w:val="BodyText31"/>
        <w:shd w:val="clear" w:color="auto" w:fill="auto"/>
        <w:spacing w:before="0" w:line="413" w:lineRule="exact"/>
        <w:ind w:right="40" w:firstLine="0"/>
        <w:rPr>
          <w:sz w:val="24"/>
          <w:szCs w:val="24"/>
        </w:rPr>
      </w:pPr>
      <w:r w:rsidRPr="008D1B32">
        <w:rPr>
          <w:sz w:val="24"/>
          <w:szCs w:val="24"/>
        </w:rPr>
        <w:t>Mr</w:t>
      </w:r>
      <w:r w:rsidRPr="008D1B32">
        <w:rPr>
          <w:sz w:val="24"/>
          <w:szCs w:val="24"/>
        </w:rPr>
        <w:t xml:space="preserve">. </w:t>
      </w:r>
      <w:proofErr w:type="spellStart"/>
      <w:r w:rsidRPr="008D1B32">
        <w:rPr>
          <w:sz w:val="24"/>
          <w:szCs w:val="24"/>
        </w:rPr>
        <w:t>Kiapi</w:t>
      </w:r>
      <w:proofErr w:type="spellEnd"/>
      <w:r w:rsidRPr="008D1B32">
        <w:rPr>
          <w:sz w:val="24"/>
          <w:szCs w:val="24"/>
        </w:rPr>
        <w:t xml:space="preserve"> in reply re</w:t>
      </w:r>
      <w:r w:rsidR="00614A27" w:rsidRPr="008D1B32">
        <w:rPr>
          <w:sz w:val="24"/>
          <w:szCs w:val="24"/>
        </w:rPr>
        <w:t>-</w:t>
      </w:r>
      <w:r w:rsidRPr="008D1B32">
        <w:rPr>
          <w:sz w:val="24"/>
          <w:szCs w:val="24"/>
        </w:rPr>
        <w:t>phrased all these issues as mismanagement of the electoral process. Learned counsel conceded that in some areas there was mismanagement of the electoral process but which did not go to the root of the mater, like campaign agents bringing</w:t>
      </w:r>
      <w:r w:rsidRPr="008D1B32">
        <w:rPr>
          <w:sz w:val="24"/>
          <w:szCs w:val="24"/>
        </w:rPr>
        <w:t xml:space="preserve"> their letters to the polling stations, the absence of declaration of results forms from the 35 boxes which was also a minor irregularity. It did not affect the results because these forms are filled in 4 copies - </w:t>
      </w:r>
      <w:r w:rsidRPr="008D1B32">
        <w:rPr>
          <w:rStyle w:val="BodytextBold0"/>
          <w:sz w:val="24"/>
          <w:szCs w:val="24"/>
        </w:rPr>
        <w:t>(see Section 136(1) Local Government Act C</w:t>
      </w:r>
      <w:r w:rsidRPr="008D1B32">
        <w:rPr>
          <w:rStyle w:val="BodytextBold0"/>
          <w:sz w:val="24"/>
          <w:szCs w:val="24"/>
        </w:rPr>
        <w:t>ap (243)).</w:t>
      </w:r>
      <w:r w:rsidRPr="008D1B32">
        <w:rPr>
          <w:rStyle w:val="BodytextBold"/>
          <w:sz w:val="24"/>
          <w:szCs w:val="24"/>
        </w:rPr>
        <w:t xml:space="preserve"> </w:t>
      </w:r>
      <w:r w:rsidRPr="008D1B32">
        <w:rPr>
          <w:sz w:val="24"/>
          <w:szCs w:val="24"/>
        </w:rPr>
        <w:t xml:space="preserve">If one copy gets lost or misplaced, there are always others from which to verify the results. The Returning Officer testified having received all the Declaration of Results Forms which he used to declare the results. Though some were missing </w:t>
      </w:r>
      <w:r w:rsidRPr="008D1B32">
        <w:rPr>
          <w:rStyle w:val="BodyText1"/>
          <w:sz w:val="24"/>
          <w:szCs w:val="24"/>
        </w:rPr>
        <w:t>fro</w:t>
      </w:r>
      <w:r w:rsidRPr="008D1B32">
        <w:rPr>
          <w:rStyle w:val="BodyText1"/>
          <w:sz w:val="24"/>
          <w:szCs w:val="24"/>
        </w:rPr>
        <w:t xml:space="preserve">m 35 </w:t>
      </w:r>
      <w:r w:rsidRPr="008D1B32">
        <w:rPr>
          <w:sz w:val="24"/>
          <w:szCs w:val="24"/>
        </w:rPr>
        <w:t xml:space="preserve">boxes, he had his copies intact. </w:t>
      </w:r>
      <w:r w:rsidRPr="008D1B32">
        <w:rPr>
          <w:rStyle w:val="BodytextItalic"/>
          <w:sz w:val="24"/>
          <w:szCs w:val="24"/>
        </w:rPr>
        <w:t>Vol. 1 pp 203 line 16 -</w:t>
      </w:r>
      <w:r w:rsidRPr="008D1B32">
        <w:rPr>
          <w:sz w:val="24"/>
          <w:szCs w:val="24"/>
        </w:rPr>
        <w:t xml:space="preserve"> Regarding the stray ballot </w:t>
      </w:r>
      <w:r w:rsidRPr="008D1B32">
        <w:rPr>
          <w:rStyle w:val="BodyText1"/>
          <w:sz w:val="24"/>
          <w:szCs w:val="24"/>
        </w:rPr>
        <w:t xml:space="preserve">paper </w:t>
      </w:r>
      <w:r w:rsidRPr="008D1B32">
        <w:rPr>
          <w:sz w:val="24"/>
          <w:szCs w:val="24"/>
        </w:rPr>
        <w:t xml:space="preserve">which Mr. Katongole alleged signified lack of control over electoral material leading </w:t>
      </w:r>
      <w:r w:rsidR="00614A27" w:rsidRPr="008D1B32">
        <w:rPr>
          <w:sz w:val="24"/>
          <w:szCs w:val="24"/>
        </w:rPr>
        <w:t>to</w:t>
      </w:r>
      <w:r w:rsidRPr="008D1B32">
        <w:rPr>
          <w:rStyle w:val="BodyText1"/>
          <w:sz w:val="24"/>
          <w:szCs w:val="24"/>
        </w:rPr>
        <w:t xml:space="preserve"> </w:t>
      </w:r>
      <w:r w:rsidRPr="008D1B32">
        <w:rPr>
          <w:sz w:val="24"/>
          <w:szCs w:val="24"/>
        </w:rPr>
        <w:t>stuffing of ballot boxes. Paragraph 5(e) of the petition alleges that:</w:t>
      </w:r>
    </w:p>
    <w:p w:rsidR="0056614C" w:rsidRPr="008D1B32" w:rsidRDefault="008D1B32">
      <w:pPr>
        <w:pStyle w:val="Heading20"/>
        <w:keepNext/>
        <w:keepLines/>
        <w:shd w:val="clear" w:color="auto" w:fill="auto"/>
        <w:spacing w:before="0" w:after="360"/>
        <w:ind w:left="740" w:right="40"/>
        <w:rPr>
          <w:sz w:val="24"/>
          <w:szCs w:val="24"/>
        </w:rPr>
        <w:sectPr w:rsidR="0056614C" w:rsidRPr="008D1B32">
          <w:type w:val="continuous"/>
          <w:pgSz w:w="12240" w:h="15840"/>
          <w:pgMar w:top="1336" w:right="1525" w:bottom="880" w:left="1806" w:header="0" w:footer="3" w:gutter="0"/>
          <w:cols w:space="720"/>
          <w:noEndnote/>
          <w:titlePg/>
          <w:docGrid w:linePitch="360"/>
        </w:sectPr>
      </w:pPr>
      <w:r w:rsidRPr="008D1B32">
        <w:rPr>
          <w:sz w:val="24"/>
          <w:szCs w:val="24"/>
        </w:rPr>
        <w:t xml:space="preserve">“Your petitioner contends that on the day before the election date the </w:t>
      </w:r>
      <w:r w:rsidRPr="008D1B32">
        <w:rPr>
          <w:rStyle w:val="Heading21"/>
          <w:b/>
          <w:bCs/>
          <w:sz w:val="24"/>
          <w:szCs w:val="24"/>
        </w:rPr>
        <w:t xml:space="preserve">vehicle </w:t>
      </w:r>
      <w:r w:rsidRPr="008D1B32">
        <w:rPr>
          <w:sz w:val="24"/>
          <w:szCs w:val="24"/>
        </w:rPr>
        <w:t xml:space="preserve">carrying the ballot boxes to Nebbi </w:t>
      </w:r>
      <w:r w:rsidRPr="008D1B32">
        <w:rPr>
          <w:rStyle w:val="Heading22"/>
          <w:b/>
          <w:bCs/>
          <w:sz w:val="24"/>
          <w:szCs w:val="24"/>
        </w:rPr>
        <w:t>allegedly</w:t>
      </w:r>
      <w:r w:rsidRPr="008D1B32">
        <w:rPr>
          <w:sz w:val="24"/>
          <w:szCs w:val="24"/>
        </w:rPr>
        <w:t xml:space="preserve"> had an accident, the ballot papers were hence re-packaged, exposed and held contrary to the law </w:t>
      </w:r>
    </w:p>
    <w:p w:rsidR="0056614C" w:rsidRPr="008D1B32" w:rsidRDefault="008D1B32">
      <w:pPr>
        <w:pStyle w:val="Heading20"/>
        <w:keepNext/>
        <w:keepLines/>
        <w:shd w:val="clear" w:color="auto" w:fill="auto"/>
        <w:spacing w:before="0" w:after="360"/>
        <w:ind w:left="740" w:right="40"/>
        <w:rPr>
          <w:sz w:val="24"/>
          <w:szCs w:val="24"/>
        </w:rPr>
      </w:pPr>
      <w:bookmarkStart w:id="1" w:name="bookmark0"/>
      <w:bookmarkEnd w:id="1"/>
      <w:proofErr w:type="gramStart"/>
      <w:r w:rsidRPr="008D1B32">
        <w:rPr>
          <w:rStyle w:val="Bodytext2"/>
          <w:b/>
          <w:bCs/>
          <w:sz w:val="24"/>
          <w:szCs w:val="24"/>
        </w:rPr>
        <w:lastRenderedPageBreak/>
        <w:t>without</w:t>
      </w:r>
      <w:proofErr w:type="gramEnd"/>
      <w:r w:rsidRPr="008D1B32">
        <w:rPr>
          <w:rStyle w:val="Bodytext2"/>
          <w:b/>
          <w:bCs/>
          <w:sz w:val="24"/>
          <w:szCs w:val="24"/>
        </w:rPr>
        <w:t xml:space="preserve"> the in</w:t>
      </w:r>
      <w:r w:rsidRPr="008D1B32">
        <w:rPr>
          <w:rStyle w:val="Bodytext2"/>
          <w:b/>
          <w:bCs/>
          <w:sz w:val="24"/>
          <w:szCs w:val="24"/>
        </w:rPr>
        <w:t>cident or accident being reported to the police leading to ballot stuffing”.</w:t>
      </w:r>
    </w:p>
    <w:p w:rsidR="0056614C" w:rsidRPr="008D1B32" w:rsidRDefault="008D1B32">
      <w:pPr>
        <w:pStyle w:val="BodyText31"/>
        <w:shd w:val="clear" w:color="auto" w:fill="auto"/>
        <w:spacing w:before="0" w:after="506" w:line="413" w:lineRule="exact"/>
        <w:ind w:left="20" w:right="20" w:firstLine="0"/>
        <w:rPr>
          <w:sz w:val="24"/>
          <w:szCs w:val="24"/>
        </w:rPr>
      </w:pPr>
      <w:r w:rsidRPr="008D1B32">
        <w:rPr>
          <w:sz w:val="24"/>
          <w:szCs w:val="24"/>
        </w:rPr>
        <w:t xml:space="preserve">Katongole of this </w:t>
      </w:r>
      <w:r w:rsidRPr="008D1B32">
        <w:rPr>
          <w:rStyle w:val="BodytextBold"/>
          <w:sz w:val="24"/>
          <w:szCs w:val="24"/>
        </w:rPr>
        <w:t xml:space="preserve">“alleged” </w:t>
      </w:r>
      <w:r w:rsidRPr="008D1B32">
        <w:rPr>
          <w:sz w:val="24"/>
          <w:szCs w:val="24"/>
        </w:rPr>
        <w:t>accident is denied by all parties concerned. It is only the petitioner who was aware of it. The 1</w:t>
      </w:r>
      <w:r w:rsidRPr="008D1B32">
        <w:rPr>
          <w:sz w:val="24"/>
          <w:szCs w:val="24"/>
          <w:vertAlign w:val="superscript"/>
        </w:rPr>
        <w:t>st</w:t>
      </w:r>
      <w:r w:rsidRPr="008D1B32">
        <w:rPr>
          <w:sz w:val="24"/>
          <w:szCs w:val="24"/>
        </w:rPr>
        <w:t xml:space="preserve"> respondent denied this allegation - See the affidavit of the Chairperson and that of Abdu Mutanye para 8 (ii), (iii), (</w:t>
      </w:r>
      <w:proofErr w:type="gramStart"/>
      <w:r w:rsidRPr="008D1B32">
        <w:rPr>
          <w:sz w:val="24"/>
          <w:szCs w:val="24"/>
        </w:rPr>
        <w:t>iv</w:t>
      </w:r>
      <w:proofErr w:type="gramEnd"/>
      <w:r w:rsidRPr="008D1B32">
        <w:rPr>
          <w:sz w:val="24"/>
          <w:szCs w:val="24"/>
        </w:rPr>
        <w:t>) and (v).</w:t>
      </w:r>
    </w:p>
    <w:p w:rsidR="0056614C" w:rsidRPr="008D1B32" w:rsidRDefault="008D1B32">
      <w:pPr>
        <w:pStyle w:val="BodyText31"/>
        <w:shd w:val="clear" w:color="auto" w:fill="auto"/>
        <w:spacing w:before="0" w:after="0" w:line="230" w:lineRule="exact"/>
        <w:ind w:left="20" w:firstLine="0"/>
        <w:rPr>
          <w:sz w:val="24"/>
          <w:szCs w:val="24"/>
        </w:rPr>
      </w:pPr>
      <w:r w:rsidRPr="008D1B32">
        <w:rPr>
          <w:sz w:val="24"/>
          <w:szCs w:val="24"/>
        </w:rPr>
        <w:t>Para 12 of the 2</w:t>
      </w:r>
      <w:r w:rsidRPr="008D1B32">
        <w:rPr>
          <w:sz w:val="24"/>
          <w:szCs w:val="24"/>
          <w:vertAlign w:val="superscript"/>
        </w:rPr>
        <w:t>nd</w:t>
      </w:r>
      <w:r w:rsidRPr="008D1B32">
        <w:rPr>
          <w:sz w:val="24"/>
          <w:szCs w:val="24"/>
        </w:rPr>
        <w:t xml:space="preserve"> respondent’s affidavit stats:</w:t>
      </w:r>
    </w:p>
    <w:p w:rsidR="0056614C" w:rsidRPr="008D1B32" w:rsidRDefault="0056614C">
      <w:pPr>
        <w:rPr>
          <w:rFonts w:ascii="Times New Roman" w:hAnsi="Times New Roman" w:cs="Times New Roman"/>
        </w:rPr>
      </w:pPr>
    </w:p>
    <w:p w:rsidR="0056614C" w:rsidRPr="008D1B32" w:rsidRDefault="008D1B32">
      <w:pPr>
        <w:pStyle w:val="Bodytext20"/>
        <w:shd w:val="clear" w:color="auto" w:fill="auto"/>
        <w:spacing w:after="0" w:line="413" w:lineRule="exact"/>
        <w:ind w:left="740" w:right="20" w:firstLine="0"/>
        <w:jc w:val="both"/>
        <w:rPr>
          <w:sz w:val="24"/>
          <w:szCs w:val="24"/>
        </w:rPr>
      </w:pPr>
      <w:r w:rsidRPr="008D1B32">
        <w:rPr>
          <w:sz w:val="24"/>
          <w:szCs w:val="24"/>
        </w:rPr>
        <w:t>“That I am not aware of any accident involving any vehicle of the Electoral Commission carrying ballot papers for LC5 Chairperson of Nebbi District”.</w:t>
      </w:r>
    </w:p>
    <w:p w:rsidR="0056614C" w:rsidRPr="008D1B32" w:rsidRDefault="008D1B32">
      <w:pPr>
        <w:pStyle w:val="BodyText31"/>
        <w:shd w:val="clear" w:color="auto" w:fill="auto"/>
        <w:spacing w:before="0" w:after="0" w:line="413" w:lineRule="exact"/>
        <w:ind w:left="20" w:right="20" w:firstLine="0"/>
        <w:rPr>
          <w:sz w:val="24"/>
          <w:szCs w:val="24"/>
        </w:rPr>
      </w:pPr>
      <w:r w:rsidRPr="008D1B32">
        <w:rPr>
          <w:sz w:val="24"/>
          <w:szCs w:val="24"/>
        </w:rPr>
        <w:t xml:space="preserve">The Returning Officer in his </w:t>
      </w:r>
      <w:r w:rsidRPr="008D1B32">
        <w:rPr>
          <w:rStyle w:val="BodyText1"/>
          <w:sz w:val="24"/>
          <w:szCs w:val="24"/>
        </w:rPr>
        <w:t>evi</w:t>
      </w:r>
      <w:r w:rsidR="00614A27" w:rsidRPr="008D1B32">
        <w:rPr>
          <w:rStyle w:val="BodyText1"/>
          <w:sz w:val="24"/>
          <w:szCs w:val="24"/>
        </w:rPr>
        <w:t>dence</w:t>
      </w:r>
      <w:r w:rsidRPr="008D1B32">
        <w:rPr>
          <w:rStyle w:val="BodyText1"/>
          <w:sz w:val="24"/>
          <w:szCs w:val="24"/>
        </w:rPr>
        <w:t xml:space="preserve"> </w:t>
      </w:r>
      <w:r w:rsidRPr="008D1B32">
        <w:rPr>
          <w:sz w:val="24"/>
          <w:szCs w:val="24"/>
        </w:rPr>
        <w:t xml:space="preserve">at page </w:t>
      </w:r>
      <w:r w:rsidRPr="008D1B32">
        <w:rPr>
          <w:rStyle w:val="BodytextItalic"/>
          <w:sz w:val="24"/>
          <w:szCs w:val="24"/>
        </w:rPr>
        <w:t>1674 Vol. 7</w:t>
      </w:r>
      <w:r w:rsidRPr="008D1B32">
        <w:rPr>
          <w:sz w:val="24"/>
          <w:szCs w:val="24"/>
        </w:rPr>
        <w:t xml:space="preserve"> denied that vehicle </w:t>
      </w:r>
      <w:r w:rsidRPr="008D1B32">
        <w:rPr>
          <w:rStyle w:val="BodytextItalic"/>
          <w:sz w:val="24"/>
          <w:szCs w:val="24"/>
        </w:rPr>
        <w:t>No. UAG 705P</w:t>
      </w:r>
      <w:r w:rsidRPr="008D1B32">
        <w:rPr>
          <w:sz w:val="24"/>
          <w:szCs w:val="24"/>
        </w:rPr>
        <w:t xml:space="preserve"> carrying the materials to Nebbi </w:t>
      </w:r>
      <w:r w:rsidRPr="008D1B32">
        <w:rPr>
          <w:rStyle w:val="BodyText1"/>
          <w:sz w:val="24"/>
          <w:szCs w:val="24"/>
        </w:rPr>
        <w:t xml:space="preserve">on </w:t>
      </w:r>
      <w:r w:rsidRPr="008D1B32">
        <w:rPr>
          <w:sz w:val="24"/>
          <w:szCs w:val="24"/>
        </w:rPr>
        <w:t>29.02.06 from Kampala ever broke down. He</w:t>
      </w:r>
    </w:p>
    <w:p w:rsidR="0056614C" w:rsidRPr="008D1B32" w:rsidRDefault="008D1B32">
      <w:pPr>
        <w:pStyle w:val="BodyText31"/>
        <w:shd w:val="clear" w:color="auto" w:fill="auto"/>
        <w:spacing w:before="0" w:after="0" w:line="418" w:lineRule="exact"/>
        <w:ind w:left="20" w:right="20" w:firstLine="0"/>
        <w:rPr>
          <w:sz w:val="24"/>
          <w:szCs w:val="24"/>
        </w:rPr>
      </w:pPr>
      <w:proofErr w:type="gramStart"/>
      <w:r w:rsidRPr="008D1B32">
        <w:rPr>
          <w:sz w:val="24"/>
          <w:szCs w:val="24"/>
        </w:rPr>
        <w:t>pointed</w:t>
      </w:r>
      <w:proofErr w:type="gramEnd"/>
      <w:r w:rsidRPr="008D1B32">
        <w:rPr>
          <w:sz w:val="24"/>
          <w:szCs w:val="24"/>
        </w:rPr>
        <w:t xml:space="preserve"> out that it was under the command of AIP Majid Kimeko and two other Constables of Uganda Police.</w:t>
      </w:r>
    </w:p>
    <w:p w:rsidR="0056614C" w:rsidRPr="008D1B32" w:rsidRDefault="008D1B32">
      <w:pPr>
        <w:pStyle w:val="BodyText31"/>
        <w:shd w:val="clear" w:color="auto" w:fill="auto"/>
        <w:spacing w:before="0" w:after="0" w:line="413" w:lineRule="exact"/>
        <w:ind w:left="20" w:right="20" w:firstLine="0"/>
        <w:rPr>
          <w:sz w:val="24"/>
          <w:szCs w:val="24"/>
        </w:rPr>
      </w:pPr>
      <w:r w:rsidRPr="008D1B32">
        <w:rPr>
          <w:sz w:val="24"/>
          <w:szCs w:val="24"/>
        </w:rPr>
        <w:t>Ballot stuffing is a</w:t>
      </w:r>
      <w:r w:rsidRPr="008D1B32">
        <w:rPr>
          <w:sz w:val="24"/>
          <w:szCs w:val="24"/>
        </w:rPr>
        <w:t xml:space="preserve"> serious electoral offence. It has to be proved by showing the serial numbers of the foreign, imported or stuffed ballot papers which do not correspond to the serial numbers of the ballot papers of a particular polling station.</w:t>
      </w:r>
    </w:p>
    <w:p w:rsidR="0056614C" w:rsidRPr="008D1B32" w:rsidRDefault="008D1B32">
      <w:pPr>
        <w:pStyle w:val="BodyText31"/>
        <w:shd w:val="clear" w:color="auto" w:fill="auto"/>
        <w:spacing w:before="0" w:after="0" w:line="413" w:lineRule="exact"/>
        <w:ind w:left="20" w:firstLine="0"/>
        <w:rPr>
          <w:sz w:val="24"/>
          <w:szCs w:val="24"/>
        </w:rPr>
      </w:pPr>
      <w:r w:rsidRPr="008D1B32">
        <w:rPr>
          <w:sz w:val="24"/>
          <w:szCs w:val="24"/>
        </w:rPr>
        <w:t>The learned Judge rightly fo</w:t>
      </w:r>
      <w:r w:rsidRPr="008D1B32">
        <w:rPr>
          <w:sz w:val="24"/>
          <w:szCs w:val="24"/>
        </w:rPr>
        <w:t xml:space="preserve">und this allegation not to have </w:t>
      </w:r>
      <w:r w:rsidRPr="008D1B32">
        <w:rPr>
          <w:rStyle w:val="BodyText1"/>
          <w:sz w:val="24"/>
          <w:szCs w:val="24"/>
        </w:rPr>
        <w:t xml:space="preserve">been </w:t>
      </w:r>
      <w:r w:rsidRPr="008D1B32">
        <w:rPr>
          <w:sz w:val="24"/>
          <w:szCs w:val="24"/>
        </w:rPr>
        <w:t>substantiated.</w:t>
      </w:r>
    </w:p>
    <w:p w:rsidR="0056614C" w:rsidRPr="008D1B32" w:rsidRDefault="008D1B32">
      <w:pPr>
        <w:pStyle w:val="BodyText31"/>
        <w:shd w:val="clear" w:color="auto" w:fill="auto"/>
        <w:spacing w:before="0" w:line="413" w:lineRule="exact"/>
        <w:ind w:left="20" w:firstLine="0"/>
        <w:rPr>
          <w:sz w:val="24"/>
          <w:szCs w:val="24"/>
        </w:rPr>
      </w:pPr>
      <w:r w:rsidRPr="008D1B32">
        <w:rPr>
          <w:sz w:val="24"/>
          <w:szCs w:val="24"/>
        </w:rPr>
        <w:t>I would add it was sheer imagination on part of the petitioner.</w:t>
      </w:r>
    </w:p>
    <w:p w:rsidR="0056614C" w:rsidRPr="008D1B32" w:rsidRDefault="008D1B32">
      <w:pPr>
        <w:pStyle w:val="BodyText31"/>
        <w:shd w:val="clear" w:color="auto" w:fill="auto"/>
        <w:spacing w:before="0" w:line="413" w:lineRule="exact"/>
        <w:ind w:left="20" w:right="20" w:firstLine="0"/>
        <w:rPr>
          <w:sz w:val="24"/>
          <w:szCs w:val="24"/>
        </w:rPr>
      </w:pPr>
      <w:r w:rsidRPr="008D1B32">
        <w:rPr>
          <w:sz w:val="24"/>
          <w:szCs w:val="24"/>
        </w:rPr>
        <w:t xml:space="preserve">Likewise the rest of the allegations/issues raised by Mr. Katongole were </w:t>
      </w:r>
      <w:r w:rsidRPr="008D1B32">
        <w:rPr>
          <w:rStyle w:val="BodyText1"/>
          <w:sz w:val="24"/>
          <w:szCs w:val="24"/>
        </w:rPr>
        <w:t xml:space="preserve">not </w:t>
      </w:r>
      <w:r w:rsidRPr="008D1B32">
        <w:rPr>
          <w:sz w:val="24"/>
          <w:szCs w:val="24"/>
        </w:rPr>
        <w:t xml:space="preserve">substantiated at the trial as indeed the learned Judge had found. The alleged two </w:t>
      </w:r>
      <w:r w:rsidRPr="008D1B32">
        <w:rPr>
          <w:rStyle w:val="BodyText1"/>
          <w:sz w:val="24"/>
          <w:szCs w:val="24"/>
        </w:rPr>
        <w:t xml:space="preserve">missing </w:t>
      </w:r>
      <w:r w:rsidRPr="008D1B32">
        <w:rPr>
          <w:sz w:val="24"/>
          <w:szCs w:val="24"/>
        </w:rPr>
        <w:t xml:space="preserve">ballot boxes were located at Jupumwoco Primary School Polling Station (page 202 line </w:t>
      </w:r>
      <w:r w:rsidRPr="008D1B32">
        <w:rPr>
          <w:rStyle w:val="BodyText1"/>
          <w:sz w:val="24"/>
          <w:szCs w:val="24"/>
        </w:rPr>
        <w:t>9).</w:t>
      </w:r>
    </w:p>
    <w:p w:rsidR="0056614C" w:rsidRPr="008D1B32" w:rsidRDefault="008D1B32">
      <w:pPr>
        <w:pStyle w:val="BodyText31"/>
        <w:shd w:val="clear" w:color="auto" w:fill="auto"/>
        <w:spacing w:before="0" w:after="686" w:line="413" w:lineRule="exact"/>
        <w:ind w:left="20" w:right="20" w:firstLine="0"/>
        <w:rPr>
          <w:sz w:val="24"/>
          <w:szCs w:val="24"/>
        </w:rPr>
      </w:pPr>
      <w:r w:rsidRPr="008D1B32">
        <w:rPr>
          <w:sz w:val="24"/>
          <w:szCs w:val="24"/>
        </w:rPr>
        <w:t>Mr. Henry Rwaganika in his brief remarks fully associated himself with the su</w:t>
      </w:r>
      <w:r w:rsidRPr="008D1B32">
        <w:rPr>
          <w:sz w:val="24"/>
          <w:szCs w:val="24"/>
        </w:rPr>
        <w:t>bmissions of Mr. Kiapi. He also pointed out that the affidavit, dated 8</w:t>
      </w:r>
      <w:r w:rsidRPr="008D1B32">
        <w:rPr>
          <w:sz w:val="24"/>
          <w:szCs w:val="24"/>
          <w:vertAlign w:val="superscript"/>
        </w:rPr>
        <w:t>th</w:t>
      </w:r>
      <w:r w:rsidRPr="008D1B32">
        <w:rPr>
          <w:sz w:val="24"/>
          <w:szCs w:val="24"/>
        </w:rPr>
        <w:t xml:space="preserve"> June 2006, of Oboko Robert, a </w:t>
      </w:r>
      <w:r w:rsidRPr="008D1B32">
        <w:rPr>
          <w:rStyle w:val="BodyText24"/>
          <w:sz w:val="24"/>
          <w:szCs w:val="24"/>
        </w:rPr>
        <w:t>Campaign Agent of the Appellant</w:t>
      </w:r>
      <w:r w:rsidRPr="008D1B32">
        <w:rPr>
          <w:sz w:val="24"/>
          <w:szCs w:val="24"/>
        </w:rPr>
        <w:t xml:space="preserve"> summed up the true position concerning the elections. Paragraph 12 thereof states:</w:t>
      </w:r>
    </w:p>
    <w:p w:rsidR="0056614C" w:rsidRPr="008D1B32" w:rsidRDefault="00CE32AF">
      <w:pPr>
        <w:pStyle w:val="Bodytext40"/>
        <w:shd w:val="clear" w:color="auto" w:fill="auto"/>
        <w:ind w:left="720" w:right="40" w:firstLine="0"/>
        <w:rPr>
          <w:sz w:val="24"/>
          <w:szCs w:val="24"/>
        </w:rPr>
      </w:pPr>
      <w:r w:rsidRPr="008D1B32">
        <w:rPr>
          <w:sz w:val="24"/>
          <w:szCs w:val="24"/>
        </w:rPr>
        <w:t xml:space="preserve"> </w:t>
      </w:r>
      <w:r w:rsidR="008D1B32" w:rsidRPr="008D1B32">
        <w:rPr>
          <w:sz w:val="24"/>
          <w:szCs w:val="24"/>
        </w:rPr>
        <w:t>“12. That as far as I know the camp</w:t>
      </w:r>
      <w:r w:rsidR="008D1B32" w:rsidRPr="008D1B32">
        <w:rPr>
          <w:sz w:val="24"/>
          <w:szCs w:val="24"/>
        </w:rPr>
        <w:t xml:space="preserve">aign and voting were done in a free and </w:t>
      </w:r>
      <w:r w:rsidR="008D1B32" w:rsidRPr="008D1B32">
        <w:rPr>
          <w:rStyle w:val="Bodytext42"/>
          <w:b/>
          <w:bCs/>
          <w:i/>
          <w:iCs/>
          <w:sz w:val="24"/>
          <w:szCs w:val="24"/>
        </w:rPr>
        <w:t xml:space="preserve">fair </w:t>
      </w:r>
      <w:r w:rsidR="008D1B32" w:rsidRPr="008D1B32">
        <w:rPr>
          <w:sz w:val="24"/>
          <w:szCs w:val="24"/>
        </w:rPr>
        <w:t>atmosphere”.</w:t>
      </w:r>
    </w:p>
    <w:p w:rsidR="0056614C" w:rsidRPr="008D1B32" w:rsidRDefault="008D1B32">
      <w:pPr>
        <w:pStyle w:val="BodyText31"/>
        <w:shd w:val="clear" w:color="auto" w:fill="auto"/>
        <w:spacing w:before="0" w:line="413" w:lineRule="exact"/>
        <w:ind w:left="20" w:right="40" w:firstLine="0"/>
        <w:rPr>
          <w:sz w:val="24"/>
          <w:szCs w:val="24"/>
        </w:rPr>
      </w:pPr>
      <w:r w:rsidRPr="008D1B32">
        <w:rPr>
          <w:sz w:val="24"/>
          <w:szCs w:val="24"/>
        </w:rPr>
        <w:lastRenderedPageBreak/>
        <w:t>He submitted that the judgment was elaborate and detailed. The learned Judge dealt with all the issues raised. The appellant failed to satisfy Court that there was any malpractice.</w:t>
      </w:r>
    </w:p>
    <w:p w:rsidR="0056614C" w:rsidRPr="008D1B32" w:rsidRDefault="008D1B32">
      <w:pPr>
        <w:pStyle w:val="BodyText31"/>
        <w:shd w:val="clear" w:color="auto" w:fill="auto"/>
        <w:spacing w:before="0" w:after="30" w:line="413" w:lineRule="exact"/>
        <w:ind w:left="20" w:right="40" w:firstLine="0"/>
        <w:rPr>
          <w:sz w:val="24"/>
          <w:szCs w:val="24"/>
        </w:rPr>
      </w:pPr>
      <w:r w:rsidRPr="008D1B32">
        <w:rPr>
          <w:sz w:val="24"/>
          <w:szCs w:val="24"/>
        </w:rPr>
        <w:t>I would agree wit</w:t>
      </w:r>
      <w:r w:rsidRPr="008D1B32">
        <w:rPr>
          <w:sz w:val="24"/>
          <w:szCs w:val="24"/>
        </w:rPr>
        <w:t>h both learned counsel that the appellant failed to substantiate the allegations he had made. He appears to have first thought out allegations in the vain hope of trying to get the evidence to substantiate them.</w:t>
      </w:r>
    </w:p>
    <w:p w:rsidR="0056614C" w:rsidRPr="008D1B32" w:rsidRDefault="008D1B32">
      <w:pPr>
        <w:pStyle w:val="BodyText31"/>
        <w:shd w:val="clear" w:color="auto" w:fill="auto"/>
        <w:spacing w:before="0" w:after="0" w:line="826" w:lineRule="exact"/>
        <w:ind w:left="20" w:firstLine="0"/>
        <w:rPr>
          <w:sz w:val="24"/>
          <w:szCs w:val="24"/>
        </w:rPr>
      </w:pPr>
      <w:r w:rsidRPr="008D1B32">
        <w:rPr>
          <w:sz w:val="24"/>
          <w:szCs w:val="24"/>
        </w:rPr>
        <w:t xml:space="preserve">I would dismiss this appeal with costs here </w:t>
      </w:r>
      <w:r w:rsidRPr="008D1B32">
        <w:rPr>
          <w:sz w:val="24"/>
          <w:szCs w:val="24"/>
        </w:rPr>
        <w:t>and below.</w:t>
      </w:r>
    </w:p>
    <w:p w:rsidR="0056614C" w:rsidRPr="008D1B32" w:rsidRDefault="008D1B32">
      <w:pPr>
        <w:pStyle w:val="BodyText31"/>
        <w:shd w:val="clear" w:color="auto" w:fill="auto"/>
        <w:spacing w:before="0" w:after="0" w:line="826" w:lineRule="exact"/>
        <w:ind w:left="20" w:firstLine="0"/>
        <w:rPr>
          <w:sz w:val="24"/>
          <w:szCs w:val="24"/>
        </w:rPr>
      </w:pPr>
      <w:r w:rsidRPr="008D1B32">
        <w:rPr>
          <w:sz w:val="24"/>
          <w:szCs w:val="24"/>
        </w:rPr>
        <w:t>Since Byamugisha, JA agrees, the appeal fails as indicated above, by a majority of 2:1.</w:t>
      </w:r>
    </w:p>
    <w:p w:rsidR="0056614C" w:rsidRPr="008D1B32" w:rsidRDefault="008D1B32">
      <w:pPr>
        <w:pStyle w:val="BodyText31"/>
        <w:shd w:val="clear" w:color="auto" w:fill="auto"/>
        <w:spacing w:before="0" w:after="0" w:line="826" w:lineRule="exact"/>
        <w:ind w:left="20" w:firstLine="0"/>
        <w:rPr>
          <w:rStyle w:val="BodyText1"/>
          <w:sz w:val="24"/>
          <w:szCs w:val="24"/>
        </w:rPr>
      </w:pPr>
      <w:proofErr w:type="gramStart"/>
      <w:r w:rsidRPr="008D1B32">
        <w:rPr>
          <w:rStyle w:val="BodyText1"/>
          <w:sz w:val="24"/>
          <w:szCs w:val="24"/>
        </w:rPr>
        <w:t>Dated at Kampala this 17</w:t>
      </w:r>
      <w:r w:rsidRPr="008D1B32">
        <w:rPr>
          <w:rStyle w:val="BodyText1"/>
          <w:sz w:val="24"/>
          <w:szCs w:val="24"/>
          <w:vertAlign w:val="superscript"/>
        </w:rPr>
        <w:t>th</w:t>
      </w:r>
      <w:r w:rsidRPr="008D1B32">
        <w:rPr>
          <w:rStyle w:val="BodyText1"/>
          <w:sz w:val="24"/>
          <w:szCs w:val="24"/>
        </w:rPr>
        <w:t xml:space="preserve"> day of December, 2007.</w:t>
      </w:r>
      <w:proofErr w:type="gramEnd"/>
    </w:p>
    <w:p w:rsidR="00CE32AF" w:rsidRPr="008D1B32" w:rsidRDefault="00CE32AF">
      <w:pPr>
        <w:pStyle w:val="Heading20"/>
        <w:keepNext/>
        <w:keepLines/>
        <w:shd w:val="clear" w:color="auto" w:fill="auto"/>
        <w:spacing w:before="0" w:line="274" w:lineRule="exact"/>
        <w:ind w:left="20" w:right="5600"/>
        <w:jc w:val="left"/>
        <w:rPr>
          <w:sz w:val="24"/>
          <w:szCs w:val="24"/>
        </w:rPr>
      </w:pPr>
      <w:bookmarkStart w:id="2" w:name="bookmark2"/>
      <w:r w:rsidRPr="008D1B32">
        <w:rPr>
          <w:sz w:val="24"/>
          <w:szCs w:val="24"/>
        </w:rPr>
        <w:t>H</w:t>
      </w:r>
      <w:r w:rsidR="008D1B32" w:rsidRPr="008D1B32">
        <w:rPr>
          <w:sz w:val="24"/>
          <w:szCs w:val="24"/>
        </w:rPr>
        <w:t xml:space="preserve">on. A.E.N. </w:t>
      </w:r>
      <w:proofErr w:type="spellStart"/>
      <w:r w:rsidR="008D1B32" w:rsidRPr="008D1B32">
        <w:rPr>
          <w:sz w:val="24"/>
          <w:szCs w:val="24"/>
        </w:rPr>
        <w:t>Mpagi-Bahigeine</w:t>
      </w:r>
      <w:proofErr w:type="spellEnd"/>
    </w:p>
    <w:p w:rsidR="00CE32AF" w:rsidRPr="008D1B32" w:rsidRDefault="008D1B32">
      <w:pPr>
        <w:pStyle w:val="Heading20"/>
        <w:keepNext/>
        <w:keepLines/>
        <w:shd w:val="clear" w:color="auto" w:fill="auto"/>
        <w:spacing w:before="0" w:line="274" w:lineRule="exact"/>
        <w:ind w:left="20" w:right="5600"/>
        <w:jc w:val="left"/>
        <w:rPr>
          <w:sz w:val="24"/>
          <w:szCs w:val="24"/>
        </w:rPr>
      </w:pPr>
      <w:r w:rsidRPr="008D1B32">
        <w:rPr>
          <w:sz w:val="24"/>
          <w:szCs w:val="24"/>
        </w:rPr>
        <w:t xml:space="preserve"> </w:t>
      </w:r>
    </w:p>
    <w:p w:rsidR="0056614C" w:rsidRPr="008D1B32" w:rsidRDefault="008D1B32">
      <w:pPr>
        <w:pStyle w:val="Heading20"/>
        <w:keepNext/>
        <w:keepLines/>
        <w:shd w:val="clear" w:color="auto" w:fill="auto"/>
        <w:spacing w:before="0" w:line="274" w:lineRule="exact"/>
        <w:ind w:left="20" w:right="5600"/>
        <w:jc w:val="left"/>
        <w:rPr>
          <w:sz w:val="24"/>
          <w:szCs w:val="24"/>
        </w:rPr>
      </w:pPr>
      <w:proofErr w:type="gramStart"/>
      <w:r w:rsidRPr="008D1B32">
        <w:rPr>
          <w:sz w:val="24"/>
          <w:szCs w:val="24"/>
        </w:rPr>
        <w:t>JUSTICE OF APPEAL.</w:t>
      </w:r>
      <w:bookmarkEnd w:id="2"/>
      <w:proofErr w:type="gramEnd"/>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2D5316" w:rsidRPr="008D1B32" w:rsidRDefault="002D5316">
      <w:pPr>
        <w:pStyle w:val="Heading20"/>
        <w:keepNext/>
        <w:keepLines/>
        <w:shd w:val="clear" w:color="auto" w:fill="auto"/>
        <w:spacing w:before="0" w:line="274" w:lineRule="exact"/>
        <w:ind w:left="20" w:right="5600"/>
        <w:jc w:val="left"/>
        <w:rPr>
          <w:sz w:val="24"/>
          <w:szCs w:val="24"/>
        </w:rPr>
      </w:pPr>
    </w:p>
    <w:p w:rsidR="002D5316" w:rsidRPr="008D1B32" w:rsidRDefault="002D5316">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pPr>
    </w:p>
    <w:p w:rsidR="00CE32AF" w:rsidRPr="008D1B32" w:rsidRDefault="00CE32AF">
      <w:pPr>
        <w:pStyle w:val="Heading20"/>
        <w:keepNext/>
        <w:keepLines/>
        <w:shd w:val="clear" w:color="auto" w:fill="auto"/>
        <w:spacing w:before="0" w:line="274" w:lineRule="exact"/>
        <w:ind w:left="20" w:right="5600"/>
        <w:jc w:val="left"/>
        <w:rPr>
          <w:sz w:val="24"/>
          <w:szCs w:val="24"/>
        </w:rPr>
        <w:sectPr w:rsidR="00CE32AF" w:rsidRPr="008D1B32">
          <w:headerReference w:type="default" r:id="rId8"/>
          <w:footerReference w:type="default" r:id="rId9"/>
          <w:headerReference w:type="first" r:id="rId10"/>
          <w:footerReference w:type="first" r:id="rId11"/>
          <w:pgSz w:w="12240" w:h="15840"/>
          <w:pgMar w:top="1336" w:right="1525" w:bottom="880" w:left="1806" w:header="0" w:footer="3" w:gutter="0"/>
          <w:cols w:space="720"/>
          <w:noEndnote/>
          <w:titlePg/>
          <w:docGrid w:linePitch="360"/>
        </w:sectPr>
      </w:pPr>
    </w:p>
    <w:p w:rsidR="002D5316" w:rsidRPr="008D1B32" w:rsidRDefault="008D1B32">
      <w:pPr>
        <w:pStyle w:val="Bodytext20"/>
        <w:shd w:val="clear" w:color="auto" w:fill="auto"/>
        <w:spacing w:after="472" w:line="413" w:lineRule="exact"/>
        <w:ind w:left="20" w:firstLine="0"/>
        <w:rPr>
          <w:sz w:val="24"/>
          <w:szCs w:val="24"/>
        </w:rPr>
      </w:pPr>
      <w:r w:rsidRPr="008D1B32">
        <w:rPr>
          <w:sz w:val="24"/>
          <w:szCs w:val="24"/>
        </w:rPr>
        <w:lastRenderedPageBreak/>
        <w:t>THE REPUBLIC OF UGANDA</w:t>
      </w:r>
    </w:p>
    <w:p w:rsidR="0056614C" w:rsidRPr="008D1B32" w:rsidRDefault="008D1B32">
      <w:pPr>
        <w:pStyle w:val="Bodytext20"/>
        <w:shd w:val="clear" w:color="auto" w:fill="auto"/>
        <w:spacing w:after="472" w:line="413" w:lineRule="exact"/>
        <w:ind w:left="20" w:firstLine="0"/>
        <w:rPr>
          <w:sz w:val="24"/>
          <w:szCs w:val="24"/>
        </w:rPr>
      </w:pPr>
      <w:r w:rsidRPr="008D1B32">
        <w:rPr>
          <w:sz w:val="24"/>
          <w:szCs w:val="24"/>
        </w:rPr>
        <w:t xml:space="preserve"> IN THE COURT OF </w:t>
      </w:r>
      <w:r w:rsidRPr="008D1B32">
        <w:rPr>
          <w:sz w:val="24"/>
          <w:szCs w:val="24"/>
        </w:rPr>
        <w:t>APPEAL OF UGANDA AT KAMPALA</w:t>
      </w:r>
    </w:p>
    <w:p w:rsidR="002D5316" w:rsidRPr="008D1B32" w:rsidRDefault="008D1B32">
      <w:pPr>
        <w:pStyle w:val="Bodytext20"/>
        <w:shd w:val="clear" w:color="auto" w:fill="auto"/>
        <w:tabs>
          <w:tab w:val="left" w:pos="1465"/>
        </w:tabs>
        <w:spacing w:after="0" w:line="274" w:lineRule="exact"/>
        <w:ind w:left="20" w:right="500" w:firstLine="0"/>
        <w:jc w:val="left"/>
        <w:rPr>
          <w:sz w:val="24"/>
          <w:szCs w:val="24"/>
        </w:rPr>
      </w:pPr>
      <w:r w:rsidRPr="008D1B32">
        <w:rPr>
          <w:rStyle w:val="Bodytext23"/>
          <w:b/>
          <w:bCs/>
          <w:sz w:val="24"/>
          <w:szCs w:val="24"/>
        </w:rPr>
        <w:t>CORAM:</w:t>
      </w:r>
      <w:r w:rsidRPr="008D1B32">
        <w:rPr>
          <w:sz w:val="24"/>
          <w:szCs w:val="24"/>
        </w:rPr>
        <w:t xml:space="preserve"> </w:t>
      </w:r>
      <w:r w:rsidR="002D5316" w:rsidRPr="008D1B32">
        <w:rPr>
          <w:sz w:val="24"/>
          <w:szCs w:val="24"/>
        </w:rPr>
        <w:t xml:space="preserve">       </w:t>
      </w:r>
      <w:r w:rsidRPr="008D1B32">
        <w:rPr>
          <w:sz w:val="24"/>
          <w:szCs w:val="24"/>
        </w:rPr>
        <w:t xml:space="preserve">HON. LADY JUSTICE A.E.N. MPAGI-BEHIGEINE, JA </w:t>
      </w:r>
    </w:p>
    <w:p w:rsidR="0056614C" w:rsidRPr="008D1B32" w:rsidRDefault="008D1B32">
      <w:pPr>
        <w:pStyle w:val="Bodytext20"/>
        <w:shd w:val="clear" w:color="auto" w:fill="auto"/>
        <w:tabs>
          <w:tab w:val="left" w:pos="1465"/>
        </w:tabs>
        <w:spacing w:after="0" w:line="274" w:lineRule="exact"/>
        <w:ind w:left="20" w:right="500" w:firstLine="0"/>
        <w:jc w:val="left"/>
        <w:rPr>
          <w:sz w:val="24"/>
          <w:szCs w:val="24"/>
        </w:rPr>
      </w:pPr>
      <w:r w:rsidRPr="008D1B32">
        <w:rPr>
          <w:sz w:val="24"/>
          <w:szCs w:val="24"/>
        </w:rPr>
        <w:tab/>
        <w:t>HON. MR. JUSTICE S.G. ENGWAU, JA</w:t>
      </w:r>
    </w:p>
    <w:p w:rsidR="0056614C" w:rsidRPr="008D1B32" w:rsidRDefault="008D1B32">
      <w:pPr>
        <w:pStyle w:val="Bodytext20"/>
        <w:shd w:val="clear" w:color="auto" w:fill="auto"/>
        <w:spacing w:after="0" w:line="274" w:lineRule="exact"/>
        <w:ind w:left="1480" w:firstLine="0"/>
        <w:jc w:val="left"/>
        <w:rPr>
          <w:sz w:val="24"/>
          <w:szCs w:val="24"/>
        </w:rPr>
      </w:pPr>
      <w:r w:rsidRPr="008D1B32">
        <w:rPr>
          <w:sz w:val="24"/>
          <w:szCs w:val="24"/>
        </w:rPr>
        <w:t>HON. LADY JUSTICE C.K. BY</w:t>
      </w:r>
      <w:r w:rsidRPr="008D1B32">
        <w:rPr>
          <w:sz w:val="24"/>
          <w:szCs w:val="24"/>
        </w:rPr>
        <w:t>AMU</w:t>
      </w:r>
      <w:r w:rsidRPr="008D1B32">
        <w:rPr>
          <w:sz w:val="24"/>
          <w:szCs w:val="24"/>
        </w:rPr>
        <w:t>GISH A, JA</w:t>
      </w:r>
    </w:p>
    <w:p w:rsidR="002D5316" w:rsidRPr="008D1B32" w:rsidRDefault="008D1B32">
      <w:pPr>
        <w:pStyle w:val="Bodytext20"/>
        <w:shd w:val="clear" w:color="auto" w:fill="auto"/>
        <w:spacing w:after="0" w:line="826" w:lineRule="exact"/>
        <w:ind w:left="20" w:firstLine="0"/>
        <w:rPr>
          <w:sz w:val="24"/>
          <w:szCs w:val="24"/>
        </w:rPr>
      </w:pPr>
      <w:proofErr w:type="gramStart"/>
      <w:r w:rsidRPr="008D1B32">
        <w:rPr>
          <w:sz w:val="24"/>
          <w:szCs w:val="24"/>
        </w:rPr>
        <w:t>ELECTION PETITION APPEAL NO.</w:t>
      </w:r>
      <w:proofErr w:type="gramEnd"/>
      <w:r w:rsidRPr="008D1B32">
        <w:rPr>
          <w:sz w:val="24"/>
          <w:szCs w:val="24"/>
        </w:rPr>
        <w:t xml:space="preserve"> 09/07 </w:t>
      </w:r>
    </w:p>
    <w:p w:rsidR="0056614C" w:rsidRPr="008D1B32" w:rsidRDefault="008D1B32">
      <w:pPr>
        <w:pStyle w:val="Bodytext20"/>
        <w:shd w:val="clear" w:color="auto" w:fill="auto"/>
        <w:spacing w:after="0" w:line="826" w:lineRule="exact"/>
        <w:ind w:left="20" w:firstLine="0"/>
        <w:rPr>
          <w:sz w:val="24"/>
          <w:szCs w:val="24"/>
        </w:rPr>
      </w:pPr>
      <w:r w:rsidRPr="008D1B32">
        <w:rPr>
          <w:sz w:val="24"/>
          <w:szCs w:val="24"/>
        </w:rPr>
        <w:t>BETWEEN</w:t>
      </w:r>
    </w:p>
    <w:p w:rsidR="0056614C" w:rsidRPr="008D1B32" w:rsidRDefault="008D1B32">
      <w:pPr>
        <w:pStyle w:val="Bodytext20"/>
        <w:shd w:val="clear" w:color="auto" w:fill="auto"/>
        <w:spacing w:after="0" w:line="826" w:lineRule="exact"/>
        <w:ind w:left="20" w:firstLine="0"/>
        <w:rPr>
          <w:sz w:val="24"/>
          <w:szCs w:val="24"/>
        </w:rPr>
      </w:pPr>
      <w:r w:rsidRPr="008D1B32">
        <w:rPr>
          <w:sz w:val="24"/>
          <w:szCs w:val="24"/>
        </w:rPr>
        <w:t xml:space="preserve">ESROM WILLIAM </w:t>
      </w:r>
      <w:proofErr w:type="gramStart"/>
      <w:r w:rsidRPr="008D1B32">
        <w:rPr>
          <w:sz w:val="24"/>
          <w:szCs w:val="24"/>
        </w:rPr>
        <w:t>ALENGYO :</w:t>
      </w:r>
      <w:proofErr w:type="gramEnd"/>
      <w:r w:rsidRPr="008D1B32">
        <w:rPr>
          <w:sz w:val="24"/>
          <w:szCs w:val="24"/>
        </w:rPr>
        <w:t>:::::::::::::::::::::::::::::::::::::::::: APPELLANT</w:t>
      </w:r>
    </w:p>
    <w:p w:rsidR="0056614C" w:rsidRPr="008D1B32" w:rsidRDefault="008D1B32">
      <w:pPr>
        <w:pStyle w:val="Bodytext20"/>
        <w:shd w:val="clear" w:color="auto" w:fill="auto"/>
        <w:spacing w:after="0" w:line="826" w:lineRule="exact"/>
        <w:ind w:left="20" w:firstLine="0"/>
        <w:rPr>
          <w:sz w:val="24"/>
          <w:szCs w:val="24"/>
        </w:rPr>
      </w:pPr>
      <w:r w:rsidRPr="008D1B32">
        <w:rPr>
          <w:sz w:val="24"/>
          <w:szCs w:val="24"/>
        </w:rPr>
        <w:t>AND</w:t>
      </w:r>
    </w:p>
    <w:p w:rsidR="0056614C" w:rsidRPr="008D1B32" w:rsidRDefault="008D1B32">
      <w:pPr>
        <w:pStyle w:val="Bodytext20"/>
        <w:numPr>
          <w:ilvl w:val="0"/>
          <w:numId w:val="3"/>
        </w:numPr>
        <w:shd w:val="clear" w:color="auto" w:fill="auto"/>
        <w:tabs>
          <w:tab w:val="left" w:pos="726"/>
        </w:tabs>
        <w:spacing w:after="0" w:line="826" w:lineRule="exact"/>
        <w:ind w:left="20" w:firstLine="0"/>
        <w:jc w:val="both"/>
        <w:rPr>
          <w:sz w:val="24"/>
          <w:szCs w:val="24"/>
        </w:rPr>
      </w:pPr>
      <w:r w:rsidRPr="008D1B32">
        <w:rPr>
          <w:sz w:val="24"/>
          <w:szCs w:val="24"/>
        </w:rPr>
        <w:t xml:space="preserve">ELECTORAL </w:t>
      </w:r>
      <w:r w:rsidRPr="008D1B32">
        <w:rPr>
          <w:sz w:val="24"/>
          <w:szCs w:val="24"/>
        </w:rPr>
        <w:t>COMMISSION</w:t>
      </w:r>
    </w:p>
    <w:p w:rsidR="0056614C" w:rsidRPr="008D1B32" w:rsidRDefault="008D1B32">
      <w:pPr>
        <w:pStyle w:val="Bodytext20"/>
        <w:numPr>
          <w:ilvl w:val="0"/>
          <w:numId w:val="3"/>
        </w:numPr>
        <w:shd w:val="clear" w:color="auto" w:fill="auto"/>
        <w:tabs>
          <w:tab w:val="left" w:pos="735"/>
        </w:tabs>
        <w:spacing w:after="279" w:line="230" w:lineRule="exact"/>
        <w:ind w:left="20" w:firstLine="0"/>
        <w:jc w:val="both"/>
        <w:rPr>
          <w:sz w:val="24"/>
          <w:szCs w:val="24"/>
        </w:rPr>
      </w:pPr>
      <w:r w:rsidRPr="008D1B32">
        <w:rPr>
          <w:sz w:val="24"/>
          <w:szCs w:val="24"/>
        </w:rPr>
        <w:t>WAPOKRWA JOHN PASCAL ::::::::::::::::::::::::::::::: RESPONDENTS</w:t>
      </w:r>
    </w:p>
    <w:p w:rsidR="0056614C" w:rsidRPr="008D1B32" w:rsidRDefault="008D1B32">
      <w:pPr>
        <w:pStyle w:val="Bodytext90"/>
        <w:shd w:val="clear" w:color="auto" w:fill="auto"/>
        <w:spacing w:before="0" w:after="221"/>
        <w:ind w:left="20"/>
        <w:rPr>
          <w:sz w:val="24"/>
          <w:szCs w:val="24"/>
        </w:rPr>
      </w:pPr>
      <w:r w:rsidRPr="008D1B32">
        <w:rPr>
          <w:sz w:val="24"/>
          <w:szCs w:val="24"/>
        </w:rPr>
        <w:t>[An appeal</w:t>
      </w:r>
      <w:r w:rsidR="00A5208B" w:rsidRPr="008D1B32">
        <w:rPr>
          <w:sz w:val="24"/>
          <w:szCs w:val="24"/>
        </w:rPr>
        <w:t xml:space="preserve"> </w:t>
      </w:r>
      <w:r w:rsidRPr="008D1B32">
        <w:rPr>
          <w:sz w:val="24"/>
          <w:szCs w:val="24"/>
        </w:rPr>
        <w:t>from the judgment and orders of the High Court of Uganda sitting at Arua Circuit (Kas</w:t>
      </w:r>
      <w:r w:rsidR="00A5208B" w:rsidRPr="008D1B32">
        <w:rPr>
          <w:sz w:val="24"/>
          <w:szCs w:val="24"/>
        </w:rPr>
        <w:t>ule</w:t>
      </w:r>
      <w:r w:rsidRPr="008D1B32">
        <w:rPr>
          <w:sz w:val="24"/>
          <w:szCs w:val="24"/>
        </w:rPr>
        <w:t xml:space="preserve">, J.) dated </w:t>
      </w:r>
      <w:r w:rsidR="00A5208B" w:rsidRPr="008D1B32">
        <w:rPr>
          <w:sz w:val="24"/>
          <w:szCs w:val="24"/>
        </w:rPr>
        <w:t>30</w:t>
      </w:r>
      <w:r w:rsidR="00A5208B" w:rsidRPr="008D1B32">
        <w:rPr>
          <w:sz w:val="24"/>
          <w:szCs w:val="24"/>
          <w:vertAlign w:val="superscript"/>
        </w:rPr>
        <w:t>th</w:t>
      </w:r>
      <w:r w:rsidR="00A5208B" w:rsidRPr="008D1B32">
        <w:rPr>
          <w:sz w:val="24"/>
          <w:szCs w:val="24"/>
        </w:rPr>
        <w:t xml:space="preserve"> </w:t>
      </w:r>
      <w:r w:rsidRPr="008D1B32">
        <w:rPr>
          <w:rStyle w:val="Bodytext9Bold"/>
          <w:i/>
          <w:iCs/>
          <w:sz w:val="24"/>
          <w:szCs w:val="24"/>
        </w:rPr>
        <w:t xml:space="preserve">January </w:t>
      </w:r>
      <w:r w:rsidRPr="008D1B32">
        <w:rPr>
          <w:sz w:val="24"/>
          <w:szCs w:val="24"/>
        </w:rPr>
        <w:t xml:space="preserve">2007 </w:t>
      </w:r>
      <w:r w:rsidRPr="008D1B32">
        <w:rPr>
          <w:rStyle w:val="Bodytext9Bold"/>
          <w:i/>
          <w:iCs/>
          <w:sz w:val="24"/>
          <w:szCs w:val="24"/>
        </w:rPr>
        <w:t xml:space="preserve">in </w:t>
      </w:r>
      <w:r w:rsidRPr="008D1B32">
        <w:rPr>
          <w:sz w:val="24"/>
          <w:szCs w:val="24"/>
        </w:rPr>
        <w:t xml:space="preserve">Election Petition </w:t>
      </w:r>
      <w:r w:rsidR="00A5208B" w:rsidRPr="008D1B32">
        <w:rPr>
          <w:sz w:val="24"/>
          <w:szCs w:val="24"/>
        </w:rPr>
        <w:t>N</w:t>
      </w:r>
      <w:r w:rsidRPr="008D1B32">
        <w:rPr>
          <w:rStyle w:val="Bodytext91"/>
          <w:i/>
          <w:iCs/>
          <w:sz w:val="24"/>
          <w:szCs w:val="24"/>
        </w:rPr>
        <w:t>o. 2/06/</w:t>
      </w:r>
    </w:p>
    <w:p w:rsidR="0056614C" w:rsidRPr="008D1B32" w:rsidRDefault="008D1B32">
      <w:pPr>
        <w:pStyle w:val="Bodytext20"/>
        <w:shd w:val="clear" w:color="auto" w:fill="auto"/>
        <w:spacing w:after="0" w:line="230" w:lineRule="exact"/>
        <w:ind w:left="20" w:firstLine="0"/>
        <w:jc w:val="both"/>
        <w:rPr>
          <w:sz w:val="24"/>
          <w:szCs w:val="24"/>
        </w:rPr>
      </w:pPr>
      <w:proofErr w:type="gramStart"/>
      <w:r w:rsidRPr="008D1B32">
        <w:rPr>
          <w:rStyle w:val="Bodytext23"/>
          <w:b/>
          <w:bCs/>
          <w:sz w:val="24"/>
          <w:szCs w:val="24"/>
        </w:rPr>
        <w:t xml:space="preserve">JUDGMENT OF </w:t>
      </w:r>
      <w:r w:rsidRPr="008D1B32">
        <w:rPr>
          <w:rStyle w:val="Bodytext23"/>
          <w:b/>
          <w:bCs/>
          <w:sz w:val="24"/>
          <w:szCs w:val="24"/>
        </w:rPr>
        <w:t>BYAMUGISHA.</w:t>
      </w:r>
      <w:proofErr w:type="gramEnd"/>
      <w:r w:rsidRPr="008D1B32">
        <w:rPr>
          <w:rStyle w:val="Bodytext23"/>
          <w:b/>
          <w:bCs/>
          <w:sz w:val="24"/>
          <w:szCs w:val="24"/>
        </w:rPr>
        <w:t xml:space="preserve"> JA:</w:t>
      </w:r>
    </w:p>
    <w:p w:rsidR="0056614C" w:rsidRPr="008D1B32" w:rsidRDefault="008D1B32">
      <w:pPr>
        <w:pStyle w:val="BodyText31"/>
        <w:shd w:val="clear" w:color="auto" w:fill="auto"/>
        <w:spacing w:before="0" w:after="506" w:line="413" w:lineRule="exact"/>
        <w:ind w:left="20" w:right="220" w:firstLine="0"/>
        <w:rPr>
          <w:sz w:val="24"/>
          <w:szCs w:val="24"/>
        </w:rPr>
      </w:pPr>
      <w:r w:rsidRPr="008D1B32">
        <w:rPr>
          <w:sz w:val="24"/>
          <w:szCs w:val="24"/>
        </w:rPr>
        <w:t xml:space="preserve">I had the benefit of reading the very full </w:t>
      </w:r>
      <w:r w:rsidRPr="008D1B32">
        <w:rPr>
          <w:rStyle w:val="BodyText1"/>
          <w:sz w:val="24"/>
          <w:szCs w:val="24"/>
        </w:rPr>
        <w:t xml:space="preserve">judgment prepared by my </w:t>
      </w:r>
      <w:r w:rsidRPr="008D1B32">
        <w:rPr>
          <w:sz w:val="24"/>
          <w:szCs w:val="24"/>
        </w:rPr>
        <w:t xml:space="preserve">learned colleague Bahigeine, J. which has just been delivered. </w:t>
      </w:r>
      <w:r w:rsidRPr="008D1B32">
        <w:rPr>
          <w:rStyle w:val="BodyText1"/>
          <w:sz w:val="24"/>
          <w:szCs w:val="24"/>
        </w:rPr>
        <w:t xml:space="preserve">It sets out the facts clearly </w:t>
      </w:r>
      <w:r w:rsidRPr="008D1B32">
        <w:rPr>
          <w:sz w:val="24"/>
          <w:szCs w:val="24"/>
        </w:rPr>
        <w:t xml:space="preserve">and my own views of the case that I find it unnecessary to </w:t>
      </w:r>
      <w:r w:rsidRPr="008D1B32">
        <w:rPr>
          <w:rStyle w:val="BodyText1"/>
          <w:sz w:val="24"/>
          <w:szCs w:val="24"/>
        </w:rPr>
        <w:t>add anything further.</w:t>
      </w:r>
    </w:p>
    <w:p w:rsidR="0056614C" w:rsidRPr="008D1B32" w:rsidRDefault="008D1B32">
      <w:pPr>
        <w:pStyle w:val="BodyText31"/>
        <w:shd w:val="clear" w:color="auto" w:fill="auto"/>
        <w:spacing w:before="0" w:after="956" w:line="230" w:lineRule="exact"/>
        <w:ind w:left="20" w:firstLine="0"/>
        <w:rPr>
          <w:sz w:val="24"/>
          <w:szCs w:val="24"/>
        </w:rPr>
      </w:pPr>
      <w:r w:rsidRPr="008D1B32">
        <w:rPr>
          <w:sz w:val="24"/>
          <w:szCs w:val="24"/>
        </w:rPr>
        <w:t>I concur in the judgment.</w:t>
      </w:r>
    </w:p>
    <w:p w:rsidR="0056614C" w:rsidRPr="008D1B32" w:rsidRDefault="008D1B32">
      <w:pPr>
        <w:pStyle w:val="BodyText31"/>
        <w:shd w:val="clear" w:color="auto" w:fill="auto"/>
        <w:spacing w:before="0" w:after="397" w:line="230" w:lineRule="exact"/>
        <w:ind w:left="20" w:firstLine="0"/>
        <w:rPr>
          <w:sz w:val="24"/>
          <w:szCs w:val="24"/>
        </w:rPr>
      </w:pPr>
      <w:proofErr w:type="gramStart"/>
      <w:r w:rsidRPr="008D1B32">
        <w:rPr>
          <w:sz w:val="24"/>
          <w:szCs w:val="24"/>
        </w:rPr>
        <w:t>Dated at Kampala this 17</w:t>
      </w:r>
      <w:r w:rsidRPr="008D1B32">
        <w:rPr>
          <w:sz w:val="24"/>
          <w:szCs w:val="24"/>
          <w:vertAlign w:val="superscript"/>
        </w:rPr>
        <w:t>th</w:t>
      </w:r>
      <w:r w:rsidRPr="008D1B32">
        <w:rPr>
          <w:sz w:val="24"/>
          <w:szCs w:val="24"/>
        </w:rPr>
        <w:t xml:space="preserve"> day of December, 2007.</w:t>
      </w:r>
      <w:proofErr w:type="gramEnd"/>
    </w:p>
    <w:p w:rsidR="0056614C" w:rsidRPr="008D1B32" w:rsidRDefault="008D1B32">
      <w:pPr>
        <w:pStyle w:val="Bodytext20"/>
        <w:shd w:val="clear" w:color="auto" w:fill="auto"/>
        <w:spacing w:after="0" w:line="413" w:lineRule="exact"/>
        <w:ind w:left="20" w:right="6420" w:firstLine="0"/>
        <w:jc w:val="left"/>
        <w:rPr>
          <w:sz w:val="24"/>
          <w:szCs w:val="24"/>
        </w:rPr>
      </w:pPr>
      <w:r w:rsidRPr="008D1B32">
        <w:rPr>
          <w:rStyle w:val="Bodytext2NotBold"/>
          <w:sz w:val="24"/>
          <w:szCs w:val="24"/>
        </w:rPr>
        <w:t xml:space="preserve">C.K. Byamugisha </w:t>
      </w:r>
      <w:r w:rsidRPr="008D1B32">
        <w:rPr>
          <w:sz w:val="24"/>
          <w:szCs w:val="24"/>
        </w:rPr>
        <w:lastRenderedPageBreak/>
        <w:t>JUSTICE OF APPEAL.</w:t>
      </w:r>
    </w:p>
    <w:sectPr w:rsidR="0056614C" w:rsidRPr="008D1B32">
      <w:type w:val="continuous"/>
      <w:pgSz w:w="12240" w:h="15840"/>
      <w:pgMar w:top="1480" w:right="1572" w:bottom="2075" w:left="17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AF" w:rsidRDefault="00CE32AF">
      <w:r>
        <w:separator/>
      </w:r>
    </w:p>
  </w:endnote>
  <w:endnote w:type="continuationSeparator" w:id="0">
    <w:p w:rsidR="00CE32AF" w:rsidRDefault="00CE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C" w:rsidRDefault="0056614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C" w:rsidRDefault="0056614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AF" w:rsidRDefault="00CE32AF"/>
  </w:footnote>
  <w:footnote w:type="continuationSeparator" w:id="0">
    <w:p w:rsidR="00CE32AF" w:rsidRDefault="00CE32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C" w:rsidRDefault="0056614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14C" w:rsidRDefault="0056614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36F70"/>
    <w:multiLevelType w:val="multilevel"/>
    <w:tmpl w:val="D424F82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A52A83"/>
    <w:multiLevelType w:val="multilevel"/>
    <w:tmpl w:val="32A8DC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7D614A"/>
    <w:multiLevelType w:val="multilevel"/>
    <w:tmpl w:val="4A8EA95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hdrShapeDefaults>
    <o:shapedefaults v:ext="edit" spidmax="205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4C"/>
    <w:rsid w:val="00275BDE"/>
    <w:rsid w:val="002D5316"/>
    <w:rsid w:val="004E462C"/>
    <w:rsid w:val="005367A3"/>
    <w:rsid w:val="0056614C"/>
    <w:rsid w:val="00614A27"/>
    <w:rsid w:val="006F24FD"/>
    <w:rsid w:val="008D1B32"/>
    <w:rsid w:val="00A51F6A"/>
    <w:rsid w:val="00A5208B"/>
    <w:rsid w:val="00CE32AF"/>
    <w:rsid w:val="00DA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9"/>
      <w:szCs w:val="19"/>
      <w:u w:val="none"/>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Headerorfooter115pt">
    <w:name w:val="Header or footer + 11.5 pt"/>
    <w:aliases w:val="Not Italic"/>
    <w:basedOn w:val="Headerorfooter"/>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Bold">
    <w:name w:val="Body text (5) + Bold"/>
    <w:basedOn w:val="Bodytext5"/>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NotItalic0">
    <w:name w:val="Body text (4) + Not Italic"/>
    <w:aliases w:val="Spacing 6 pt"/>
    <w:basedOn w:val="Bodytext4"/>
    <w:rPr>
      <w:rFonts w:ascii="Times New Roman" w:eastAsia="Times New Roman" w:hAnsi="Times New Roman" w:cs="Times New Roman"/>
      <w:b/>
      <w:bCs/>
      <w:i/>
      <w:iCs/>
      <w:smallCaps w:val="0"/>
      <w:strike w:val="0"/>
      <w:color w:val="000000"/>
      <w:spacing w:val="120"/>
      <w:w w:val="100"/>
      <w:position w:val="0"/>
      <w:sz w:val="23"/>
      <w:szCs w:val="23"/>
      <w:u w:val="none"/>
      <w:lang w:val="en-US"/>
    </w:rPr>
  </w:style>
  <w:style w:type="character" w:customStyle="1" w:styleId="Bodytext4CordiaUPC">
    <w:name w:val="Body text (4) + CordiaUPC"/>
    <w:aliases w:val="24 pt,Not Bold,Not Italic"/>
    <w:basedOn w:val="Bodytext4"/>
    <w:rPr>
      <w:rFonts w:ascii="CordiaUPC" w:eastAsia="CordiaUPC" w:hAnsi="CordiaUPC" w:cs="CordiaUPC"/>
      <w:b/>
      <w:bCs/>
      <w:i/>
      <w:iCs/>
      <w:smallCaps w:val="0"/>
      <w:strike w:val="0"/>
      <w:color w:val="000000"/>
      <w:spacing w:val="0"/>
      <w:w w:val="100"/>
      <w:position w:val="0"/>
      <w:sz w:val="48"/>
      <w:szCs w:val="48"/>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41">
    <w:name w:val="Body text (4)"/>
    <w:basedOn w:val="Bodytext4"/>
    <w:rPr>
      <w:rFonts w:ascii="Times New Roman" w:eastAsia="Times New Roman" w:hAnsi="Times New Roman" w:cs="Times New Roman"/>
      <w:b/>
      <w:bCs/>
      <w:i/>
      <w:iCs/>
      <w:smallCaps w:val="0"/>
      <w:strike w:val="0"/>
      <w:color w:val="000000"/>
      <w:spacing w:val="0"/>
      <w:w w:val="100"/>
      <w:position w:val="0"/>
      <w:sz w:val="23"/>
      <w:szCs w:val="23"/>
      <w:u w:val="single"/>
      <w:lang w:val="en-US"/>
    </w:rPr>
  </w:style>
  <w:style w:type="character" w:customStyle="1" w:styleId="Bodytext4NotItalic1">
    <w:name w:val="Body text (4) + Not Italic"/>
    <w:basedOn w:val="Bodytext4"/>
    <w:rPr>
      <w:rFonts w:ascii="Times New Roman" w:eastAsia="Times New Roman" w:hAnsi="Times New Roman" w:cs="Times New Roman"/>
      <w:b/>
      <w:bCs/>
      <w:i/>
      <w:iCs/>
      <w:smallCaps w:val="0"/>
      <w:strike w:val="0"/>
      <w:color w:val="000000"/>
      <w:spacing w:val="0"/>
      <w:w w:val="100"/>
      <w:position w:val="0"/>
      <w:sz w:val="23"/>
      <w:szCs w:val="23"/>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3"/>
      <w:szCs w:val="23"/>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22">
    <w:name w:val="Heading #2"/>
    <w:basedOn w:val="Heading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182"/>
      <w:szCs w:val="182"/>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182"/>
      <w:szCs w:val="182"/>
      <w:u w:val="none"/>
    </w:rPr>
  </w:style>
  <w:style w:type="character" w:customStyle="1" w:styleId="Heading1">
    <w:name w:val="Heading #1_"/>
    <w:basedOn w:val="DefaultParagraphFont"/>
    <w:link w:val="Heading10"/>
    <w:rPr>
      <w:b/>
      <w:bCs/>
      <w:i w:val="0"/>
      <w:iCs w:val="0"/>
      <w:smallCaps w:val="0"/>
      <w:strike w:val="0"/>
      <w:spacing w:val="-40"/>
      <w:sz w:val="35"/>
      <w:szCs w:val="35"/>
      <w:u w:val="none"/>
    </w:rPr>
  </w:style>
  <w:style w:type="character" w:customStyle="1" w:styleId="Heading11">
    <w:name w:val="Heading #1"/>
    <w:basedOn w:val="Heading1"/>
    <w:rPr>
      <w:rFonts w:ascii="Courier New" w:eastAsia="Courier New" w:hAnsi="Courier New" w:cs="Courier New"/>
      <w:b/>
      <w:bCs/>
      <w:i w:val="0"/>
      <w:iCs w:val="0"/>
      <w:smallCaps w:val="0"/>
      <w:strike w:val="0"/>
      <w:color w:val="000000"/>
      <w:spacing w:val="-40"/>
      <w:w w:val="100"/>
      <w:position w:val="0"/>
      <w:sz w:val="35"/>
      <w:szCs w:val="35"/>
      <w:u w:val="none"/>
      <w:lang w:val="en-US"/>
    </w:rPr>
  </w:style>
  <w:style w:type="character" w:customStyle="1" w:styleId="Heading12">
    <w:name w:val="Heading #1"/>
    <w:basedOn w:val="Heading1"/>
    <w:rPr>
      <w:rFonts w:ascii="Courier New" w:eastAsia="Courier New" w:hAnsi="Courier New" w:cs="Courier New"/>
      <w:b/>
      <w:bCs/>
      <w:i w:val="0"/>
      <w:iCs w:val="0"/>
      <w:smallCaps w:val="0"/>
      <w:strike w:val="0"/>
      <w:color w:val="000000"/>
      <w:spacing w:val="-40"/>
      <w:w w:val="100"/>
      <w:position w:val="0"/>
      <w:sz w:val="35"/>
      <w:szCs w:val="35"/>
      <w:u w:val="none"/>
    </w:rPr>
  </w:style>
  <w:style w:type="character" w:customStyle="1" w:styleId="Bodytext7">
    <w:name w:val="Body text (7)_"/>
    <w:basedOn w:val="DefaultParagraphFont"/>
    <w:link w:val="Bodytext70"/>
    <w:rPr>
      <w:b/>
      <w:bCs/>
      <w:i/>
      <w:iCs/>
      <w:smallCaps w:val="0"/>
      <w:strike w:val="0"/>
      <w:sz w:val="26"/>
      <w:szCs w:val="26"/>
      <w:u w:val="none"/>
    </w:rPr>
  </w:style>
  <w:style w:type="character" w:customStyle="1" w:styleId="Bodytext71">
    <w:name w:val="Body text (7)"/>
    <w:basedOn w:val="Bodytext7"/>
    <w:rPr>
      <w:rFonts w:ascii="Courier New" w:eastAsia="Courier New" w:hAnsi="Courier New" w:cs="Courier New"/>
      <w:b/>
      <w:bCs/>
      <w:i/>
      <w:iCs/>
      <w:smallCaps w:val="0"/>
      <w:strike w:val="0"/>
      <w:color w:val="000000"/>
      <w:spacing w:val="0"/>
      <w:w w:val="100"/>
      <w:position w:val="0"/>
      <w:sz w:val="26"/>
      <w:szCs w:val="26"/>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36"/>
      <w:szCs w:val="36"/>
      <w:u w:val="none"/>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36"/>
      <w:szCs w:val="36"/>
      <w:u w:val="none"/>
    </w:rPr>
  </w:style>
  <w:style w:type="character" w:customStyle="1" w:styleId="BodyText24">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42">
    <w:name w:val="Body text (4)"/>
    <w:basedOn w:val="Bodytext4"/>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iCs/>
      <w:smallCaps w:val="0"/>
      <w:strike w:val="0"/>
      <w:sz w:val="18"/>
      <w:szCs w:val="18"/>
      <w:u w:val="none"/>
    </w:rPr>
  </w:style>
  <w:style w:type="character" w:customStyle="1" w:styleId="Bodytext9Bold">
    <w:name w:val="Body text (9) + Bold"/>
    <w:basedOn w:val="Bodytext9"/>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Bodytext91">
    <w:name w:val="Body text (9)"/>
    <w:basedOn w:val="Bodytext9"/>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31">
    <w:name w:val="Body Text3"/>
    <w:basedOn w:val="Normal"/>
    <w:link w:val="Bodytext"/>
    <w:pPr>
      <w:shd w:val="clear" w:color="auto" w:fill="FFFFFF"/>
      <w:spacing w:before="360" w:after="360" w:line="408" w:lineRule="exact"/>
      <w:ind w:hanging="1440"/>
      <w:jc w:val="both"/>
    </w:pPr>
    <w:rPr>
      <w:rFonts w:ascii="Times New Roman" w:eastAsia="Times New Roman" w:hAnsi="Times New Roman" w:cs="Times New Roman"/>
      <w:sz w:val="23"/>
      <w:szCs w:val="23"/>
    </w:rPr>
  </w:style>
  <w:style w:type="paragraph" w:customStyle="1" w:styleId="Bodytext20">
    <w:name w:val="Body text (2)"/>
    <w:basedOn w:val="Normal"/>
    <w:link w:val="Bodytext2"/>
    <w:pPr>
      <w:shd w:val="clear" w:color="auto" w:fill="FFFFFF"/>
      <w:spacing w:after="240" w:line="547" w:lineRule="exact"/>
      <w:ind w:hanging="1440"/>
      <w:jc w:val="center"/>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21"/>
      <w:szCs w:val="21"/>
    </w:rPr>
  </w:style>
  <w:style w:type="paragraph" w:customStyle="1" w:styleId="Bodytext30">
    <w:name w:val="Body text (3)"/>
    <w:basedOn w:val="Normal"/>
    <w:link w:val="Bodytext3"/>
    <w:pPr>
      <w:shd w:val="clear" w:color="auto" w:fill="FFFFFF"/>
      <w:spacing w:before="120" w:after="540" w:line="230" w:lineRule="exact"/>
      <w:jc w:val="center"/>
    </w:pPr>
    <w:rPr>
      <w:rFonts w:ascii="Times New Roman" w:eastAsia="Times New Roman" w:hAnsi="Times New Roman" w:cs="Times New Roman"/>
      <w:b/>
      <w:bCs/>
      <w:i/>
      <w:iCs/>
      <w:sz w:val="19"/>
      <w:szCs w:val="19"/>
    </w:rPr>
  </w:style>
  <w:style w:type="paragraph" w:customStyle="1" w:styleId="Bodytext40">
    <w:name w:val="Body text (4)"/>
    <w:basedOn w:val="Normal"/>
    <w:link w:val="Bodytext4"/>
    <w:pPr>
      <w:shd w:val="clear" w:color="auto" w:fill="FFFFFF"/>
      <w:spacing w:after="360" w:line="413" w:lineRule="exact"/>
      <w:ind w:hanging="740"/>
      <w:jc w:val="both"/>
    </w:pPr>
    <w:rPr>
      <w:rFonts w:ascii="Times New Roman" w:eastAsia="Times New Roman" w:hAnsi="Times New Roman" w:cs="Times New Roman"/>
      <w:b/>
      <w:bCs/>
      <w:i/>
      <w:iCs/>
      <w:sz w:val="23"/>
      <w:szCs w:val="23"/>
    </w:rPr>
  </w:style>
  <w:style w:type="paragraph" w:customStyle="1" w:styleId="Bodytext50">
    <w:name w:val="Body text (5)"/>
    <w:basedOn w:val="Normal"/>
    <w:link w:val="Bodytext5"/>
    <w:pPr>
      <w:shd w:val="clear" w:color="auto" w:fill="FFFFFF"/>
      <w:spacing w:before="600" w:after="360" w:line="413" w:lineRule="exact"/>
      <w:ind w:firstLine="720"/>
    </w:pPr>
    <w:rPr>
      <w:rFonts w:ascii="Times New Roman" w:eastAsia="Times New Roman" w:hAnsi="Times New Roman" w:cs="Times New Roman"/>
      <w:i/>
      <w:iCs/>
      <w:sz w:val="23"/>
      <w:szCs w:val="23"/>
    </w:rPr>
  </w:style>
  <w:style w:type="paragraph" w:customStyle="1" w:styleId="Heading20">
    <w:name w:val="Heading #2"/>
    <w:basedOn w:val="Normal"/>
    <w:link w:val="Heading2"/>
    <w:pPr>
      <w:shd w:val="clear" w:color="auto" w:fill="FFFFFF"/>
      <w:spacing w:before="360" w:line="413" w:lineRule="exact"/>
      <w:jc w:val="both"/>
      <w:outlineLvl w:val="1"/>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i/>
      <w:iCs/>
      <w:sz w:val="182"/>
      <w:szCs w:val="182"/>
    </w:rPr>
  </w:style>
  <w:style w:type="paragraph" w:customStyle="1" w:styleId="Heading10">
    <w:name w:val="Heading #1"/>
    <w:basedOn w:val="Normal"/>
    <w:link w:val="Heading1"/>
    <w:pPr>
      <w:shd w:val="clear" w:color="auto" w:fill="FFFFFF"/>
      <w:spacing w:line="0" w:lineRule="atLeast"/>
      <w:outlineLvl w:val="0"/>
    </w:pPr>
    <w:rPr>
      <w:b/>
      <w:bCs/>
      <w:spacing w:val="-40"/>
      <w:sz w:val="35"/>
      <w:szCs w:val="35"/>
    </w:rPr>
  </w:style>
  <w:style w:type="paragraph" w:customStyle="1" w:styleId="Bodytext70">
    <w:name w:val="Body text (7)"/>
    <w:basedOn w:val="Normal"/>
    <w:link w:val="Bodytext7"/>
    <w:pPr>
      <w:shd w:val="clear" w:color="auto" w:fill="FFFFFF"/>
      <w:spacing w:line="0" w:lineRule="atLeast"/>
    </w:pPr>
    <w:rPr>
      <w:b/>
      <w:bCs/>
      <w:i/>
      <w:iCs/>
      <w:sz w:val="26"/>
      <w:szCs w:val="26"/>
    </w:rPr>
  </w:style>
  <w:style w:type="paragraph" w:customStyle="1" w:styleId="Bodytext80">
    <w:name w:val="Body text (8)"/>
    <w:basedOn w:val="Normal"/>
    <w:link w:val="Bodytext8"/>
    <w:pPr>
      <w:shd w:val="clear" w:color="auto" w:fill="FFFFFF"/>
      <w:spacing w:after="120" w:line="0" w:lineRule="atLeast"/>
      <w:jc w:val="center"/>
    </w:pPr>
    <w:rPr>
      <w:rFonts w:ascii="Times New Roman" w:eastAsia="Times New Roman" w:hAnsi="Times New Roman" w:cs="Times New Roman"/>
      <w:b/>
      <w:bCs/>
      <w:sz w:val="36"/>
      <w:szCs w:val="36"/>
    </w:rPr>
  </w:style>
  <w:style w:type="paragraph" w:customStyle="1" w:styleId="Bodytext90">
    <w:name w:val="Body text (9)"/>
    <w:basedOn w:val="Normal"/>
    <w:link w:val="Bodytext9"/>
    <w:pPr>
      <w:shd w:val="clear" w:color="auto" w:fill="FFFFFF"/>
      <w:spacing w:before="360" w:after="240" w:line="206" w:lineRule="exact"/>
      <w:jc w:val="center"/>
    </w:pPr>
    <w:rPr>
      <w:rFonts w:ascii="Times New Roman" w:eastAsia="Times New Roman" w:hAnsi="Times New Roman" w:cs="Times New Roman"/>
      <w:i/>
      <w:iCs/>
      <w:sz w:val="18"/>
      <w:szCs w:val="18"/>
    </w:rPr>
  </w:style>
  <w:style w:type="paragraph" w:styleId="Header">
    <w:name w:val="header"/>
    <w:basedOn w:val="Normal"/>
    <w:link w:val="HeaderChar"/>
    <w:uiPriority w:val="99"/>
    <w:unhideWhenUsed/>
    <w:rsid w:val="00CE32AF"/>
    <w:pPr>
      <w:tabs>
        <w:tab w:val="center" w:pos="4680"/>
        <w:tab w:val="right" w:pos="9360"/>
      </w:tabs>
    </w:pPr>
  </w:style>
  <w:style w:type="character" w:customStyle="1" w:styleId="HeaderChar">
    <w:name w:val="Header Char"/>
    <w:basedOn w:val="DefaultParagraphFont"/>
    <w:link w:val="Header"/>
    <w:uiPriority w:val="99"/>
    <w:rsid w:val="00CE32AF"/>
    <w:rPr>
      <w:color w:val="000000"/>
    </w:rPr>
  </w:style>
  <w:style w:type="paragraph" w:styleId="Footer">
    <w:name w:val="footer"/>
    <w:basedOn w:val="Normal"/>
    <w:link w:val="FooterChar"/>
    <w:uiPriority w:val="99"/>
    <w:unhideWhenUsed/>
    <w:rsid w:val="00CE32AF"/>
    <w:pPr>
      <w:tabs>
        <w:tab w:val="center" w:pos="4680"/>
        <w:tab w:val="right" w:pos="9360"/>
      </w:tabs>
    </w:pPr>
  </w:style>
  <w:style w:type="character" w:customStyle="1" w:styleId="FooterChar">
    <w:name w:val="Footer Char"/>
    <w:basedOn w:val="DefaultParagraphFont"/>
    <w:link w:val="Footer"/>
    <w:uiPriority w:val="99"/>
    <w:rsid w:val="00CE32A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3"/>
      <w:szCs w:val="23"/>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21"/>
      <w:szCs w:val="21"/>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character" w:customStyle="1" w:styleId="Bodytext21">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22">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9"/>
      <w:szCs w:val="19"/>
      <w:u w:val="none"/>
    </w:rPr>
  </w:style>
  <w:style w:type="character" w:customStyle="1" w:styleId="Bodytext23">
    <w:name w:val="Body text (2)"/>
    <w:basedOn w:val="Bodytext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31"/>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Headerorfooter115pt">
    <w:name w:val="Header or footer + 11.5 pt"/>
    <w:aliases w:val="Not Italic"/>
    <w:basedOn w:val="Headerorfooter"/>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Bold0">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NotBold">
    <w:name w:val="Body text (4) + Not Bold"/>
    <w:aliases w:val="Not Italic"/>
    <w:basedOn w:val="Bodytext4"/>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Bold">
    <w:name w:val="Body text (5) + Bold"/>
    <w:basedOn w:val="Bodytext5"/>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NotItalic">
    <w:name w:val="Body text (4) + Not Italic"/>
    <w:basedOn w:val="Bodytext4"/>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4NotItalic0">
    <w:name w:val="Body text (4) + Not Italic"/>
    <w:aliases w:val="Spacing 6 pt"/>
    <w:basedOn w:val="Bodytext4"/>
    <w:rPr>
      <w:rFonts w:ascii="Times New Roman" w:eastAsia="Times New Roman" w:hAnsi="Times New Roman" w:cs="Times New Roman"/>
      <w:b/>
      <w:bCs/>
      <w:i/>
      <w:iCs/>
      <w:smallCaps w:val="0"/>
      <w:strike w:val="0"/>
      <w:color w:val="000000"/>
      <w:spacing w:val="120"/>
      <w:w w:val="100"/>
      <w:position w:val="0"/>
      <w:sz w:val="23"/>
      <w:szCs w:val="23"/>
      <w:u w:val="none"/>
      <w:lang w:val="en-US"/>
    </w:rPr>
  </w:style>
  <w:style w:type="character" w:customStyle="1" w:styleId="Bodytext4CordiaUPC">
    <w:name w:val="Body text (4) + CordiaUPC"/>
    <w:aliases w:val="24 pt,Not Bold,Not Italic"/>
    <w:basedOn w:val="Bodytext4"/>
    <w:rPr>
      <w:rFonts w:ascii="CordiaUPC" w:eastAsia="CordiaUPC" w:hAnsi="CordiaUPC" w:cs="CordiaUPC"/>
      <w:b/>
      <w:bCs/>
      <w:i/>
      <w:iCs/>
      <w:smallCaps w:val="0"/>
      <w:strike w:val="0"/>
      <w:color w:val="000000"/>
      <w:spacing w:val="0"/>
      <w:w w:val="100"/>
      <w:position w:val="0"/>
      <w:sz w:val="48"/>
      <w:szCs w:val="48"/>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41">
    <w:name w:val="Body text (4)"/>
    <w:basedOn w:val="Bodytext4"/>
    <w:rPr>
      <w:rFonts w:ascii="Times New Roman" w:eastAsia="Times New Roman" w:hAnsi="Times New Roman" w:cs="Times New Roman"/>
      <w:b/>
      <w:bCs/>
      <w:i/>
      <w:iCs/>
      <w:smallCaps w:val="0"/>
      <w:strike w:val="0"/>
      <w:color w:val="000000"/>
      <w:spacing w:val="0"/>
      <w:w w:val="100"/>
      <w:position w:val="0"/>
      <w:sz w:val="23"/>
      <w:szCs w:val="23"/>
      <w:u w:val="single"/>
      <w:lang w:val="en-US"/>
    </w:rPr>
  </w:style>
  <w:style w:type="character" w:customStyle="1" w:styleId="Bodytext4NotItalic1">
    <w:name w:val="Body text (4) + Not Italic"/>
    <w:basedOn w:val="Bodytext4"/>
    <w:rPr>
      <w:rFonts w:ascii="Times New Roman" w:eastAsia="Times New Roman" w:hAnsi="Times New Roman" w:cs="Times New Roman"/>
      <w:b/>
      <w:bCs/>
      <w:i/>
      <w:iCs/>
      <w:smallCaps w:val="0"/>
      <w:strike w:val="0"/>
      <w:color w:val="000000"/>
      <w:spacing w:val="0"/>
      <w:w w:val="100"/>
      <w:position w:val="0"/>
      <w:sz w:val="23"/>
      <w:szCs w:val="23"/>
      <w:u w:val="single"/>
      <w:lang w:val="en-US"/>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3"/>
      <w:szCs w:val="23"/>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Heading22">
    <w:name w:val="Heading #2"/>
    <w:basedOn w:val="Heading2"/>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sz w:val="182"/>
      <w:szCs w:val="182"/>
      <w:u w:val="none"/>
    </w:rPr>
  </w:style>
  <w:style w:type="character" w:customStyle="1" w:styleId="Bodytext61">
    <w:name w:val="Body text (6)"/>
    <w:basedOn w:val="Bodytext6"/>
    <w:rPr>
      <w:rFonts w:ascii="Times New Roman" w:eastAsia="Times New Roman" w:hAnsi="Times New Roman" w:cs="Times New Roman"/>
      <w:b w:val="0"/>
      <w:bCs w:val="0"/>
      <w:i/>
      <w:iCs/>
      <w:smallCaps w:val="0"/>
      <w:strike w:val="0"/>
      <w:color w:val="000000"/>
      <w:spacing w:val="0"/>
      <w:w w:val="100"/>
      <w:position w:val="0"/>
      <w:sz w:val="182"/>
      <w:szCs w:val="182"/>
      <w:u w:val="none"/>
    </w:rPr>
  </w:style>
  <w:style w:type="character" w:customStyle="1" w:styleId="Heading1">
    <w:name w:val="Heading #1_"/>
    <w:basedOn w:val="DefaultParagraphFont"/>
    <w:link w:val="Heading10"/>
    <w:rPr>
      <w:b/>
      <w:bCs/>
      <w:i w:val="0"/>
      <w:iCs w:val="0"/>
      <w:smallCaps w:val="0"/>
      <w:strike w:val="0"/>
      <w:spacing w:val="-40"/>
      <w:sz w:val="35"/>
      <w:szCs w:val="35"/>
      <w:u w:val="none"/>
    </w:rPr>
  </w:style>
  <w:style w:type="character" w:customStyle="1" w:styleId="Heading11">
    <w:name w:val="Heading #1"/>
    <w:basedOn w:val="Heading1"/>
    <w:rPr>
      <w:rFonts w:ascii="Courier New" w:eastAsia="Courier New" w:hAnsi="Courier New" w:cs="Courier New"/>
      <w:b/>
      <w:bCs/>
      <w:i w:val="0"/>
      <w:iCs w:val="0"/>
      <w:smallCaps w:val="0"/>
      <w:strike w:val="0"/>
      <w:color w:val="000000"/>
      <w:spacing w:val="-40"/>
      <w:w w:val="100"/>
      <w:position w:val="0"/>
      <w:sz w:val="35"/>
      <w:szCs w:val="35"/>
      <w:u w:val="none"/>
      <w:lang w:val="en-US"/>
    </w:rPr>
  </w:style>
  <w:style w:type="character" w:customStyle="1" w:styleId="Heading12">
    <w:name w:val="Heading #1"/>
    <w:basedOn w:val="Heading1"/>
    <w:rPr>
      <w:rFonts w:ascii="Courier New" w:eastAsia="Courier New" w:hAnsi="Courier New" w:cs="Courier New"/>
      <w:b/>
      <w:bCs/>
      <w:i w:val="0"/>
      <w:iCs w:val="0"/>
      <w:smallCaps w:val="0"/>
      <w:strike w:val="0"/>
      <w:color w:val="000000"/>
      <w:spacing w:val="-40"/>
      <w:w w:val="100"/>
      <w:position w:val="0"/>
      <w:sz w:val="35"/>
      <w:szCs w:val="35"/>
      <w:u w:val="none"/>
    </w:rPr>
  </w:style>
  <w:style w:type="character" w:customStyle="1" w:styleId="Bodytext7">
    <w:name w:val="Body text (7)_"/>
    <w:basedOn w:val="DefaultParagraphFont"/>
    <w:link w:val="Bodytext70"/>
    <w:rPr>
      <w:b/>
      <w:bCs/>
      <w:i/>
      <w:iCs/>
      <w:smallCaps w:val="0"/>
      <w:strike w:val="0"/>
      <w:sz w:val="26"/>
      <w:szCs w:val="26"/>
      <w:u w:val="none"/>
    </w:rPr>
  </w:style>
  <w:style w:type="character" w:customStyle="1" w:styleId="Bodytext71">
    <w:name w:val="Body text (7)"/>
    <w:basedOn w:val="Bodytext7"/>
    <w:rPr>
      <w:rFonts w:ascii="Courier New" w:eastAsia="Courier New" w:hAnsi="Courier New" w:cs="Courier New"/>
      <w:b/>
      <w:bCs/>
      <w:i/>
      <w:iCs/>
      <w:smallCaps w:val="0"/>
      <w:strike w:val="0"/>
      <w:color w:val="000000"/>
      <w:spacing w:val="0"/>
      <w:w w:val="100"/>
      <w:position w:val="0"/>
      <w:sz w:val="26"/>
      <w:szCs w:val="26"/>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36"/>
      <w:szCs w:val="36"/>
      <w:u w:val="none"/>
    </w:rPr>
  </w:style>
  <w:style w:type="character" w:customStyle="1" w:styleId="Bodytext81">
    <w:name w:val="Body text (8)"/>
    <w:basedOn w:val="Bodytext8"/>
    <w:rPr>
      <w:rFonts w:ascii="Times New Roman" w:eastAsia="Times New Roman" w:hAnsi="Times New Roman" w:cs="Times New Roman"/>
      <w:b/>
      <w:bCs/>
      <w:i w:val="0"/>
      <w:iCs w:val="0"/>
      <w:smallCaps w:val="0"/>
      <w:strike w:val="0"/>
      <w:color w:val="000000"/>
      <w:spacing w:val="0"/>
      <w:w w:val="100"/>
      <w:position w:val="0"/>
      <w:sz w:val="36"/>
      <w:szCs w:val="36"/>
      <w:u w:val="none"/>
    </w:rPr>
  </w:style>
  <w:style w:type="character" w:customStyle="1" w:styleId="BodyText24">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42">
    <w:name w:val="Body text (4)"/>
    <w:basedOn w:val="Bodytext4"/>
    <w:rPr>
      <w:rFonts w:ascii="Times New Roman" w:eastAsia="Times New Roman" w:hAnsi="Times New Roman" w:cs="Times New Roman"/>
      <w:b/>
      <w:bCs/>
      <w:i/>
      <w:iCs/>
      <w:smallCaps w:val="0"/>
      <w:strike w:val="0"/>
      <w:color w:val="000000"/>
      <w:spacing w:val="0"/>
      <w:w w:val="100"/>
      <w:position w:val="0"/>
      <w:sz w:val="23"/>
      <w:szCs w:val="23"/>
      <w:u w:val="none"/>
      <w:lang w:val="en-US"/>
    </w:rPr>
  </w:style>
  <w:style w:type="character" w:customStyle="1" w:styleId="Bodytext9">
    <w:name w:val="Body text (9)_"/>
    <w:basedOn w:val="DefaultParagraphFont"/>
    <w:link w:val="Bodytext90"/>
    <w:rPr>
      <w:rFonts w:ascii="Times New Roman" w:eastAsia="Times New Roman" w:hAnsi="Times New Roman" w:cs="Times New Roman"/>
      <w:b w:val="0"/>
      <w:bCs w:val="0"/>
      <w:i/>
      <w:iCs/>
      <w:smallCaps w:val="0"/>
      <w:strike w:val="0"/>
      <w:sz w:val="18"/>
      <w:szCs w:val="18"/>
      <w:u w:val="none"/>
    </w:rPr>
  </w:style>
  <w:style w:type="character" w:customStyle="1" w:styleId="Bodytext9Bold">
    <w:name w:val="Body text (9) + Bold"/>
    <w:basedOn w:val="Bodytext9"/>
    <w:rPr>
      <w:rFonts w:ascii="Times New Roman" w:eastAsia="Times New Roman" w:hAnsi="Times New Roman" w:cs="Times New Roman"/>
      <w:b/>
      <w:bCs/>
      <w:i/>
      <w:iCs/>
      <w:smallCaps w:val="0"/>
      <w:strike w:val="0"/>
      <w:color w:val="000000"/>
      <w:spacing w:val="0"/>
      <w:w w:val="100"/>
      <w:position w:val="0"/>
      <w:sz w:val="18"/>
      <w:szCs w:val="18"/>
      <w:u w:val="none"/>
      <w:lang w:val="en-US"/>
    </w:rPr>
  </w:style>
  <w:style w:type="character" w:customStyle="1" w:styleId="Bodytext91">
    <w:name w:val="Body text (9)"/>
    <w:basedOn w:val="Bodytext9"/>
    <w:rPr>
      <w:rFonts w:ascii="Times New Roman" w:eastAsia="Times New Roman" w:hAnsi="Times New Roman" w:cs="Times New Roman"/>
      <w:b w:val="0"/>
      <w:bCs w:val="0"/>
      <w:i/>
      <w:iCs/>
      <w:smallCaps w:val="0"/>
      <w:strike w:val="0"/>
      <w:color w:val="000000"/>
      <w:spacing w:val="0"/>
      <w:w w:val="100"/>
      <w:position w:val="0"/>
      <w:sz w:val="18"/>
      <w:szCs w:val="18"/>
      <w:u w:val="non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31">
    <w:name w:val="Body Text3"/>
    <w:basedOn w:val="Normal"/>
    <w:link w:val="Bodytext"/>
    <w:pPr>
      <w:shd w:val="clear" w:color="auto" w:fill="FFFFFF"/>
      <w:spacing w:before="360" w:after="360" w:line="408" w:lineRule="exact"/>
      <w:ind w:hanging="1440"/>
      <w:jc w:val="both"/>
    </w:pPr>
    <w:rPr>
      <w:rFonts w:ascii="Times New Roman" w:eastAsia="Times New Roman" w:hAnsi="Times New Roman" w:cs="Times New Roman"/>
      <w:sz w:val="23"/>
      <w:szCs w:val="23"/>
    </w:rPr>
  </w:style>
  <w:style w:type="paragraph" w:customStyle="1" w:styleId="Bodytext20">
    <w:name w:val="Body text (2)"/>
    <w:basedOn w:val="Normal"/>
    <w:link w:val="Bodytext2"/>
    <w:pPr>
      <w:shd w:val="clear" w:color="auto" w:fill="FFFFFF"/>
      <w:spacing w:after="240" w:line="547" w:lineRule="exact"/>
      <w:ind w:hanging="1440"/>
      <w:jc w:val="center"/>
    </w:pPr>
    <w:rPr>
      <w:rFonts w:ascii="Times New Roman" w:eastAsia="Times New Roman" w:hAnsi="Times New Roman" w:cs="Times New Roman"/>
      <w:b/>
      <w:bCs/>
      <w:sz w:val="23"/>
      <w:szCs w:val="23"/>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21"/>
      <w:szCs w:val="21"/>
    </w:rPr>
  </w:style>
  <w:style w:type="paragraph" w:customStyle="1" w:styleId="Bodytext30">
    <w:name w:val="Body text (3)"/>
    <w:basedOn w:val="Normal"/>
    <w:link w:val="Bodytext3"/>
    <w:pPr>
      <w:shd w:val="clear" w:color="auto" w:fill="FFFFFF"/>
      <w:spacing w:before="120" w:after="540" w:line="230" w:lineRule="exact"/>
      <w:jc w:val="center"/>
    </w:pPr>
    <w:rPr>
      <w:rFonts w:ascii="Times New Roman" w:eastAsia="Times New Roman" w:hAnsi="Times New Roman" w:cs="Times New Roman"/>
      <w:b/>
      <w:bCs/>
      <w:i/>
      <w:iCs/>
      <w:sz w:val="19"/>
      <w:szCs w:val="19"/>
    </w:rPr>
  </w:style>
  <w:style w:type="paragraph" w:customStyle="1" w:styleId="Bodytext40">
    <w:name w:val="Body text (4)"/>
    <w:basedOn w:val="Normal"/>
    <w:link w:val="Bodytext4"/>
    <w:pPr>
      <w:shd w:val="clear" w:color="auto" w:fill="FFFFFF"/>
      <w:spacing w:after="360" w:line="413" w:lineRule="exact"/>
      <w:ind w:hanging="740"/>
      <w:jc w:val="both"/>
    </w:pPr>
    <w:rPr>
      <w:rFonts w:ascii="Times New Roman" w:eastAsia="Times New Roman" w:hAnsi="Times New Roman" w:cs="Times New Roman"/>
      <w:b/>
      <w:bCs/>
      <w:i/>
      <w:iCs/>
      <w:sz w:val="23"/>
      <w:szCs w:val="23"/>
    </w:rPr>
  </w:style>
  <w:style w:type="paragraph" w:customStyle="1" w:styleId="Bodytext50">
    <w:name w:val="Body text (5)"/>
    <w:basedOn w:val="Normal"/>
    <w:link w:val="Bodytext5"/>
    <w:pPr>
      <w:shd w:val="clear" w:color="auto" w:fill="FFFFFF"/>
      <w:spacing w:before="600" w:after="360" w:line="413" w:lineRule="exact"/>
      <w:ind w:firstLine="720"/>
    </w:pPr>
    <w:rPr>
      <w:rFonts w:ascii="Times New Roman" w:eastAsia="Times New Roman" w:hAnsi="Times New Roman" w:cs="Times New Roman"/>
      <w:i/>
      <w:iCs/>
      <w:sz w:val="23"/>
      <w:szCs w:val="23"/>
    </w:rPr>
  </w:style>
  <w:style w:type="paragraph" w:customStyle="1" w:styleId="Heading20">
    <w:name w:val="Heading #2"/>
    <w:basedOn w:val="Normal"/>
    <w:link w:val="Heading2"/>
    <w:pPr>
      <w:shd w:val="clear" w:color="auto" w:fill="FFFFFF"/>
      <w:spacing w:before="360" w:line="413" w:lineRule="exact"/>
      <w:jc w:val="both"/>
      <w:outlineLvl w:val="1"/>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line="0" w:lineRule="atLeast"/>
    </w:pPr>
    <w:rPr>
      <w:rFonts w:ascii="Times New Roman" w:eastAsia="Times New Roman" w:hAnsi="Times New Roman" w:cs="Times New Roman"/>
      <w:i/>
      <w:iCs/>
      <w:sz w:val="182"/>
      <w:szCs w:val="182"/>
    </w:rPr>
  </w:style>
  <w:style w:type="paragraph" w:customStyle="1" w:styleId="Heading10">
    <w:name w:val="Heading #1"/>
    <w:basedOn w:val="Normal"/>
    <w:link w:val="Heading1"/>
    <w:pPr>
      <w:shd w:val="clear" w:color="auto" w:fill="FFFFFF"/>
      <w:spacing w:line="0" w:lineRule="atLeast"/>
      <w:outlineLvl w:val="0"/>
    </w:pPr>
    <w:rPr>
      <w:b/>
      <w:bCs/>
      <w:spacing w:val="-40"/>
      <w:sz w:val="35"/>
      <w:szCs w:val="35"/>
    </w:rPr>
  </w:style>
  <w:style w:type="paragraph" w:customStyle="1" w:styleId="Bodytext70">
    <w:name w:val="Body text (7)"/>
    <w:basedOn w:val="Normal"/>
    <w:link w:val="Bodytext7"/>
    <w:pPr>
      <w:shd w:val="clear" w:color="auto" w:fill="FFFFFF"/>
      <w:spacing w:line="0" w:lineRule="atLeast"/>
    </w:pPr>
    <w:rPr>
      <w:b/>
      <w:bCs/>
      <w:i/>
      <w:iCs/>
      <w:sz w:val="26"/>
      <w:szCs w:val="26"/>
    </w:rPr>
  </w:style>
  <w:style w:type="paragraph" w:customStyle="1" w:styleId="Bodytext80">
    <w:name w:val="Body text (8)"/>
    <w:basedOn w:val="Normal"/>
    <w:link w:val="Bodytext8"/>
    <w:pPr>
      <w:shd w:val="clear" w:color="auto" w:fill="FFFFFF"/>
      <w:spacing w:after="120" w:line="0" w:lineRule="atLeast"/>
      <w:jc w:val="center"/>
    </w:pPr>
    <w:rPr>
      <w:rFonts w:ascii="Times New Roman" w:eastAsia="Times New Roman" w:hAnsi="Times New Roman" w:cs="Times New Roman"/>
      <w:b/>
      <w:bCs/>
      <w:sz w:val="36"/>
      <w:szCs w:val="36"/>
    </w:rPr>
  </w:style>
  <w:style w:type="paragraph" w:customStyle="1" w:styleId="Bodytext90">
    <w:name w:val="Body text (9)"/>
    <w:basedOn w:val="Normal"/>
    <w:link w:val="Bodytext9"/>
    <w:pPr>
      <w:shd w:val="clear" w:color="auto" w:fill="FFFFFF"/>
      <w:spacing w:before="360" w:after="240" w:line="206" w:lineRule="exact"/>
      <w:jc w:val="center"/>
    </w:pPr>
    <w:rPr>
      <w:rFonts w:ascii="Times New Roman" w:eastAsia="Times New Roman" w:hAnsi="Times New Roman" w:cs="Times New Roman"/>
      <w:i/>
      <w:iCs/>
      <w:sz w:val="18"/>
      <w:szCs w:val="18"/>
    </w:rPr>
  </w:style>
  <w:style w:type="paragraph" w:styleId="Header">
    <w:name w:val="header"/>
    <w:basedOn w:val="Normal"/>
    <w:link w:val="HeaderChar"/>
    <w:uiPriority w:val="99"/>
    <w:unhideWhenUsed/>
    <w:rsid w:val="00CE32AF"/>
    <w:pPr>
      <w:tabs>
        <w:tab w:val="center" w:pos="4680"/>
        <w:tab w:val="right" w:pos="9360"/>
      </w:tabs>
    </w:pPr>
  </w:style>
  <w:style w:type="character" w:customStyle="1" w:styleId="HeaderChar">
    <w:name w:val="Header Char"/>
    <w:basedOn w:val="DefaultParagraphFont"/>
    <w:link w:val="Header"/>
    <w:uiPriority w:val="99"/>
    <w:rsid w:val="00CE32AF"/>
    <w:rPr>
      <w:color w:val="000000"/>
    </w:rPr>
  </w:style>
  <w:style w:type="paragraph" w:styleId="Footer">
    <w:name w:val="footer"/>
    <w:basedOn w:val="Normal"/>
    <w:link w:val="FooterChar"/>
    <w:uiPriority w:val="99"/>
    <w:unhideWhenUsed/>
    <w:rsid w:val="00CE32AF"/>
    <w:pPr>
      <w:tabs>
        <w:tab w:val="center" w:pos="4680"/>
        <w:tab w:val="right" w:pos="9360"/>
      </w:tabs>
    </w:pPr>
  </w:style>
  <w:style w:type="character" w:customStyle="1" w:styleId="FooterChar">
    <w:name w:val="Footer Char"/>
    <w:basedOn w:val="DefaultParagraphFont"/>
    <w:link w:val="Footer"/>
    <w:uiPriority w:val="99"/>
    <w:rsid w:val="00CE32A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2540</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THE REPUBLIC OF UGANDA</vt:lpstr>
    </vt:vector>
  </TitlesOfParts>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Ben Mulingoki</dc:creator>
  <cp:lastModifiedBy>Ben Mulingoki</cp:lastModifiedBy>
  <cp:revision>2</cp:revision>
  <dcterms:created xsi:type="dcterms:W3CDTF">2016-03-02T10:06:00Z</dcterms:created>
  <dcterms:modified xsi:type="dcterms:W3CDTF">2016-03-02T10:06:00Z</dcterms:modified>
</cp:coreProperties>
</file>