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5B" w:rsidRPr="00D023B5" w:rsidRDefault="00D023B5" w:rsidP="00D023B5">
      <w:pPr>
        <w:pStyle w:val="Heading10"/>
        <w:shd w:val="clear" w:color="auto" w:fill="auto"/>
        <w:spacing w:after="0" w:line="360" w:lineRule="auto"/>
        <w:ind w:left="240"/>
        <w:jc w:val="both"/>
        <w:rPr>
          <w:rFonts w:ascii="Times New Roman" w:hAnsi="Times New Roman" w:cs="Times New Roman"/>
          <w:sz w:val="24"/>
          <w:szCs w:val="24"/>
        </w:rPr>
      </w:pPr>
      <w:bookmarkStart w:id="0" w:name="bookmark0"/>
      <w:r w:rsidRPr="00D023B5">
        <w:rPr>
          <w:rFonts w:ascii="Times New Roman" w:hAnsi="Times New Roman" w:cs="Times New Roman"/>
          <w:sz w:val="24"/>
          <w:szCs w:val="24"/>
        </w:rPr>
        <w:t>THE REPUBLIC OF UGANDA</w:t>
      </w:r>
      <w:bookmarkEnd w:id="0"/>
    </w:p>
    <w:p w:rsidR="00337C5B" w:rsidRPr="00D023B5" w:rsidRDefault="00D023B5" w:rsidP="00D023B5">
      <w:pPr>
        <w:pStyle w:val="BodyText1"/>
        <w:shd w:val="clear" w:color="auto" w:fill="auto"/>
        <w:spacing w:before="0" w:after="316" w:line="360" w:lineRule="auto"/>
        <w:ind w:left="80" w:firstLine="0"/>
        <w:jc w:val="both"/>
        <w:rPr>
          <w:rFonts w:ascii="Times New Roman" w:hAnsi="Times New Roman" w:cs="Times New Roman"/>
          <w:sz w:val="24"/>
          <w:szCs w:val="24"/>
        </w:rPr>
      </w:pPr>
      <w:r w:rsidRPr="00D023B5">
        <w:rPr>
          <w:rFonts w:ascii="Times New Roman" w:hAnsi="Times New Roman" w:cs="Times New Roman"/>
          <w:sz w:val="24"/>
          <w:szCs w:val="24"/>
        </w:rPr>
        <w:t>IN THE CONSTITUTIONAL COURT OF UGANDA</w:t>
      </w:r>
    </w:p>
    <w:p w:rsidR="00337C5B" w:rsidRPr="00D023B5" w:rsidRDefault="00D023B5" w:rsidP="00D023B5">
      <w:pPr>
        <w:pStyle w:val="BodyText1"/>
        <w:shd w:val="clear" w:color="auto" w:fill="auto"/>
        <w:spacing w:before="0" w:after="313" w:line="360" w:lineRule="auto"/>
        <w:ind w:left="80" w:firstLine="0"/>
        <w:jc w:val="both"/>
        <w:rPr>
          <w:rFonts w:ascii="Times New Roman" w:hAnsi="Times New Roman" w:cs="Times New Roman"/>
          <w:sz w:val="24"/>
          <w:szCs w:val="24"/>
        </w:rPr>
      </w:pPr>
      <w:r w:rsidRPr="00D023B5">
        <w:rPr>
          <w:rFonts w:ascii="Times New Roman" w:hAnsi="Times New Roman" w:cs="Times New Roman"/>
          <w:sz w:val="24"/>
          <w:szCs w:val="24"/>
        </w:rPr>
        <w:t>AT KAMPALA</w:t>
      </w:r>
    </w:p>
    <w:p w:rsidR="00337C5B" w:rsidRPr="00D023B5" w:rsidRDefault="00D023B5" w:rsidP="00D023B5">
      <w:pPr>
        <w:pStyle w:val="Heading40"/>
        <w:shd w:val="clear" w:color="auto" w:fill="auto"/>
        <w:spacing w:before="0" w:after="404" w:line="360" w:lineRule="auto"/>
        <w:ind w:left="80"/>
        <w:jc w:val="both"/>
        <w:rPr>
          <w:rFonts w:ascii="Times New Roman" w:hAnsi="Times New Roman" w:cs="Times New Roman"/>
          <w:sz w:val="24"/>
          <w:szCs w:val="24"/>
        </w:rPr>
      </w:pPr>
      <w:bookmarkStart w:id="1" w:name="bookmark1"/>
      <w:proofErr w:type="gramStart"/>
      <w:r w:rsidRPr="00D023B5">
        <w:rPr>
          <w:rFonts w:ascii="Times New Roman" w:hAnsi="Times New Roman" w:cs="Times New Roman"/>
          <w:sz w:val="24"/>
          <w:szCs w:val="24"/>
        </w:rPr>
        <w:t>CONSTITUTIONAL APPLICATION NO.</w:t>
      </w:r>
      <w:proofErr w:type="gramEnd"/>
      <w:r w:rsidRPr="00D023B5">
        <w:rPr>
          <w:rFonts w:ascii="Times New Roman" w:hAnsi="Times New Roman" w:cs="Times New Roman"/>
          <w:sz w:val="24"/>
          <w:szCs w:val="24"/>
        </w:rPr>
        <w:t xml:space="preserve"> 5 OF 2015</w:t>
      </w:r>
      <w:bookmarkEnd w:id="1"/>
    </w:p>
    <w:p w:rsidR="00337C5B" w:rsidRPr="00D023B5" w:rsidRDefault="00D023B5" w:rsidP="00D023B5">
      <w:pPr>
        <w:pStyle w:val="Bodytext20"/>
        <w:shd w:val="clear" w:color="auto" w:fill="auto"/>
        <w:spacing w:before="0" w:line="360" w:lineRule="auto"/>
        <w:ind w:left="80"/>
        <w:jc w:val="both"/>
        <w:rPr>
          <w:rFonts w:ascii="Times New Roman" w:hAnsi="Times New Roman" w:cs="Times New Roman"/>
          <w:sz w:val="24"/>
          <w:szCs w:val="24"/>
        </w:rPr>
      </w:pPr>
      <w:r w:rsidRPr="00D023B5">
        <w:rPr>
          <w:rFonts w:ascii="Times New Roman" w:hAnsi="Times New Roman" w:cs="Times New Roman"/>
          <w:sz w:val="24"/>
          <w:szCs w:val="24"/>
        </w:rPr>
        <w:t>[Arising from Constitutional Application No. 4 of 2015, Arising from Constitutional Petition Number 05 of 2015]</w:t>
      </w:r>
    </w:p>
    <w:p w:rsidR="00337C5B" w:rsidRPr="00D023B5" w:rsidRDefault="00D023B5" w:rsidP="00D023B5">
      <w:pPr>
        <w:pStyle w:val="BodyText1"/>
        <w:numPr>
          <w:ilvl w:val="0"/>
          <w:numId w:val="1"/>
        </w:numPr>
        <w:shd w:val="clear" w:color="auto" w:fill="auto"/>
        <w:tabs>
          <w:tab w:val="left" w:pos="351"/>
        </w:tabs>
        <w:spacing w:before="0" w:after="0" w:line="360" w:lineRule="auto"/>
        <w:ind w:left="20" w:firstLine="0"/>
        <w:jc w:val="both"/>
        <w:rPr>
          <w:rFonts w:ascii="Times New Roman" w:hAnsi="Times New Roman" w:cs="Times New Roman"/>
          <w:sz w:val="24"/>
          <w:szCs w:val="24"/>
        </w:rPr>
      </w:pPr>
      <w:proofErr w:type="spellStart"/>
      <w:r w:rsidRPr="00D023B5">
        <w:rPr>
          <w:rFonts w:ascii="Times New Roman" w:hAnsi="Times New Roman" w:cs="Times New Roman"/>
          <w:sz w:val="24"/>
          <w:szCs w:val="24"/>
        </w:rPr>
        <w:t>Mugume</w:t>
      </w:r>
      <w:proofErr w:type="spellEnd"/>
      <w:r w:rsidRPr="00D023B5">
        <w:rPr>
          <w:rFonts w:ascii="Times New Roman" w:hAnsi="Times New Roman" w:cs="Times New Roman"/>
          <w:sz w:val="24"/>
          <w:szCs w:val="24"/>
        </w:rPr>
        <w:t xml:space="preserve"> Benjamin</w:t>
      </w:r>
    </w:p>
    <w:p w:rsidR="00337C5B" w:rsidRPr="00D023B5" w:rsidRDefault="00D023B5" w:rsidP="00D023B5">
      <w:pPr>
        <w:pStyle w:val="BodyText1"/>
        <w:numPr>
          <w:ilvl w:val="0"/>
          <w:numId w:val="1"/>
        </w:numPr>
        <w:shd w:val="clear" w:color="auto" w:fill="auto"/>
        <w:tabs>
          <w:tab w:val="left" w:pos="370"/>
        </w:tabs>
        <w:spacing w:before="0" w:after="0" w:line="360" w:lineRule="auto"/>
        <w:ind w:left="2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Jude </w:t>
      </w:r>
      <w:proofErr w:type="spellStart"/>
      <w:r w:rsidRPr="00D023B5">
        <w:rPr>
          <w:rFonts w:ascii="Times New Roman" w:hAnsi="Times New Roman" w:cs="Times New Roman"/>
          <w:sz w:val="24"/>
          <w:szCs w:val="24"/>
        </w:rPr>
        <w:t>Kimera</w:t>
      </w:r>
      <w:proofErr w:type="spellEnd"/>
    </w:p>
    <w:p w:rsidR="00337C5B" w:rsidRPr="00D023B5" w:rsidRDefault="00D023B5" w:rsidP="00D023B5">
      <w:pPr>
        <w:pStyle w:val="BodyText1"/>
        <w:numPr>
          <w:ilvl w:val="0"/>
          <w:numId w:val="1"/>
        </w:numPr>
        <w:shd w:val="clear" w:color="auto" w:fill="auto"/>
        <w:tabs>
          <w:tab w:val="left" w:pos="385"/>
        </w:tabs>
        <w:spacing w:before="0" w:after="0" w:line="360" w:lineRule="auto"/>
        <w:ind w:left="2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George </w:t>
      </w:r>
      <w:proofErr w:type="spellStart"/>
      <w:r w:rsidRPr="00D023B5">
        <w:rPr>
          <w:rFonts w:ascii="Times New Roman" w:hAnsi="Times New Roman" w:cs="Times New Roman"/>
          <w:sz w:val="24"/>
          <w:szCs w:val="24"/>
        </w:rPr>
        <w:t>Wanimbi</w:t>
      </w:r>
      <w:proofErr w:type="spellEnd"/>
    </w:p>
    <w:p w:rsidR="00337C5B" w:rsidRPr="00D023B5" w:rsidRDefault="00D023B5" w:rsidP="00D023B5">
      <w:pPr>
        <w:pStyle w:val="BodyText1"/>
        <w:numPr>
          <w:ilvl w:val="0"/>
          <w:numId w:val="1"/>
        </w:numPr>
        <w:shd w:val="clear" w:color="auto" w:fill="auto"/>
        <w:tabs>
          <w:tab w:val="left" w:pos="375"/>
        </w:tabs>
        <w:spacing w:before="0" w:after="0" w:line="360" w:lineRule="auto"/>
        <w:ind w:left="2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Jennifer </w:t>
      </w:r>
      <w:proofErr w:type="spellStart"/>
      <w:r w:rsidRPr="00D023B5">
        <w:rPr>
          <w:rFonts w:ascii="Times New Roman" w:hAnsi="Times New Roman" w:cs="Times New Roman"/>
          <w:sz w:val="24"/>
          <w:szCs w:val="24"/>
        </w:rPr>
        <w:t>Umina</w:t>
      </w:r>
      <w:proofErr w:type="spellEnd"/>
    </w:p>
    <w:p w:rsidR="00337C5B" w:rsidRPr="00D023B5" w:rsidRDefault="00D023B5" w:rsidP="00D023B5">
      <w:pPr>
        <w:pStyle w:val="BodyText1"/>
        <w:numPr>
          <w:ilvl w:val="0"/>
          <w:numId w:val="1"/>
        </w:numPr>
        <w:shd w:val="clear" w:color="auto" w:fill="auto"/>
        <w:tabs>
          <w:tab w:val="left" w:pos="380"/>
        </w:tabs>
        <w:spacing w:before="0" w:after="0" w:line="360" w:lineRule="auto"/>
        <w:ind w:left="20" w:firstLine="0"/>
        <w:jc w:val="both"/>
        <w:rPr>
          <w:rFonts w:ascii="Times New Roman" w:hAnsi="Times New Roman" w:cs="Times New Roman"/>
          <w:sz w:val="24"/>
          <w:szCs w:val="24"/>
        </w:rPr>
      </w:pPr>
      <w:proofErr w:type="spellStart"/>
      <w:r w:rsidRPr="00D023B5">
        <w:rPr>
          <w:rFonts w:ascii="Times New Roman" w:hAnsi="Times New Roman" w:cs="Times New Roman"/>
          <w:sz w:val="24"/>
          <w:szCs w:val="24"/>
        </w:rPr>
        <w:t>Korcas</w:t>
      </w:r>
      <w:proofErr w:type="spellEnd"/>
      <w:r w:rsidRPr="00D023B5">
        <w:rPr>
          <w:rFonts w:ascii="Times New Roman" w:hAnsi="Times New Roman" w:cs="Times New Roman"/>
          <w:sz w:val="24"/>
          <w:szCs w:val="24"/>
        </w:rPr>
        <w:t xml:space="preserve"> </w:t>
      </w:r>
      <w:proofErr w:type="spellStart"/>
      <w:r w:rsidRPr="00D023B5">
        <w:rPr>
          <w:rFonts w:ascii="Times New Roman" w:hAnsi="Times New Roman" w:cs="Times New Roman"/>
          <w:sz w:val="24"/>
          <w:szCs w:val="24"/>
        </w:rPr>
        <w:t>Konde</w:t>
      </w:r>
      <w:proofErr w:type="spellEnd"/>
      <w:r w:rsidRPr="00D023B5">
        <w:rPr>
          <w:rFonts w:ascii="Times New Roman" w:hAnsi="Times New Roman" w:cs="Times New Roman"/>
          <w:sz w:val="24"/>
          <w:szCs w:val="24"/>
        </w:rPr>
        <w:t xml:space="preserve"> </w:t>
      </w:r>
      <w:proofErr w:type="spellStart"/>
      <w:r w:rsidRPr="00D023B5">
        <w:rPr>
          <w:rFonts w:ascii="Times New Roman" w:hAnsi="Times New Roman" w:cs="Times New Roman"/>
          <w:sz w:val="24"/>
          <w:szCs w:val="24"/>
        </w:rPr>
        <w:t>Lule</w:t>
      </w:r>
      <w:proofErr w:type="spellEnd"/>
    </w:p>
    <w:p w:rsidR="00337C5B" w:rsidRPr="00D023B5" w:rsidRDefault="00D023B5" w:rsidP="00D023B5">
      <w:pPr>
        <w:pStyle w:val="BodyText1"/>
        <w:numPr>
          <w:ilvl w:val="0"/>
          <w:numId w:val="1"/>
        </w:numPr>
        <w:shd w:val="clear" w:color="auto" w:fill="auto"/>
        <w:tabs>
          <w:tab w:val="left" w:pos="370"/>
        </w:tabs>
        <w:spacing w:before="0" w:after="0" w:line="360" w:lineRule="auto"/>
        <w:ind w:left="10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James </w:t>
      </w:r>
      <w:proofErr w:type="spellStart"/>
      <w:r w:rsidRPr="00D023B5">
        <w:rPr>
          <w:rFonts w:ascii="Times New Roman" w:hAnsi="Times New Roman" w:cs="Times New Roman"/>
          <w:sz w:val="24"/>
          <w:szCs w:val="24"/>
        </w:rPr>
        <w:t>Mugisha</w:t>
      </w:r>
      <w:proofErr w:type="spellEnd"/>
      <w:r w:rsidR="00DF6810" w:rsidRPr="00D023B5">
        <w:rPr>
          <w:rFonts w:ascii="Times New Roman" w:hAnsi="Times New Roman" w:cs="Times New Roman"/>
          <w:sz w:val="24"/>
          <w:szCs w:val="24"/>
        </w:rPr>
        <w:t>……………………………………………………………………..</w:t>
      </w:r>
      <w:r w:rsidRPr="00D023B5">
        <w:rPr>
          <w:rFonts w:ascii="Times New Roman" w:hAnsi="Times New Roman" w:cs="Times New Roman"/>
          <w:sz w:val="24"/>
          <w:szCs w:val="24"/>
        </w:rPr>
        <w:t>Applicants</w:t>
      </w:r>
    </w:p>
    <w:p w:rsidR="00DF6810" w:rsidRPr="00D023B5" w:rsidRDefault="00DF6810" w:rsidP="00D023B5">
      <w:pPr>
        <w:pStyle w:val="BodyText1"/>
        <w:shd w:val="clear" w:color="auto" w:fill="auto"/>
        <w:tabs>
          <w:tab w:val="left" w:pos="370"/>
        </w:tabs>
        <w:spacing w:before="0" w:after="0" w:line="360" w:lineRule="auto"/>
        <w:ind w:firstLine="0"/>
        <w:jc w:val="both"/>
        <w:rPr>
          <w:rFonts w:ascii="Times New Roman" w:hAnsi="Times New Roman" w:cs="Times New Roman"/>
          <w:sz w:val="24"/>
          <w:szCs w:val="24"/>
        </w:rPr>
      </w:pPr>
    </w:p>
    <w:p w:rsidR="00337C5B" w:rsidRPr="00D023B5" w:rsidRDefault="00DF6810" w:rsidP="00D023B5">
      <w:pPr>
        <w:pStyle w:val="Bodytext30"/>
        <w:shd w:val="clear" w:color="auto" w:fill="auto"/>
        <w:spacing w:after="0" w:line="360" w:lineRule="auto"/>
        <w:jc w:val="both"/>
        <w:rPr>
          <w:rFonts w:ascii="Times New Roman" w:hAnsi="Times New Roman" w:cs="Times New Roman"/>
          <w:sz w:val="24"/>
          <w:szCs w:val="24"/>
        </w:rPr>
      </w:pPr>
      <w:r w:rsidRPr="00D023B5">
        <w:rPr>
          <w:rFonts w:ascii="Times New Roman" w:hAnsi="Times New Roman" w:cs="Times New Roman"/>
          <w:sz w:val="24"/>
          <w:szCs w:val="24"/>
        </w:rPr>
        <w:t xml:space="preserve">                                      </w:t>
      </w:r>
      <w:r w:rsidR="00D023B5" w:rsidRPr="00D023B5">
        <w:rPr>
          <w:rFonts w:ascii="Times New Roman" w:hAnsi="Times New Roman" w:cs="Times New Roman"/>
          <w:sz w:val="24"/>
          <w:szCs w:val="24"/>
        </w:rPr>
        <w:t>VERSUS</w:t>
      </w:r>
    </w:p>
    <w:p w:rsidR="00DF6810" w:rsidRPr="00D023B5" w:rsidRDefault="00DF6810" w:rsidP="00D023B5">
      <w:pPr>
        <w:pStyle w:val="Bodytext30"/>
        <w:shd w:val="clear" w:color="auto" w:fill="auto"/>
        <w:spacing w:after="0" w:line="360" w:lineRule="auto"/>
        <w:jc w:val="both"/>
        <w:rPr>
          <w:rFonts w:ascii="Times New Roman" w:hAnsi="Times New Roman" w:cs="Times New Roman"/>
          <w:sz w:val="24"/>
          <w:szCs w:val="24"/>
        </w:rPr>
      </w:pPr>
    </w:p>
    <w:p w:rsidR="00337C5B" w:rsidRPr="00D023B5" w:rsidRDefault="00D023B5" w:rsidP="00D023B5">
      <w:pPr>
        <w:pStyle w:val="BodyText1"/>
        <w:numPr>
          <w:ilvl w:val="0"/>
          <w:numId w:val="2"/>
        </w:numPr>
        <w:shd w:val="clear" w:color="auto" w:fill="auto"/>
        <w:tabs>
          <w:tab w:val="left" w:pos="357"/>
        </w:tabs>
        <w:spacing w:before="0" w:after="86" w:line="360" w:lineRule="auto"/>
        <w:ind w:left="1440"/>
        <w:jc w:val="both"/>
        <w:rPr>
          <w:rFonts w:ascii="Times New Roman" w:hAnsi="Times New Roman" w:cs="Times New Roman"/>
          <w:sz w:val="24"/>
          <w:szCs w:val="24"/>
        </w:rPr>
      </w:pPr>
      <w:r w:rsidRPr="00D023B5">
        <w:rPr>
          <w:rFonts w:ascii="Times New Roman" w:hAnsi="Times New Roman" w:cs="Times New Roman"/>
          <w:sz w:val="24"/>
          <w:szCs w:val="24"/>
        </w:rPr>
        <w:t>The Attorney General</w:t>
      </w:r>
    </w:p>
    <w:p w:rsidR="00337C5B" w:rsidRPr="00D023B5" w:rsidRDefault="00D023B5" w:rsidP="00D023B5">
      <w:pPr>
        <w:pStyle w:val="BodyText1"/>
        <w:numPr>
          <w:ilvl w:val="0"/>
          <w:numId w:val="2"/>
        </w:numPr>
        <w:shd w:val="clear" w:color="auto" w:fill="auto"/>
        <w:tabs>
          <w:tab w:val="left" w:pos="410"/>
        </w:tabs>
        <w:spacing w:before="0" w:after="0" w:line="360" w:lineRule="auto"/>
        <w:ind w:left="100" w:firstLine="0"/>
        <w:jc w:val="both"/>
        <w:rPr>
          <w:rFonts w:ascii="Times New Roman" w:hAnsi="Times New Roman" w:cs="Times New Roman"/>
          <w:sz w:val="24"/>
          <w:szCs w:val="24"/>
        </w:rPr>
      </w:pPr>
      <w:r w:rsidRPr="00D023B5">
        <w:rPr>
          <w:rFonts w:ascii="Times New Roman" w:hAnsi="Times New Roman" w:cs="Times New Roman"/>
          <w:sz w:val="24"/>
          <w:szCs w:val="24"/>
        </w:rPr>
        <w:t>Standard Chartered Bank (Uganda) Limited</w:t>
      </w:r>
      <w:r w:rsidR="00DF6810" w:rsidRPr="00D023B5">
        <w:rPr>
          <w:rFonts w:ascii="Times New Roman" w:hAnsi="Times New Roman" w:cs="Times New Roman"/>
          <w:sz w:val="24"/>
          <w:szCs w:val="24"/>
        </w:rPr>
        <w:t>………………………………..</w:t>
      </w:r>
      <w:r w:rsidRPr="00D023B5">
        <w:rPr>
          <w:rFonts w:ascii="Times New Roman" w:hAnsi="Times New Roman" w:cs="Times New Roman"/>
          <w:sz w:val="24"/>
          <w:szCs w:val="24"/>
        </w:rPr>
        <w:t>Respondents</w:t>
      </w:r>
    </w:p>
    <w:p w:rsidR="00DF6810" w:rsidRPr="00D023B5" w:rsidRDefault="00DF6810" w:rsidP="00D023B5">
      <w:pPr>
        <w:pStyle w:val="BodyText1"/>
        <w:shd w:val="clear" w:color="auto" w:fill="auto"/>
        <w:tabs>
          <w:tab w:val="left" w:pos="410"/>
        </w:tabs>
        <w:spacing w:before="0" w:after="0" w:line="360" w:lineRule="auto"/>
        <w:ind w:firstLine="0"/>
        <w:jc w:val="both"/>
        <w:rPr>
          <w:rFonts w:ascii="Times New Roman" w:hAnsi="Times New Roman" w:cs="Times New Roman"/>
          <w:sz w:val="24"/>
          <w:szCs w:val="24"/>
        </w:rPr>
      </w:pPr>
    </w:p>
    <w:p w:rsidR="00337C5B" w:rsidRPr="00D023B5" w:rsidRDefault="00D023B5" w:rsidP="00D023B5">
      <w:pPr>
        <w:pStyle w:val="BodyText1"/>
        <w:shd w:val="clear" w:color="auto" w:fill="auto"/>
        <w:spacing w:before="0" w:after="0" w:line="360" w:lineRule="auto"/>
        <w:ind w:left="1440" w:right="280"/>
        <w:jc w:val="both"/>
        <w:rPr>
          <w:rFonts w:ascii="Times New Roman" w:hAnsi="Times New Roman" w:cs="Times New Roman"/>
          <w:sz w:val="24"/>
          <w:szCs w:val="24"/>
        </w:rPr>
      </w:pPr>
      <w:r w:rsidRPr="00D023B5">
        <w:rPr>
          <w:rStyle w:val="BodytextBold"/>
          <w:rFonts w:ascii="Times New Roman" w:hAnsi="Times New Roman" w:cs="Times New Roman"/>
          <w:sz w:val="24"/>
          <w:szCs w:val="24"/>
        </w:rPr>
        <w:t xml:space="preserve">Coram: </w:t>
      </w:r>
      <w:r w:rsidRPr="00D023B5">
        <w:rPr>
          <w:rFonts w:ascii="Times New Roman" w:hAnsi="Times New Roman" w:cs="Times New Roman"/>
          <w:sz w:val="24"/>
          <w:szCs w:val="24"/>
        </w:rPr>
        <w:t xml:space="preserve">Before the Hon. Justice </w:t>
      </w:r>
      <w:proofErr w:type="spellStart"/>
      <w:r w:rsidRPr="00D023B5">
        <w:rPr>
          <w:rFonts w:ascii="Times New Roman" w:hAnsi="Times New Roman" w:cs="Times New Roman"/>
          <w:sz w:val="24"/>
          <w:szCs w:val="24"/>
        </w:rPr>
        <w:t>Remmy</w:t>
      </w:r>
      <w:proofErr w:type="spellEnd"/>
      <w:r w:rsidRPr="00D023B5">
        <w:rPr>
          <w:rFonts w:ascii="Times New Roman" w:hAnsi="Times New Roman" w:cs="Times New Roman"/>
          <w:sz w:val="24"/>
          <w:szCs w:val="24"/>
        </w:rPr>
        <w:t xml:space="preserve"> K. </w:t>
      </w:r>
      <w:proofErr w:type="spellStart"/>
      <w:r w:rsidRPr="00D023B5">
        <w:rPr>
          <w:rFonts w:ascii="Times New Roman" w:hAnsi="Times New Roman" w:cs="Times New Roman"/>
          <w:sz w:val="24"/>
          <w:szCs w:val="24"/>
        </w:rPr>
        <w:t>Kasule</w:t>
      </w:r>
      <w:proofErr w:type="spellEnd"/>
      <w:r w:rsidRPr="00D023B5">
        <w:rPr>
          <w:rFonts w:ascii="Times New Roman" w:hAnsi="Times New Roman" w:cs="Times New Roman"/>
          <w:sz w:val="24"/>
          <w:szCs w:val="24"/>
        </w:rPr>
        <w:t xml:space="preserve">, Justice of Appeal/ Constitutional Court, sitting as a </w:t>
      </w:r>
      <w:r w:rsidRPr="00D023B5">
        <w:rPr>
          <w:rFonts w:ascii="Times New Roman" w:hAnsi="Times New Roman" w:cs="Times New Roman"/>
          <w:sz w:val="24"/>
          <w:szCs w:val="24"/>
        </w:rPr>
        <w:t>single Justice</w:t>
      </w:r>
    </w:p>
    <w:p w:rsidR="00DF6810" w:rsidRPr="00D023B5" w:rsidRDefault="00DF6810" w:rsidP="00D023B5">
      <w:pPr>
        <w:pStyle w:val="BodyText1"/>
        <w:shd w:val="clear" w:color="auto" w:fill="auto"/>
        <w:spacing w:before="0" w:after="0" w:line="360" w:lineRule="auto"/>
        <w:ind w:left="1440" w:right="280"/>
        <w:jc w:val="both"/>
        <w:rPr>
          <w:rFonts w:ascii="Times New Roman" w:hAnsi="Times New Roman" w:cs="Times New Roman"/>
          <w:sz w:val="24"/>
          <w:szCs w:val="24"/>
        </w:rPr>
      </w:pPr>
    </w:p>
    <w:p w:rsidR="00DF6810" w:rsidRPr="00D023B5" w:rsidRDefault="00DF6810" w:rsidP="00D023B5">
      <w:pPr>
        <w:pStyle w:val="Heading20"/>
        <w:shd w:val="clear" w:color="auto" w:fill="auto"/>
        <w:spacing w:before="0" w:line="360" w:lineRule="auto"/>
        <w:ind w:left="280"/>
        <w:jc w:val="both"/>
        <w:rPr>
          <w:rFonts w:ascii="Times New Roman" w:hAnsi="Times New Roman" w:cs="Times New Roman"/>
          <w:sz w:val="24"/>
          <w:szCs w:val="24"/>
        </w:rPr>
      </w:pPr>
      <w:bookmarkStart w:id="2" w:name="bookmark2"/>
      <w:r w:rsidRPr="00D023B5">
        <w:rPr>
          <w:rFonts w:ascii="Times New Roman" w:hAnsi="Times New Roman" w:cs="Times New Roman"/>
          <w:sz w:val="24"/>
          <w:szCs w:val="24"/>
        </w:rPr>
        <w:t xml:space="preserve">    </w:t>
      </w:r>
      <w:r w:rsidR="00D023B5" w:rsidRPr="00D023B5">
        <w:rPr>
          <w:rFonts w:ascii="Times New Roman" w:hAnsi="Times New Roman" w:cs="Times New Roman"/>
          <w:sz w:val="24"/>
          <w:szCs w:val="24"/>
        </w:rPr>
        <w:t>RULING</w:t>
      </w:r>
      <w:bookmarkEnd w:id="2"/>
    </w:p>
    <w:p w:rsidR="00337C5B" w:rsidRPr="00D023B5" w:rsidRDefault="00D023B5" w:rsidP="00D023B5">
      <w:pPr>
        <w:pStyle w:val="Heading20"/>
        <w:shd w:val="clear" w:color="auto" w:fill="auto"/>
        <w:spacing w:before="0" w:line="360" w:lineRule="auto"/>
        <w:ind w:left="280"/>
        <w:jc w:val="both"/>
        <w:rPr>
          <w:rFonts w:ascii="Times New Roman" w:hAnsi="Times New Roman" w:cs="Times New Roman"/>
          <w:sz w:val="24"/>
          <w:szCs w:val="24"/>
        </w:rPr>
      </w:pPr>
      <w:r w:rsidRPr="00D023B5">
        <w:rPr>
          <w:rFonts w:ascii="Times New Roman" w:hAnsi="Times New Roman" w:cs="Times New Roman"/>
          <w:sz w:val="24"/>
          <w:szCs w:val="24"/>
        </w:rPr>
        <w:t xml:space="preserve">The applicants are petitioners to the Constitutional </w:t>
      </w:r>
      <w:r w:rsidRPr="00D023B5">
        <w:rPr>
          <w:rStyle w:val="BodytextBold"/>
          <w:rFonts w:ascii="Times New Roman" w:hAnsi="Times New Roman" w:cs="Times New Roman"/>
          <w:sz w:val="24"/>
          <w:szCs w:val="24"/>
        </w:rPr>
        <w:t xml:space="preserve">Petition Number 05 of 2015 </w:t>
      </w:r>
      <w:r w:rsidRPr="00D023B5">
        <w:rPr>
          <w:rFonts w:ascii="Times New Roman" w:hAnsi="Times New Roman" w:cs="Times New Roman"/>
          <w:sz w:val="24"/>
          <w:szCs w:val="24"/>
        </w:rPr>
        <w:t>against the respondent. The Petition is the pursuant to Article 137 of the Constitution.</w:t>
      </w:r>
    </w:p>
    <w:p w:rsidR="00337C5B" w:rsidRPr="00D023B5" w:rsidRDefault="00D023B5" w:rsidP="00D023B5">
      <w:pPr>
        <w:pStyle w:val="BodyText1"/>
        <w:shd w:val="clear" w:color="auto" w:fill="auto"/>
        <w:spacing w:before="0" w:after="180" w:line="360" w:lineRule="auto"/>
        <w:ind w:left="40" w:right="8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Through the Petition, the applicants seek to challenge as </w:t>
      </w:r>
      <w:r w:rsidRPr="00D023B5">
        <w:rPr>
          <w:rFonts w:ascii="Times New Roman" w:hAnsi="Times New Roman" w:cs="Times New Roman"/>
          <w:sz w:val="24"/>
          <w:szCs w:val="24"/>
        </w:rPr>
        <w:t xml:space="preserve">unconstitutional certain decisions and actions relating to Criminal Prosecution of the applicants in the </w:t>
      </w:r>
      <w:r w:rsidRPr="00D023B5">
        <w:rPr>
          <w:rStyle w:val="BodytextBold"/>
          <w:rFonts w:ascii="Times New Roman" w:hAnsi="Times New Roman" w:cs="Times New Roman"/>
          <w:sz w:val="24"/>
          <w:szCs w:val="24"/>
        </w:rPr>
        <w:t xml:space="preserve">Anti-Corruption Chief Magistrate’s Court Criminal Case No. </w:t>
      </w:r>
      <w:proofErr w:type="gramStart"/>
      <w:r w:rsidRPr="00D023B5">
        <w:rPr>
          <w:rStyle w:val="BodytextBold"/>
          <w:rFonts w:ascii="Times New Roman" w:hAnsi="Times New Roman" w:cs="Times New Roman"/>
          <w:sz w:val="24"/>
          <w:szCs w:val="24"/>
        </w:rPr>
        <w:t>HCT-OD-ACD-OO- CR.SC.93/2010.</w:t>
      </w:r>
      <w:proofErr w:type="gramEnd"/>
    </w:p>
    <w:p w:rsidR="00337C5B" w:rsidRPr="00D023B5" w:rsidRDefault="00D023B5" w:rsidP="00D023B5">
      <w:pPr>
        <w:pStyle w:val="BodyText1"/>
        <w:shd w:val="clear" w:color="auto" w:fill="auto"/>
        <w:spacing w:before="0" w:after="180" w:line="360" w:lineRule="auto"/>
        <w:ind w:left="620" w:right="80" w:firstLine="0"/>
        <w:jc w:val="both"/>
        <w:rPr>
          <w:rFonts w:ascii="Times New Roman" w:hAnsi="Times New Roman" w:cs="Times New Roman"/>
          <w:sz w:val="24"/>
          <w:szCs w:val="24"/>
        </w:rPr>
      </w:pPr>
      <w:r w:rsidRPr="00D023B5">
        <w:rPr>
          <w:rFonts w:ascii="Times New Roman" w:hAnsi="Times New Roman" w:cs="Times New Roman"/>
          <w:sz w:val="24"/>
          <w:szCs w:val="24"/>
        </w:rPr>
        <w:t>T</w:t>
      </w:r>
      <w:r w:rsidRPr="00D023B5">
        <w:rPr>
          <w:rFonts w:ascii="Times New Roman" w:hAnsi="Times New Roman" w:cs="Times New Roman"/>
          <w:sz w:val="24"/>
          <w:szCs w:val="24"/>
        </w:rPr>
        <w:t xml:space="preserve">he applicants, have also lodged in this Court </w:t>
      </w:r>
      <w:r w:rsidRPr="00D023B5">
        <w:rPr>
          <w:rStyle w:val="BodytextBold"/>
          <w:rFonts w:ascii="Times New Roman" w:hAnsi="Times New Roman" w:cs="Times New Roman"/>
          <w:sz w:val="24"/>
          <w:szCs w:val="24"/>
        </w:rPr>
        <w:t xml:space="preserve">Constitutional </w:t>
      </w:r>
      <w:r w:rsidRPr="00D023B5">
        <w:rPr>
          <w:rStyle w:val="BodytextBold"/>
          <w:rFonts w:ascii="Times New Roman" w:hAnsi="Times New Roman" w:cs="Times New Roman"/>
          <w:sz w:val="24"/>
          <w:szCs w:val="24"/>
        </w:rPr>
        <w:t xml:space="preserve">Application No. 4 of 2015 </w:t>
      </w:r>
      <w:r w:rsidRPr="00D023B5">
        <w:rPr>
          <w:rFonts w:ascii="Times New Roman" w:hAnsi="Times New Roman" w:cs="Times New Roman"/>
          <w:sz w:val="24"/>
          <w:szCs w:val="24"/>
        </w:rPr>
        <w:t xml:space="preserve">for a temporary injunction, and this application </w:t>
      </w:r>
      <w:r w:rsidRPr="00D023B5">
        <w:rPr>
          <w:rStyle w:val="BodytextBold"/>
          <w:rFonts w:ascii="Times New Roman" w:hAnsi="Times New Roman" w:cs="Times New Roman"/>
          <w:sz w:val="24"/>
          <w:szCs w:val="24"/>
        </w:rPr>
        <w:t xml:space="preserve">No. 05 of 2015 </w:t>
      </w:r>
      <w:r w:rsidRPr="00D023B5">
        <w:rPr>
          <w:rFonts w:ascii="Times New Roman" w:hAnsi="Times New Roman" w:cs="Times New Roman"/>
          <w:sz w:val="24"/>
          <w:szCs w:val="24"/>
        </w:rPr>
        <w:t>for interim orders to stay the criminal charges and proceedings, prosecution of the applicants, prohib</w:t>
      </w:r>
      <w:r w:rsidRPr="00D023B5">
        <w:rPr>
          <w:rFonts w:ascii="Times New Roman" w:hAnsi="Times New Roman" w:cs="Times New Roman"/>
          <w:sz w:val="24"/>
          <w:szCs w:val="24"/>
        </w:rPr>
        <w:t>iting the respondents from using Court processes to prosecute the applicants and an order to restrain the respondents f</w:t>
      </w:r>
      <w:r w:rsidRPr="00D023B5">
        <w:rPr>
          <w:rFonts w:ascii="Times New Roman" w:hAnsi="Times New Roman" w:cs="Times New Roman"/>
          <w:sz w:val="24"/>
          <w:szCs w:val="24"/>
        </w:rPr>
        <w:t>r</w:t>
      </w:r>
      <w:r w:rsidR="00DF6810" w:rsidRPr="00D023B5">
        <w:rPr>
          <w:rFonts w:ascii="Times New Roman" w:hAnsi="Times New Roman" w:cs="Times New Roman"/>
          <w:sz w:val="24"/>
          <w:szCs w:val="24"/>
        </w:rPr>
        <w:t>o</w:t>
      </w:r>
      <w:r w:rsidRPr="00D023B5">
        <w:rPr>
          <w:rFonts w:ascii="Times New Roman" w:hAnsi="Times New Roman" w:cs="Times New Roman"/>
          <w:sz w:val="24"/>
          <w:szCs w:val="24"/>
        </w:rPr>
        <w:t>m carrying</w:t>
      </w:r>
      <w:r w:rsidR="00DF6810" w:rsidRPr="00D023B5">
        <w:rPr>
          <w:rFonts w:ascii="Times New Roman" w:hAnsi="Times New Roman" w:cs="Times New Roman"/>
          <w:sz w:val="24"/>
          <w:szCs w:val="24"/>
        </w:rPr>
        <w:t xml:space="preserve"> </w:t>
      </w:r>
      <w:r w:rsidRPr="00D023B5">
        <w:rPr>
          <w:rFonts w:ascii="Times New Roman" w:hAnsi="Times New Roman" w:cs="Times New Roman"/>
          <w:sz w:val="24"/>
          <w:szCs w:val="24"/>
        </w:rPr>
        <w:t>out acts of reprisal and victimization of the applicants.</w:t>
      </w:r>
    </w:p>
    <w:p w:rsidR="00337C5B" w:rsidRPr="00D023B5" w:rsidRDefault="00D023B5" w:rsidP="00D023B5">
      <w:pPr>
        <w:pStyle w:val="BodyText1"/>
        <w:shd w:val="clear" w:color="auto" w:fill="auto"/>
        <w:spacing w:before="0" w:after="0" w:line="360" w:lineRule="auto"/>
        <w:ind w:left="620" w:right="8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This application is made pursuant to Articles 28(1), 50(1) and </w:t>
      </w:r>
      <w:r w:rsidRPr="00D023B5">
        <w:rPr>
          <w:rFonts w:ascii="Times New Roman" w:hAnsi="Times New Roman" w:cs="Times New Roman"/>
          <w:sz w:val="24"/>
          <w:szCs w:val="24"/>
        </w:rPr>
        <w:t>(2), 126 and 137 of the Constitution, Section 33 of the Judicature Act, Sections 64(c) and (e) of the Civil Procedure Act, Rules 10 and 23 of the Constitutional Court (Petitions and References) Rules and Rules</w:t>
      </w:r>
    </w:p>
    <w:p w:rsidR="00337C5B" w:rsidRPr="00D023B5" w:rsidRDefault="00337C5B" w:rsidP="00D023B5">
      <w:pPr>
        <w:spacing w:line="360" w:lineRule="auto"/>
        <w:jc w:val="both"/>
        <w:rPr>
          <w:rFonts w:ascii="Times New Roman" w:hAnsi="Times New Roman" w:cs="Times New Roman"/>
        </w:rPr>
        <w:sectPr w:rsidR="00337C5B" w:rsidRPr="00D023B5">
          <w:pgSz w:w="12240" w:h="15840"/>
          <w:pgMar w:top="0" w:right="0" w:bottom="0" w:left="0" w:header="0" w:footer="3" w:gutter="0"/>
          <w:cols w:space="720"/>
          <w:noEndnote/>
          <w:docGrid w:linePitch="360"/>
        </w:sectPr>
      </w:pPr>
    </w:p>
    <w:p w:rsidR="00337C5B" w:rsidRPr="00D023B5" w:rsidRDefault="00DF6810" w:rsidP="00D023B5">
      <w:pPr>
        <w:pStyle w:val="BodyText1"/>
        <w:shd w:val="clear" w:color="auto" w:fill="auto"/>
        <w:spacing w:before="0" w:after="169" w:line="360" w:lineRule="auto"/>
        <w:ind w:left="620" w:right="60" w:hanging="580"/>
        <w:jc w:val="both"/>
        <w:rPr>
          <w:rFonts w:ascii="Times New Roman" w:hAnsi="Times New Roman" w:cs="Times New Roman"/>
          <w:sz w:val="24"/>
          <w:szCs w:val="24"/>
        </w:rPr>
      </w:pPr>
      <w:r w:rsidRPr="00D023B5">
        <w:rPr>
          <w:rFonts w:ascii="Times New Roman" w:hAnsi="Times New Roman" w:cs="Times New Roman"/>
          <w:sz w:val="24"/>
          <w:szCs w:val="24"/>
        </w:rPr>
        <w:lastRenderedPageBreak/>
        <w:t xml:space="preserve">     </w:t>
      </w:r>
      <w:r w:rsidR="00D023B5" w:rsidRPr="00D023B5">
        <w:rPr>
          <w:rFonts w:ascii="Times New Roman" w:hAnsi="Times New Roman" w:cs="Times New Roman"/>
          <w:sz w:val="24"/>
          <w:szCs w:val="24"/>
        </w:rPr>
        <w:t>2(2) 43(1</w:t>
      </w:r>
      <w:proofErr w:type="gramStart"/>
      <w:r w:rsidR="00D023B5" w:rsidRPr="00D023B5">
        <w:rPr>
          <w:rFonts w:ascii="Times New Roman" w:hAnsi="Times New Roman" w:cs="Times New Roman"/>
          <w:sz w:val="24"/>
          <w:szCs w:val="24"/>
        </w:rPr>
        <w:t>)(</w:t>
      </w:r>
      <w:proofErr w:type="gramEnd"/>
      <w:r w:rsidR="00D023B5" w:rsidRPr="00D023B5">
        <w:rPr>
          <w:rFonts w:ascii="Times New Roman" w:hAnsi="Times New Roman" w:cs="Times New Roman"/>
          <w:sz w:val="24"/>
          <w:szCs w:val="24"/>
        </w:rPr>
        <w:t>2) and 44 of</w:t>
      </w:r>
      <w:r w:rsidR="00D023B5" w:rsidRPr="00D023B5">
        <w:rPr>
          <w:rFonts w:ascii="Times New Roman" w:hAnsi="Times New Roman" w:cs="Times New Roman"/>
          <w:sz w:val="24"/>
          <w:szCs w:val="24"/>
        </w:rPr>
        <w:t xml:space="preserve"> the Judicature (Court of Appeal Rules) Directions.</w:t>
      </w:r>
    </w:p>
    <w:p w:rsidR="00337C5B" w:rsidRPr="00D023B5" w:rsidRDefault="00D023B5" w:rsidP="00D023B5">
      <w:pPr>
        <w:pStyle w:val="BodyText1"/>
        <w:shd w:val="clear" w:color="auto" w:fill="auto"/>
        <w:spacing w:before="0" w:after="184" w:line="360" w:lineRule="auto"/>
        <w:ind w:left="620" w:right="6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The application is based on 9 grounds and is supported by the affidavit of the first applicant. The first respondent did not file any affidavit in response to the application. The second respondent, </w:t>
      </w:r>
      <w:r w:rsidRPr="00D023B5">
        <w:rPr>
          <w:rFonts w:ascii="Times New Roman" w:hAnsi="Times New Roman" w:cs="Times New Roman"/>
          <w:sz w:val="24"/>
          <w:szCs w:val="24"/>
        </w:rPr>
        <w:t xml:space="preserve">through their country legal Counsel and Assistant Company Secretary, one Gloria </w:t>
      </w:r>
      <w:proofErr w:type="spellStart"/>
      <w:r w:rsidRPr="00D023B5">
        <w:rPr>
          <w:rFonts w:ascii="Times New Roman" w:hAnsi="Times New Roman" w:cs="Times New Roman"/>
          <w:sz w:val="24"/>
          <w:szCs w:val="24"/>
        </w:rPr>
        <w:t>Matovu</w:t>
      </w:r>
      <w:proofErr w:type="spellEnd"/>
      <w:r w:rsidRPr="00D023B5">
        <w:rPr>
          <w:rFonts w:ascii="Times New Roman" w:hAnsi="Times New Roman" w:cs="Times New Roman"/>
          <w:sz w:val="24"/>
          <w:szCs w:val="24"/>
        </w:rPr>
        <w:t xml:space="preserve">, </w:t>
      </w:r>
      <w:proofErr w:type="spellStart"/>
      <w:r w:rsidRPr="00D023B5">
        <w:rPr>
          <w:rFonts w:ascii="Times New Roman" w:hAnsi="Times New Roman" w:cs="Times New Roman"/>
          <w:sz w:val="24"/>
          <w:szCs w:val="24"/>
        </w:rPr>
        <w:t>deponed</w:t>
      </w:r>
      <w:proofErr w:type="spellEnd"/>
      <w:r w:rsidRPr="00D023B5">
        <w:rPr>
          <w:rFonts w:ascii="Times New Roman" w:hAnsi="Times New Roman" w:cs="Times New Roman"/>
          <w:sz w:val="24"/>
          <w:szCs w:val="24"/>
        </w:rPr>
        <w:t xml:space="preserve"> to and filed an affidavit in reply in opposition to the application.</w:t>
      </w:r>
    </w:p>
    <w:p w:rsidR="00337C5B" w:rsidRPr="00D023B5" w:rsidRDefault="00D023B5" w:rsidP="00D023B5">
      <w:pPr>
        <w:pStyle w:val="BodyText1"/>
        <w:shd w:val="clear" w:color="auto" w:fill="auto"/>
        <w:spacing w:before="0" w:after="180" w:line="360" w:lineRule="auto"/>
        <w:ind w:left="40" w:right="60" w:firstLine="580"/>
        <w:jc w:val="both"/>
        <w:rPr>
          <w:rFonts w:ascii="Times New Roman" w:hAnsi="Times New Roman" w:cs="Times New Roman"/>
          <w:sz w:val="24"/>
          <w:szCs w:val="24"/>
        </w:rPr>
      </w:pPr>
      <w:r w:rsidRPr="00D023B5">
        <w:rPr>
          <w:rFonts w:ascii="Times New Roman" w:hAnsi="Times New Roman" w:cs="Times New Roman"/>
          <w:sz w:val="24"/>
          <w:szCs w:val="24"/>
        </w:rPr>
        <w:t xml:space="preserve">The first and sixth applicants respectively </w:t>
      </w:r>
      <w:proofErr w:type="spellStart"/>
      <w:r w:rsidRPr="00D023B5">
        <w:rPr>
          <w:rFonts w:ascii="Times New Roman" w:hAnsi="Times New Roman" w:cs="Times New Roman"/>
          <w:sz w:val="24"/>
          <w:szCs w:val="24"/>
        </w:rPr>
        <w:t>deponed</w:t>
      </w:r>
      <w:proofErr w:type="spellEnd"/>
      <w:r w:rsidRPr="00D023B5">
        <w:rPr>
          <w:rFonts w:ascii="Times New Roman" w:hAnsi="Times New Roman" w:cs="Times New Roman"/>
          <w:sz w:val="24"/>
          <w:szCs w:val="24"/>
        </w:rPr>
        <w:t xml:space="preserve"> to and filed in Court affidavits in rej</w:t>
      </w:r>
      <w:r w:rsidRPr="00D023B5">
        <w:rPr>
          <w:rFonts w:ascii="Times New Roman" w:hAnsi="Times New Roman" w:cs="Times New Roman"/>
          <w:sz w:val="24"/>
          <w:szCs w:val="24"/>
        </w:rPr>
        <w:t xml:space="preserve">oinder to that filed on behalf of the second </w:t>
      </w:r>
      <w:r w:rsidRPr="00D023B5">
        <w:rPr>
          <w:rFonts w:ascii="Times New Roman" w:hAnsi="Times New Roman" w:cs="Times New Roman"/>
          <w:sz w:val="24"/>
          <w:szCs w:val="24"/>
        </w:rPr>
        <w:t>respondent.</w:t>
      </w:r>
    </w:p>
    <w:p w:rsidR="00337C5B" w:rsidRPr="00D023B5" w:rsidRDefault="00D023B5" w:rsidP="00D023B5">
      <w:pPr>
        <w:pStyle w:val="BodyText1"/>
        <w:shd w:val="clear" w:color="auto" w:fill="auto"/>
        <w:spacing w:before="0" w:after="176" w:line="360" w:lineRule="auto"/>
        <w:ind w:left="40" w:right="60" w:firstLine="580"/>
        <w:jc w:val="both"/>
        <w:rPr>
          <w:rFonts w:ascii="Times New Roman" w:hAnsi="Times New Roman" w:cs="Times New Roman"/>
          <w:sz w:val="24"/>
          <w:szCs w:val="24"/>
        </w:rPr>
      </w:pPr>
      <w:r w:rsidRPr="00D023B5">
        <w:rPr>
          <w:rFonts w:ascii="Times New Roman" w:hAnsi="Times New Roman" w:cs="Times New Roman"/>
          <w:sz w:val="24"/>
          <w:szCs w:val="24"/>
        </w:rPr>
        <w:t xml:space="preserve">At the hearing on 05.06.2015 Dr. James </w:t>
      </w:r>
      <w:proofErr w:type="spellStart"/>
      <w:r w:rsidRPr="00D023B5">
        <w:rPr>
          <w:rFonts w:ascii="Times New Roman" w:hAnsi="Times New Roman" w:cs="Times New Roman"/>
          <w:sz w:val="24"/>
          <w:szCs w:val="24"/>
        </w:rPr>
        <w:t>Akampumuza</w:t>
      </w:r>
      <w:proofErr w:type="spellEnd"/>
      <w:r w:rsidRPr="00D023B5">
        <w:rPr>
          <w:rFonts w:ascii="Times New Roman" w:hAnsi="Times New Roman" w:cs="Times New Roman"/>
          <w:sz w:val="24"/>
          <w:szCs w:val="24"/>
        </w:rPr>
        <w:t xml:space="preserve"> and </w:t>
      </w:r>
      <w:proofErr w:type="spellStart"/>
      <w:r w:rsidRPr="00D023B5">
        <w:rPr>
          <w:rFonts w:ascii="Times New Roman" w:hAnsi="Times New Roman" w:cs="Times New Roman"/>
          <w:sz w:val="24"/>
          <w:szCs w:val="24"/>
        </w:rPr>
        <w:t>Nshekanabo</w:t>
      </w:r>
      <w:proofErr w:type="spellEnd"/>
      <w:r w:rsidRPr="00D023B5">
        <w:rPr>
          <w:rFonts w:ascii="Times New Roman" w:hAnsi="Times New Roman" w:cs="Times New Roman"/>
          <w:sz w:val="24"/>
          <w:szCs w:val="24"/>
        </w:rPr>
        <w:t xml:space="preserve"> Immaculate appeared for the applicants, while Philip </w:t>
      </w:r>
      <w:proofErr w:type="spellStart"/>
      <w:r w:rsidRPr="00D023B5">
        <w:rPr>
          <w:rFonts w:ascii="Times New Roman" w:hAnsi="Times New Roman" w:cs="Times New Roman"/>
          <w:sz w:val="24"/>
          <w:szCs w:val="24"/>
        </w:rPr>
        <w:t>Mwaka</w:t>
      </w:r>
      <w:proofErr w:type="spellEnd"/>
      <w:r w:rsidRPr="00D023B5">
        <w:rPr>
          <w:rFonts w:ascii="Times New Roman" w:hAnsi="Times New Roman" w:cs="Times New Roman"/>
          <w:sz w:val="24"/>
          <w:szCs w:val="24"/>
        </w:rPr>
        <w:t>, Principal State Attorney represented the first respondent and Counsel J</w:t>
      </w:r>
      <w:r w:rsidRPr="00D023B5">
        <w:rPr>
          <w:rFonts w:ascii="Times New Roman" w:hAnsi="Times New Roman" w:cs="Times New Roman"/>
          <w:sz w:val="24"/>
          <w:szCs w:val="24"/>
        </w:rPr>
        <w:t xml:space="preserve">et John </w:t>
      </w:r>
      <w:proofErr w:type="spellStart"/>
      <w:r w:rsidRPr="00D023B5">
        <w:rPr>
          <w:rFonts w:ascii="Times New Roman" w:hAnsi="Times New Roman" w:cs="Times New Roman"/>
          <w:sz w:val="24"/>
          <w:szCs w:val="24"/>
        </w:rPr>
        <w:t>Tumwebaze</w:t>
      </w:r>
      <w:proofErr w:type="spellEnd"/>
      <w:r w:rsidRPr="00D023B5">
        <w:rPr>
          <w:rFonts w:ascii="Times New Roman" w:hAnsi="Times New Roman" w:cs="Times New Roman"/>
          <w:sz w:val="24"/>
          <w:szCs w:val="24"/>
        </w:rPr>
        <w:t xml:space="preserve"> and Bruce </w:t>
      </w:r>
      <w:proofErr w:type="spellStart"/>
      <w:r w:rsidRPr="00D023B5">
        <w:rPr>
          <w:rFonts w:ascii="Times New Roman" w:hAnsi="Times New Roman" w:cs="Times New Roman"/>
          <w:sz w:val="24"/>
          <w:szCs w:val="24"/>
        </w:rPr>
        <w:t>Musinguzi</w:t>
      </w:r>
      <w:proofErr w:type="spellEnd"/>
      <w:r w:rsidRPr="00D023B5">
        <w:rPr>
          <w:rFonts w:ascii="Times New Roman" w:hAnsi="Times New Roman" w:cs="Times New Roman"/>
          <w:sz w:val="24"/>
          <w:szCs w:val="24"/>
        </w:rPr>
        <w:t xml:space="preserve"> were for </w:t>
      </w:r>
      <w:r w:rsidRPr="00D023B5">
        <w:rPr>
          <w:rFonts w:ascii="Times New Roman" w:hAnsi="Times New Roman" w:cs="Times New Roman"/>
          <w:sz w:val="24"/>
          <w:szCs w:val="24"/>
        </w:rPr>
        <w:t>the second respondent.</w:t>
      </w:r>
    </w:p>
    <w:p w:rsidR="00337C5B" w:rsidRPr="00D023B5" w:rsidRDefault="00D023B5" w:rsidP="00D023B5">
      <w:pPr>
        <w:pStyle w:val="BodyText1"/>
        <w:shd w:val="clear" w:color="auto" w:fill="auto"/>
        <w:spacing w:before="0" w:after="0" w:line="360" w:lineRule="auto"/>
        <w:ind w:left="620" w:right="6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However Phillip </w:t>
      </w:r>
      <w:proofErr w:type="spellStart"/>
      <w:r w:rsidRPr="00D023B5">
        <w:rPr>
          <w:rFonts w:ascii="Times New Roman" w:hAnsi="Times New Roman" w:cs="Times New Roman"/>
          <w:sz w:val="24"/>
          <w:szCs w:val="24"/>
        </w:rPr>
        <w:t>Mwaka</w:t>
      </w:r>
      <w:proofErr w:type="spellEnd"/>
      <w:r w:rsidRPr="00D023B5">
        <w:rPr>
          <w:rFonts w:ascii="Times New Roman" w:hAnsi="Times New Roman" w:cs="Times New Roman"/>
          <w:sz w:val="24"/>
          <w:szCs w:val="24"/>
        </w:rPr>
        <w:t>, Principal State Attorney for the first respondent only appeared once on 05.06.2015 but did not appear</w:t>
      </w:r>
      <w:r w:rsidR="00DF6810" w:rsidRPr="00D023B5">
        <w:rPr>
          <w:rFonts w:ascii="Times New Roman" w:hAnsi="Times New Roman" w:cs="Times New Roman"/>
          <w:sz w:val="24"/>
          <w:szCs w:val="24"/>
        </w:rPr>
        <w:t xml:space="preserve"> on the subsequent hearing date of 12.06.2015.No one was present for the first </w:t>
      </w:r>
      <w:proofErr w:type="spellStart"/>
      <w:r w:rsidR="00DF6810" w:rsidRPr="00D023B5">
        <w:rPr>
          <w:rFonts w:ascii="Times New Roman" w:hAnsi="Times New Roman" w:cs="Times New Roman"/>
          <w:sz w:val="24"/>
          <w:szCs w:val="24"/>
        </w:rPr>
        <w:t>respondent.</w:t>
      </w:r>
      <w:r w:rsidRPr="00D023B5">
        <w:rPr>
          <w:rFonts w:ascii="Times New Roman" w:hAnsi="Times New Roman" w:cs="Times New Roman"/>
          <w:sz w:val="24"/>
          <w:szCs w:val="24"/>
        </w:rPr>
        <w:t>The</w:t>
      </w:r>
      <w:proofErr w:type="spellEnd"/>
      <w:r w:rsidRPr="00D023B5">
        <w:rPr>
          <w:rFonts w:ascii="Times New Roman" w:hAnsi="Times New Roman" w:cs="Times New Roman"/>
          <w:sz w:val="24"/>
          <w:szCs w:val="24"/>
        </w:rPr>
        <w:t xml:space="preserve"> hearing proceeded in the absence of </w:t>
      </w:r>
      <w:r w:rsidRPr="00D023B5">
        <w:rPr>
          <w:rFonts w:ascii="Times New Roman" w:hAnsi="Times New Roman" w:cs="Times New Roman"/>
          <w:sz w:val="24"/>
          <w:szCs w:val="24"/>
        </w:rPr>
        <w:t>the first respondent’s Counsel as Court received no explanation for the absence of Counsel, who clearly was aware of the h</w:t>
      </w:r>
      <w:r w:rsidRPr="00D023B5">
        <w:rPr>
          <w:rFonts w:ascii="Times New Roman" w:hAnsi="Times New Roman" w:cs="Times New Roman"/>
          <w:sz w:val="24"/>
          <w:szCs w:val="24"/>
        </w:rPr>
        <w:t>earing date.</w:t>
      </w:r>
    </w:p>
    <w:p w:rsidR="00337C5B" w:rsidRPr="00D023B5" w:rsidRDefault="00D023B5" w:rsidP="00D023B5">
      <w:pPr>
        <w:pStyle w:val="BodyText1"/>
        <w:shd w:val="clear" w:color="auto" w:fill="auto"/>
        <w:spacing w:before="0" w:after="124" w:line="360" w:lineRule="auto"/>
        <w:ind w:left="620" w:right="8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As a background, the six applicants were, at all material time, employees of the second respondent, a commercial bank operating in Uganda. On 31.10.06 the first, second, third, fourth and fifth </w:t>
      </w:r>
      <w:r w:rsidRPr="00D023B5">
        <w:rPr>
          <w:rFonts w:ascii="Times New Roman" w:hAnsi="Times New Roman" w:cs="Times New Roman"/>
          <w:sz w:val="24"/>
          <w:szCs w:val="24"/>
        </w:rPr>
        <w:t xml:space="preserve">applicants, together with one Florence </w:t>
      </w:r>
      <w:proofErr w:type="spellStart"/>
      <w:r w:rsidRPr="00D023B5">
        <w:rPr>
          <w:rFonts w:ascii="Times New Roman" w:hAnsi="Times New Roman" w:cs="Times New Roman"/>
          <w:sz w:val="24"/>
          <w:szCs w:val="24"/>
        </w:rPr>
        <w:t>Byabaza</w:t>
      </w:r>
      <w:r w:rsidRPr="00D023B5">
        <w:rPr>
          <w:rFonts w:ascii="Times New Roman" w:hAnsi="Times New Roman" w:cs="Times New Roman"/>
          <w:sz w:val="24"/>
          <w:szCs w:val="24"/>
        </w:rPr>
        <w:t>ire</w:t>
      </w:r>
      <w:proofErr w:type="spellEnd"/>
      <w:r w:rsidRPr="00D023B5">
        <w:rPr>
          <w:rFonts w:ascii="Times New Roman" w:hAnsi="Times New Roman" w:cs="Times New Roman"/>
          <w:sz w:val="24"/>
          <w:szCs w:val="24"/>
        </w:rPr>
        <w:t xml:space="preserve">, were charged of embezzlement of </w:t>
      </w:r>
      <w:proofErr w:type="spellStart"/>
      <w:r w:rsidRPr="00D023B5">
        <w:rPr>
          <w:rFonts w:ascii="Times New Roman" w:hAnsi="Times New Roman" w:cs="Times New Roman"/>
          <w:sz w:val="24"/>
          <w:szCs w:val="24"/>
        </w:rPr>
        <w:t>shs</w:t>
      </w:r>
      <w:proofErr w:type="spellEnd"/>
      <w:r w:rsidRPr="00D023B5">
        <w:rPr>
          <w:rFonts w:ascii="Times New Roman" w:hAnsi="Times New Roman" w:cs="Times New Roman"/>
          <w:sz w:val="24"/>
          <w:szCs w:val="24"/>
        </w:rPr>
        <w:t>. 1,520,000,000= the property of the second respondent. The money was allegedly embezzled between the years 2000 and to 2006 at the second respondent’s offices on Speke Road, Kampala District. The embezzlement was by</w:t>
      </w:r>
      <w:r w:rsidRPr="00D023B5">
        <w:rPr>
          <w:rFonts w:ascii="Times New Roman" w:hAnsi="Times New Roman" w:cs="Times New Roman"/>
          <w:sz w:val="24"/>
          <w:szCs w:val="24"/>
        </w:rPr>
        <w:t xml:space="preserve"> virtue of the so applicants being employed by the second respondent.</w:t>
      </w:r>
    </w:p>
    <w:p w:rsidR="00337C5B" w:rsidRPr="00D023B5" w:rsidRDefault="00D023B5" w:rsidP="00D023B5">
      <w:pPr>
        <w:pStyle w:val="BodyText1"/>
        <w:shd w:val="clear" w:color="auto" w:fill="auto"/>
        <w:spacing w:before="0" w:after="0" w:line="360" w:lineRule="auto"/>
        <w:ind w:left="40" w:right="80" w:firstLine="580"/>
        <w:jc w:val="both"/>
        <w:rPr>
          <w:rFonts w:ascii="Times New Roman" w:hAnsi="Times New Roman" w:cs="Times New Roman"/>
          <w:sz w:val="24"/>
          <w:szCs w:val="24"/>
        </w:rPr>
      </w:pPr>
      <w:r w:rsidRPr="00D023B5">
        <w:rPr>
          <w:rFonts w:ascii="Times New Roman" w:hAnsi="Times New Roman" w:cs="Times New Roman"/>
          <w:sz w:val="24"/>
          <w:szCs w:val="24"/>
        </w:rPr>
        <w:t>In an amended charge sheet of 11.12.07 the sixth applicant was added to the charge sheet. In yet another amended charge sheet of 15.05.2013 a second count of causing financial loss contr</w:t>
      </w:r>
      <w:r w:rsidRPr="00D023B5">
        <w:rPr>
          <w:rFonts w:ascii="Times New Roman" w:hAnsi="Times New Roman" w:cs="Times New Roman"/>
          <w:sz w:val="24"/>
          <w:szCs w:val="24"/>
        </w:rPr>
        <w:t xml:space="preserve">ary to Section 20 of the Anti-Corruption Act, 2009 was added to the </w:t>
      </w:r>
      <w:r w:rsidRPr="00D023B5">
        <w:rPr>
          <w:rFonts w:ascii="Times New Roman" w:hAnsi="Times New Roman" w:cs="Times New Roman"/>
          <w:sz w:val="24"/>
          <w:szCs w:val="24"/>
        </w:rPr>
        <w:t>charge of embezzlement and the applicants were accordingly so</w:t>
      </w:r>
      <w:r w:rsidR="000C0E61" w:rsidRPr="00D023B5">
        <w:rPr>
          <w:rFonts w:ascii="Times New Roman" w:hAnsi="Times New Roman" w:cs="Times New Roman"/>
          <w:sz w:val="24"/>
          <w:szCs w:val="24"/>
        </w:rPr>
        <w:t xml:space="preserve"> charged.</w:t>
      </w:r>
    </w:p>
    <w:p w:rsidR="00337C5B" w:rsidRPr="00D023B5" w:rsidRDefault="00D023B5" w:rsidP="00D023B5">
      <w:pPr>
        <w:pStyle w:val="Headerorfooter0"/>
        <w:framePr w:w="10176" w:h="219" w:hRule="exact" w:wrap="none" w:vAnchor="page" w:hAnchor="page" w:x="1064" w:y="14618"/>
        <w:shd w:val="clear" w:color="auto" w:fill="auto"/>
        <w:spacing w:line="360" w:lineRule="auto"/>
        <w:ind w:left="5240"/>
        <w:jc w:val="both"/>
        <w:rPr>
          <w:rFonts w:ascii="Times New Roman" w:hAnsi="Times New Roman" w:cs="Times New Roman"/>
          <w:sz w:val="24"/>
          <w:szCs w:val="24"/>
        </w:rPr>
      </w:pPr>
      <w:r w:rsidRPr="00D023B5">
        <w:rPr>
          <w:rFonts w:ascii="Times New Roman" w:hAnsi="Times New Roman" w:cs="Times New Roman"/>
          <w:sz w:val="24"/>
          <w:szCs w:val="24"/>
        </w:rPr>
        <w:t>4</w:t>
      </w:r>
    </w:p>
    <w:p w:rsidR="00337C5B" w:rsidRPr="00D023B5" w:rsidRDefault="00337C5B" w:rsidP="00D023B5">
      <w:pPr>
        <w:spacing w:line="360" w:lineRule="auto"/>
        <w:jc w:val="both"/>
        <w:rPr>
          <w:rFonts w:ascii="Times New Roman" w:hAnsi="Times New Roman" w:cs="Times New Roman"/>
        </w:rPr>
        <w:sectPr w:rsidR="00337C5B" w:rsidRPr="00D023B5">
          <w:pgSz w:w="12240" w:h="15840"/>
          <w:pgMar w:top="0" w:right="0" w:bottom="0" w:left="0" w:header="0" w:footer="3" w:gutter="0"/>
          <w:cols w:space="720"/>
          <w:noEndnote/>
          <w:docGrid w:linePitch="360"/>
        </w:sectPr>
      </w:pPr>
    </w:p>
    <w:p w:rsidR="00337C5B" w:rsidRPr="00D023B5" w:rsidRDefault="00D023B5" w:rsidP="00D023B5">
      <w:pPr>
        <w:pStyle w:val="BodyText1"/>
        <w:shd w:val="clear" w:color="auto" w:fill="auto"/>
        <w:spacing w:before="0" w:after="180" w:line="360" w:lineRule="auto"/>
        <w:ind w:left="720" w:right="60" w:firstLine="0"/>
        <w:jc w:val="both"/>
        <w:rPr>
          <w:rFonts w:ascii="Times New Roman" w:hAnsi="Times New Roman" w:cs="Times New Roman"/>
          <w:sz w:val="24"/>
          <w:szCs w:val="24"/>
        </w:rPr>
      </w:pPr>
      <w:r w:rsidRPr="00D023B5">
        <w:rPr>
          <w:rFonts w:ascii="Times New Roman" w:hAnsi="Times New Roman" w:cs="Times New Roman"/>
          <w:sz w:val="24"/>
          <w:szCs w:val="24"/>
        </w:rPr>
        <w:lastRenderedPageBreak/>
        <w:t xml:space="preserve">The Director of Public Prosecutions is stated by the respondents to have consented to the </w:t>
      </w:r>
      <w:r w:rsidRPr="00D023B5">
        <w:rPr>
          <w:rFonts w:ascii="Times New Roman" w:hAnsi="Times New Roman" w:cs="Times New Roman"/>
          <w:sz w:val="24"/>
          <w:szCs w:val="24"/>
        </w:rPr>
        <w:t>amended charge sheet.</w:t>
      </w:r>
    </w:p>
    <w:p w:rsidR="00337C5B" w:rsidRPr="00D023B5" w:rsidRDefault="00D023B5" w:rsidP="00D023B5">
      <w:pPr>
        <w:pStyle w:val="BodyText1"/>
        <w:shd w:val="clear" w:color="auto" w:fill="auto"/>
        <w:spacing w:before="0" w:after="180" w:line="360" w:lineRule="auto"/>
        <w:ind w:left="140" w:right="60" w:firstLine="580"/>
        <w:jc w:val="both"/>
        <w:rPr>
          <w:rFonts w:ascii="Times New Roman" w:hAnsi="Times New Roman" w:cs="Times New Roman"/>
          <w:sz w:val="24"/>
          <w:szCs w:val="24"/>
        </w:rPr>
      </w:pPr>
      <w:proofErr w:type="gramStart"/>
      <w:r w:rsidRPr="00D023B5">
        <w:rPr>
          <w:rFonts w:ascii="Times New Roman" w:hAnsi="Times New Roman" w:cs="Times New Roman"/>
          <w:sz w:val="24"/>
          <w:szCs w:val="24"/>
        </w:rPr>
        <w:t>The hearing of the Criminal Case No.</w:t>
      </w:r>
      <w:proofErr w:type="gramEnd"/>
      <w:r w:rsidRPr="00D023B5">
        <w:rPr>
          <w:rFonts w:ascii="Times New Roman" w:hAnsi="Times New Roman" w:cs="Times New Roman"/>
          <w:sz w:val="24"/>
          <w:szCs w:val="24"/>
        </w:rPr>
        <w:t xml:space="preserve"> </w:t>
      </w:r>
      <w:r w:rsidRPr="00D023B5">
        <w:rPr>
          <w:rStyle w:val="BodytextBold"/>
          <w:rFonts w:ascii="Times New Roman" w:hAnsi="Times New Roman" w:cs="Times New Roman"/>
          <w:sz w:val="24"/>
          <w:szCs w:val="24"/>
        </w:rPr>
        <w:t xml:space="preserve">HCT-DO-ACD-OO-Cr. </w:t>
      </w:r>
      <w:proofErr w:type="spellStart"/>
      <w:r w:rsidRPr="00D023B5">
        <w:rPr>
          <w:rStyle w:val="BodytextBold"/>
          <w:rFonts w:ascii="Times New Roman" w:hAnsi="Times New Roman" w:cs="Times New Roman"/>
          <w:sz w:val="24"/>
          <w:szCs w:val="24"/>
        </w:rPr>
        <w:t>Sc</w:t>
      </w:r>
      <w:proofErr w:type="spellEnd"/>
      <w:r w:rsidRPr="00D023B5">
        <w:rPr>
          <w:rStyle w:val="BodytextBold"/>
          <w:rFonts w:ascii="Times New Roman" w:hAnsi="Times New Roman" w:cs="Times New Roman"/>
          <w:sz w:val="24"/>
          <w:szCs w:val="24"/>
        </w:rPr>
        <w:t xml:space="preserve"> 93/2010 </w:t>
      </w:r>
      <w:r w:rsidRPr="00D023B5">
        <w:rPr>
          <w:rFonts w:ascii="Times New Roman" w:hAnsi="Times New Roman" w:cs="Times New Roman"/>
          <w:sz w:val="24"/>
          <w:szCs w:val="24"/>
        </w:rPr>
        <w:t xml:space="preserve">commenced on 15.01.08 before Chief Magistrate Irene </w:t>
      </w:r>
      <w:r w:rsidRPr="00D023B5">
        <w:rPr>
          <w:rFonts w:ascii="Times New Roman" w:hAnsi="Times New Roman" w:cs="Times New Roman"/>
          <w:sz w:val="24"/>
          <w:szCs w:val="24"/>
        </w:rPr>
        <w:t xml:space="preserve">Akankwasa, in the Anti-Corruption Court, </w:t>
      </w:r>
      <w:proofErr w:type="spellStart"/>
      <w:r w:rsidRPr="00D023B5">
        <w:rPr>
          <w:rFonts w:ascii="Times New Roman" w:hAnsi="Times New Roman" w:cs="Times New Roman"/>
          <w:sz w:val="24"/>
          <w:szCs w:val="24"/>
        </w:rPr>
        <w:t>Kololo</w:t>
      </w:r>
      <w:proofErr w:type="spellEnd"/>
      <w:r w:rsidRPr="00D023B5">
        <w:rPr>
          <w:rFonts w:ascii="Times New Roman" w:hAnsi="Times New Roman" w:cs="Times New Roman"/>
          <w:sz w:val="24"/>
          <w:szCs w:val="24"/>
        </w:rPr>
        <w:t>. The applicants were the accused.</w:t>
      </w:r>
    </w:p>
    <w:p w:rsidR="00337C5B" w:rsidRPr="00D023B5" w:rsidRDefault="00D023B5" w:rsidP="00D023B5">
      <w:pPr>
        <w:pStyle w:val="BodyText1"/>
        <w:shd w:val="clear" w:color="auto" w:fill="auto"/>
        <w:spacing w:before="0" w:after="184" w:line="360" w:lineRule="auto"/>
        <w:ind w:left="720" w:right="6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The hearing proceeded up to the stage of the prosecution closing their case and a submission of a no case to answer. </w:t>
      </w:r>
      <w:proofErr w:type="gramStart"/>
      <w:r w:rsidRPr="00D023B5">
        <w:rPr>
          <w:rFonts w:ascii="Times New Roman" w:hAnsi="Times New Roman" w:cs="Times New Roman"/>
          <w:sz w:val="24"/>
          <w:szCs w:val="24"/>
        </w:rPr>
        <w:t>On 22.10.2015.</w:t>
      </w:r>
      <w:proofErr w:type="gramEnd"/>
      <w:r w:rsidRPr="00D023B5">
        <w:rPr>
          <w:rFonts w:ascii="Times New Roman" w:hAnsi="Times New Roman" w:cs="Times New Roman"/>
          <w:sz w:val="24"/>
          <w:szCs w:val="24"/>
        </w:rPr>
        <w:t xml:space="preserve"> The applicants had in the meantime lodged </w:t>
      </w:r>
      <w:r w:rsidRPr="00D023B5">
        <w:rPr>
          <w:rStyle w:val="BodytextBold"/>
          <w:rFonts w:ascii="Times New Roman" w:hAnsi="Times New Roman" w:cs="Times New Roman"/>
          <w:sz w:val="24"/>
          <w:szCs w:val="24"/>
        </w:rPr>
        <w:t xml:space="preserve">Constitutional Petition No. 05 of 2015 </w:t>
      </w:r>
      <w:r w:rsidRPr="00D023B5">
        <w:rPr>
          <w:rFonts w:ascii="Times New Roman" w:hAnsi="Times New Roman" w:cs="Times New Roman"/>
          <w:sz w:val="24"/>
          <w:szCs w:val="24"/>
        </w:rPr>
        <w:t>and applications numbers o4/2015 and 05/</w:t>
      </w:r>
      <w:r w:rsidRPr="00D023B5">
        <w:rPr>
          <w:rFonts w:ascii="Times New Roman" w:hAnsi="Times New Roman" w:cs="Times New Roman"/>
          <w:sz w:val="24"/>
          <w:szCs w:val="24"/>
        </w:rPr>
        <w:t>2015 in this Court respectively on 16.02.2015 (Petition) and on 06.03.2015 (both applications).</w:t>
      </w:r>
    </w:p>
    <w:p w:rsidR="00337C5B" w:rsidRPr="00D023B5" w:rsidRDefault="00D023B5" w:rsidP="00D023B5">
      <w:pPr>
        <w:pStyle w:val="BodyText1"/>
        <w:shd w:val="clear" w:color="auto" w:fill="auto"/>
        <w:spacing w:before="0" w:after="0" w:line="360" w:lineRule="auto"/>
        <w:ind w:left="720" w:right="6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For the applicants, it was submitted that the applicants had established a prima facie case, in that through </w:t>
      </w:r>
      <w:r w:rsidRPr="00D023B5">
        <w:rPr>
          <w:rStyle w:val="BodytextBold"/>
          <w:rFonts w:ascii="Times New Roman" w:hAnsi="Times New Roman" w:cs="Times New Roman"/>
          <w:sz w:val="24"/>
          <w:szCs w:val="24"/>
        </w:rPr>
        <w:t>Constitutional</w:t>
      </w:r>
      <w:r w:rsidR="00BC1ED6" w:rsidRPr="00D023B5">
        <w:rPr>
          <w:rStyle w:val="BodytextBold"/>
          <w:rFonts w:ascii="Times New Roman" w:hAnsi="Times New Roman" w:cs="Times New Roman"/>
          <w:sz w:val="24"/>
          <w:szCs w:val="24"/>
        </w:rPr>
        <w:t xml:space="preserve"> </w:t>
      </w:r>
      <w:r w:rsidRPr="00D023B5">
        <w:rPr>
          <w:rStyle w:val="BodytextBold"/>
          <w:rFonts w:ascii="Times New Roman" w:hAnsi="Times New Roman" w:cs="Times New Roman"/>
          <w:sz w:val="24"/>
          <w:szCs w:val="24"/>
        </w:rPr>
        <w:t xml:space="preserve">Petition No. 05 of 2015 </w:t>
      </w:r>
      <w:r w:rsidRPr="00D023B5">
        <w:rPr>
          <w:rFonts w:ascii="Times New Roman" w:hAnsi="Times New Roman" w:cs="Times New Roman"/>
          <w:sz w:val="24"/>
          <w:szCs w:val="24"/>
        </w:rPr>
        <w:t>they wer</w:t>
      </w:r>
      <w:r w:rsidRPr="00D023B5">
        <w:rPr>
          <w:rFonts w:ascii="Times New Roman" w:hAnsi="Times New Roman" w:cs="Times New Roman"/>
          <w:sz w:val="24"/>
          <w:szCs w:val="24"/>
        </w:rPr>
        <w:t xml:space="preserve">e challenging the unconstitutionality of a number of sections of the Anti-corruption Act, 2009, the fact that they were not getting a fair trial before the Chief Magistrate’s Court in </w:t>
      </w:r>
      <w:r w:rsidRPr="00D023B5">
        <w:rPr>
          <w:rStyle w:val="BodytextBold"/>
          <w:rFonts w:ascii="Times New Roman" w:hAnsi="Times New Roman" w:cs="Times New Roman"/>
          <w:sz w:val="24"/>
          <w:szCs w:val="24"/>
        </w:rPr>
        <w:t xml:space="preserve">Criminal Case No. HCT-00-ACD-00- CR.SC 93/2010 </w:t>
      </w:r>
      <w:r w:rsidRPr="00D023B5">
        <w:rPr>
          <w:rFonts w:ascii="Times New Roman" w:hAnsi="Times New Roman" w:cs="Times New Roman"/>
          <w:sz w:val="24"/>
          <w:szCs w:val="24"/>
        </w:rPr>
        <w:t>and also that they had be</w:t>
      </w:r>
      <w:r w:rsidRPr="00D023B5">
        <w:rPr>
          <w:rFonts w:ascii="Times New Roman" w:hAnsi="Times New Roman" w:cs="Times New Roman"/>
          <w:sz w:val="24"/>
          <w:szCs w:val="24"/>
        </w:rPr>
        <w:t>en prosecuted on a</w:t>
      </w:r>
      <w:r w:rsidR="00BC1ED6" w:rsidRPr="00D023B5">
        <w:rPr>
          <w:rFonts w:ascii="Times New Roman" w:hAnsi="Times New Roman" w:cs="Times New Roman"/>
          <w:sz w:val="24"/>
          <w:szCs w:val="24"/>
        </w:rPr>
        <w:t xml:space="preserve"> </w:t>
      </w:r>
      <w:r w:rsidRPr="00D023B5">
        <w:rPr>
          <w:rFonts w:ascii="Times New Roman" w:hAnsi="Times New Roman" w:cs="Times New Roman"/>
          <w:sz w:val="24"/>
          <w:szCs w:val="24"/>
        </w:rPr>
        <w:t>charge sheet upon which there was no proper Director of Public Prosecution’s prior consent as required by law. Further, the criminal trial was going on when the state had refused to comply with a Court Order for unc</w:t>
      </w:r>
      <w:r w:rsidRPr="00D023B5">
        <w:rPr>
          <w:rFonts w:ascii="Times New Roman" w:hAnsi="Times New Roman" w:cs="Times New Roman"/>
          <w:sz w:val="24"/>
          <w:szCs w:val="24"/>
        </w:rPr>
        <w:t xml:space="preserve">onditional release of one of the applicants. All these issues had been pleaded by the applicants in </w:t>
      </w:r>
      <w:r w:rsidRPr="00D023B5">
        <w:rPr>
          <w:rStyle w:val="BodytextBold"/>
          <w:rFonts w:ascii="Times New Roman" w:hAnsi="Times New Roman" w:cs="Times New Roman"/>
          <w:sz w:val="24"/>
          <w:szCs w:val="24"/>
        </w:rPr>
        <w:t xml:space="preserve">Constitutional Petition Number 05 of 2015 </w:t>
      </w:r>
      <w:r w:rsidRPr="00D023B5">
        <w:rPr>
          <w:rFonts w:ascii="Times New Roman" w:hAnsi="Times New Roman" w:cs="Times New Roman"/>
          <w:sz w:val="24"/>
          <w:szCs w:val="24"/>
        </w:rPr>
        <w:t xml:space="preserve">which remained pending in this Court. The applicants had also lodged with this Court a substantive </w:t>
      </w:r>
      <w:r w:rsidRPr="00D023B5">
        <w:rPr>
          <w:rStyle w:val="BodytextBold"/>
          <w:rFonts w:ascii="Times New Roman" w:hAnsi="Times New Roman" w:cs="Times New Roman"/>
          <w:sz w:val="24"/>
          <w:szCs w:val="24"/>
        </w:rPr>
        <w:t>Constitution</w:t>
      </w:r>
      <w:r w:rsidRPr="00D023B5">
        <w:rPr>
          <w:rStyle w:val="BodytextBold"/>
          <w:rFonts w:ascii="Times New Roman" w:hAnsi="Times New Roman" w:cs="Times New Roman"/>
          <w:sz w:val="24"/>
          <w:szCs w:val="24"/>
        </w:rPr>
        <w:t xml:space="preserve">al Application No. 04 of 2015 </w:t>
      </w:r>
      <w:r w:rsidRPr="00D023B5">
        <w:rPr>
          <w:rFonts w:ascii="Times New Roman" w:hAnsi="Times New Roman" w:cs="Times New Roman"/>
          <w:sz w:val="24"/>
          <w:szCs w:val="24"/>
        </w:rPr>
        <w:t>for a temporary injunction.</w:t>
      </w:r>
    </w:p>
    <w:p w:rsidR="00337C5B" w:rsidRPr="00D023B5" w:rsidRDefault="00D023B5" w:rsidP="00D023B5">
      <w:pPr>
        <w:pStyle w:val="BodyText1"/>
        <w:shd w:val="clear" w:color="auto" w:fill="auto"/>
        <w:spacing w:before="0" w:after="120" w:line="360" w:lineRule="auto"/>
        <w:ind w:left="720" w:right="40" w:firstLine="0"/>
        <w:jc w:val="both"/>
        <w:rPr>
          <w:rFonts w:ascii="Times New Roman" w:hAnsi="Times New Roman" w:cs="Times New Roman"/>
          <w:sz w:val="24"/>
          <w:szCs w:val="24"/>
        </w:rPr>
      </w:pPr>
      <w:r w:rsidRPr="00D023B5">
        <w:rPr>
          <w:rFonts w:ascii="Times New Roman" w:hAnsi="Times New Roman" w:cs="Times New Roman"/>
          <w:sz w:val="24"/>
          <w:szCs w:val="24"/>
        </w:rPr>
        <w:t>Therefore the applicants had shown that they had a prima facie</w:t>
      </w:r>
      <w:r w:rsidR="00BC1ED6" w:rsidRPr="00D023B5">
        <w:rPr>
          <w:rFonts w:ascii="Times New Roman" w:hAnsi="Times New Roman" w:cs="Times New Roman"/>
          <w:sz w:val="24"/>
          <w:szCs w:val="24"/>
        </w:rPr>
        <w:t xml:space="preserve"> </w:t>
      </w:r>
      <w:r w:rsidRPr="00D023B5">
        <w:rPr>
          <w:rFonts w:ascii="Times New Roman" w:hAnsi="Times New Roman" w:cs="Times New Roman"/>
          <w:sz w:val="24"/>
          <w:szCs w:val="24"/>
        </w:rPr>
        <w:t>case against the respondents to be entitled to the interim orders prayed for. It was necessary to preserve the status quo by stopping the stated criminal prosecution of the applicants pendi</w:t>
      </w:r>
      <w:r w:rsidRPr="00D023B5">
        <w:rPr>
          <w:rFonts w:ascii="Times New Roman" w:hAnsi="Times New Roman" w:cs="Times New Roman"/>
          <w:sz w:val="24"/>
          <w:szCs w:val="24"/>
        </w:rPr>
        <w:t xml:space="preserve">ng determination of the substantive Constitutional Application number </w:t>
      </w:r>
      <w:r w:rsidRPr="00D023B5">
        <w:rPr>
          <w:rStyle w:val="BodytextBold"/>
          <w:rFonts w:ascii="Times New Roman" w:hAnsi="Times New Roman" w:cs="Times New Roman"/>
          <w:sz w:val="24"/>
          <w:szCs w:val="24"/>
        </w:rPr>
        <w:t xml:space="preserve">04 of 2015 </w:t>
      </w:r>
      <w:r w:rsidRPr="00D023B5">
        <w:rPr>
          <w:rFonts w:ascii="Times New Roman" w:hAnsi="Times New Roman" w:cs="Times New Roman"/>
          <w:sz w:val="24"/>
          <w:szCs w:val="24"/>
        </w:rPr>
        <w:t xml:space="preserve">and/or Constitutional </w:t>
      </w:r>
      <w:r w:rsidRPr="00D023B5">
        <w:rPr>
          <w:rStyle w:val="BodytextBold"/>
          <w:rFonts w:ascii="Times New Roman" w:hAnsi="Times New Roman" w:cs="Times New Roman"/>
          <w:sz w:val="24"/>
          <w:szCs w:val="24"/>
        </w:rPr>
        <w:t>Petition No. 05 of 2015.</w:t>
      </w:r>
    </w:p>
    <w:p w:rsidR="00337C5B" w:rsidRPr="00D023B5" w:rsidRDefault="00BC1ED6" w:rsidP="00D023B5">
      <w:pPr>
        <w:pStyle w:val="BodyText1"/>
        <w:shd w:val="clear" w:color="auto" w:fill="auto"/>
        <w:spacing w:before="0" w:after="0" w:line="360" w:lineRule="auto"/>
        <w:ind w:left="720" w:right="40" w:hanging="680"/>
        <w:jc w:val="both"/>
        <w:rPr>
          <w:rFonts w:ascii="Times New Roman" w:hAnsi="Times New Roman" w:cs="Times New Roman"/>
          <w:sz w:val="24"/>
          <w:szCs w:val="24"/>
        </w:rPr>
      </w:pPr>
      <w:r w:rsidRPr="00D023B5">
        <w:rPr>
          <w:rFonts w:ascii="Times New Roman" w:hAnsi="Times New Roman" w:cs="Times New Roman"/>
          <w:sz w:val="24"/>
          <w:szCs w:val="24"/>
        </w:rPr>
        <w:t xml:space="preserve">      </w:t>
      </w:r>
      <w:r w:rsidR="00D023B5" w:rsidRPr="00D023B5">
        <w:rPr>
          <w:rFonts w:ascii="Times New Roman" w:hAnsi="Times New Roman" w:cs="Times New Roman"/>
          <w:sz w:val="24"/>
          <w:szCs w:val="24"/>
        </w:rPr>
        <w:t xml:space="preserve"> The second respondent, through their Counsel, opposed the application. The applicants were never prosecuted by a private fir</w:t>
      </w:r>
      <w:r w:rsidR="00D023B5" w:rsidRPr="00D023B5">
        <w:rPr>
          <w:rFonts w:ascii="Times New Roman" w:hAnsi="Times New Roman" w:cs="Times New Roman"/>
          <w:sz w:val="24"/>
          <w:szCs w:val="24"/>
        </w:rPr>
        <w:t>m of lawyers of Kampala Associated Advocates as they allege, the Director of Public Prosecutions had also properly consented to the</w:t>
      </w:r>
      <w:r w:rsidRPr="00D023B5">
        <w:rPr>
          <w:rFonts w:ascii="Times New Roman" w:hAnsi="Times New Roman" w:cs="Times New Roman"/>
          <w:sz w:val="24"/>
          <w:szCs w:val="24"/>
        </w:rPr>
        <w:t xml:space="preserve"> c</w:t>
      </w:r>
      <w:r w:rsidR="00D023B5" w:rsidRPr="00D023B5">
        <w:rPr>
          <w:rFonts w:ascii="Times New Roman" w:hAnsi="Times New Roman" w:cs="Times New Roman"/>
          <w:sz w:val="24"/>
          <w:szCs w:val="24"/>
        </w:rPr>
        <w:t xml:space="preserve">harge sheet upon which the applicants had been charged. The </w:t>
      </w:r>
      <w:r w:rsidR="00D023B5" w:rsidRPr="00D023B5">
        <w:rPr>
          <w:rFonts w:ascii="Times New Roman" w:hAnsi="Times New Roman" w:cs="Times New Roman"/>
          <w:sz w:val="24"/>
          <w:szCs w:val="24"/>
        </w:rPr>
        <w:t xml:space="preserve">application No. 05 of 2015 had also been </w:t>
      </w:r>
      <w:r w:rsidR="00D023B5" w:rsidRPr="00D023B5">
        <w:rPr>
          <w:rFonts w:ascii="Times New Roman" w:hAnsi="Times New Roman" w:cs="Times New Roman"/>
          <w:sz w:val="24"/>
          <w:szCs w:val="24"/>
        </w:rPr>
        <w:t xml:space="preserve">served out of time to the second respondent and as such it was invalid. The Constitutional Petition had no issues calling for a Constitutional interpretation, but rather, the same contained assertions where </w:t>
      </w:r>
      <w:proofErr w:type="gramStart"/>
      <w:r w:rsidR="00D023B5" w:rsidRPr="00D023B5">
        <w:rPr>
          <w:rFonts w:ascii="Times New Roman" w:hAnsi="Times New Roman" w:cs="Times New Roman"/>
          <w:sz w:val="24"/>
          <w:szCs w:val="24"/>
        </w:rPr>
        <w:t>applicants</w:t>
      </w:r>
      <w:proofErr w:type="gramEnd"/>
      <w:r w:rsidR="00D023B5" w:rsidRPr="00D023B5">
        <w:rPr>
          <w:rFonts w:ascii="Times New Roman" w:hAnsi="Times New Roman" w:cs="Times New Roman"/>
          <w:sz w:val="24"/>
          <w:szCs w:val="24"/>
        </w:rPr>
        <w:t xml:space="preserve"> alleged violations of certain Constitu</w:t>
      </w:r>
      <w:r w:rsidR="00D023B5" w:rsidRPr="00D023B5">
        <w:rPr>
          <w:rFonts w:ascii="Times New Roman" w:hAnsi="Times New Roman" w:cs="Times New Roman"/>
          <w:sz w:val="24"/>
          <w:szCs w:val="24"/>
        </w:rPr>
        <w:t xml:space="preserve">tional provisions to which then could </w:t>
      </w:r>
      <w:r w:rsidR="00D023B5" w:rsidRPr="00D023B5">
        <w:rPr>
          <w:rFonts w:ascii="Times New Roman" w:hAnsi="Times New Roman" w:cs="Times New Roman"/>
          <w:sz w:val="24"/>
          <w:szCs w:val="24"/>
        </w:rPr>
        <w:t>secure redress under Article of the Constitution. Accordingly the applicants had failed to establish a prima facie case and so the application for interim orders ought to be dismissed.</w:t>
      </w:r>
    </w:p>
    <w:p w:rsidR="00337C5B" w:rsidRPr="00D023B5" w:rsidRDefault="00D023B5" w:rsidP="00D023B5">
      <w:pPr>
        <w:pStyle w:val="BodyText1"/>
        <w:shd w:val="clear" w:color="auto" w:fill="auto"/>
        <w:spacing w:before="0" w:after="180" w:line="360" w:lineRule="auto"/>
        <w:ind w:left="40" w:right="60" w:firstLine="680"/>
        <w:jc w:val="both"/>
        <w:rPr>
          <w:rFonts w:ascii="Times New Roman" w:hAnsi="Times New Roman" w:cs="Times New Roman"/>
          <w:sz w:val="24"/>
          <w:szCs w:val="24"/>
        </w:rPr>
      </w:pPr>
      <w:r w:rsidRPr="00D023B5">
        <w:rPr>
          <w:rFonts w:ascii="Times New Roman" w:hAnsi="Times New Roman" w:cs="Times New Roman"/>
          <w:sz w:val="24"/>
          <w:szCs w:val="24"/>
        </w:rPr>
        <w:t>In reply Counsel for applican</w:t>
      </w:r>
      <w:r w:rsidRPr="00D023B5">
        <w:rPr>
          <w:rFonts w:ascii="Times New Roman" w:hAnsi="Times New Roman" w:cs="Times New Roman"/>
          <w:sz w:val="24"/>
          <w:szCs w:val="24"/>
        </w:rPr>
        <w:t xml:space="preserve">ts submitted that service of the application was by the Court and as such service of the same being </w:t>
      </w:r>
      <w:r w:rsidRPr="00D023B5">
        <w:rPr>
          <w:rFonts w:ascii="Times New Roman" w:hAnsi="Times New Roman" w:cs="Times New Roman"/>
          <w:sz w:val="24"/>
          <w:szCs w:val="24"/>
        </w:rPr>
        <w:t>out of time does not arise.</w:t>
      </w:r>
    </w:p>
    <w:p w:rsidR="00337C5B" w:rsidRPr="00D023B5" w:rsidRDefault="00D023B5" w:rsidP="00D023B5">
      <w:pPr>
        <w:pStyle w:val="BodyText1"/>
        <w:shd w:val="clear" w:color="auto" w:fill="auto"/>
        <w:spacing w:before="0" w:after="0" w:line="360" w:lineRule="auto"/>
        <w:ind w:left="720" w:right="60" w:firstLine="0"/>
        <w:jc w:val="both"/>
        <w:rPr>
          <w:rFonts w:ascii="Times New Roman" w:hAnsi="Times New Roman" w:cs="Times New Roman"/>
          <w:sz w:val="24"/>
          <w:szCs w:val="24"/>
        </w:rPr>
      </w:pPr>
      <w:r w:rsidRPr="00D023B5">
        <w:rPr>
          <w:rFonts w:ascii="Times New Roman" w:hAnsi="Times New Roman" w:cs="Times New Roman"/>
          <w:sz w:val="24"/>
          <w:szCs w:val="24"/>
        </w:rPr>
        <w:t>In resolving this application, it has to be appreciated that a party seeking an interim order of injunction has the burden to prove that the Court entertaining the application has the jurisdiction to grant or not to grant the order sought for, that the app</w:t>
      </w:r>
      <w:r w:rsidRPr="00D023B5">
        <w:rPr>
          <w:rFonts w:ascii="Times New Roman" w:hAnsi="Times New Roman" w:cs="Times New Roman"/>
          <w:sz w:val="24"/>
          <w:szCs w:val="24"/>
        </w:rPr>
        <w:t xml:space="preserve">lication for the </w:t>
      </w:r>
      <w:r w:rsidRPr="00D023B5">
        <w:rPr>
          <w:rStyle w:val="Bodytext95pt0"/>
          <w:rFonts w:ascii="Times New Roman" w:hAnsi="Times New Roman" w:cs="Times New Roman"/>
          <w:sz w:val="24"/>
          <w:szCs w:val="24"/>
        </w:rPr>
        <w:t xml:space="preserve"> </w:t>
      </w:r>
      <w:r w:rsidRPr="00D023B5">
        <w:rPr>
          <w:rFonts w:ascii="Times New Roman" w:hAnsi="Times New Roman" w:cs="Times New Roman"/>
          <w:sz w:val="24"/>
          <w:szCs w:val="24"/>
        </w:rPr>
        <w:t>interim order arises from a cause in the nature of a suit or petition or application that discloses triable issues and the same is not frivolous and/or vexations and that the failure to grant the orders(s)</w:t>
      </w:r>
      <w:r w:rsidR="00EB71B1" w:rsidRPr="00D023B5">
        <w:rPr>
          <w:rFonts w:ascii="Times New Roman" w:hAnsi="Times New Roman" w:cs="Times New Roman"/>
          <w:sz w:val="24"/>
          <w:szCs w:val="24"/>
        </w:rPr>
        <w:t xml:space="preserve"> </w:t>
      </w:r>
      <w:r w:rsidRPr="00D023B5">
        <w:rPr>
          <w:rFonts w:ascii="Times New Roman" w:hAnsi="Times New Roman" w:cs="Times New Roman"/>
          <w:sz w:val="24"/>
          <w:szCs w:val="24"/>
        </w:rPr>
        <w:t>sought will</w:t>
      </w:r>
      <w:r w:rsidRPr="00D023B5">
        <w:rPr>
          <w:rFonts w:ascii="Times New Roman" w:hAnsi="Times New Roman" w:cs="Times New Roman"/>
          <w:sz w:val="24"/>
          <w:szCs w:val="24"/>
        </w:rPr>
        <w:t xml:space="preserve"> render the matter, the subject of the dispute in the suit or petition or application, nugatory in a manner that cannot be </w:t>
      </w:r>
      <w:r w:rsidRPr="00D023B5">
        <w:rPr>
          <w:rFonts w:ascii="Times New Roman" w:hAnsi="Times New Roman" w:cs="Times New Roman"/>
          <w:sz w:val="24"/>
          <w:szCs w:val="24"/>
        </w:rPr>
        <w:t xml:space="preserve">redressed through an award of damages: See: </w:t>
      </w:r>
      <w:r w:rsidRPr="00D023B5">
        <w:rPr>
          <w:rStyle w:val="BodytextBold"/>
          <w:rFonts w:ascii="Times New Roman" w:hAnsi="Times New Roman" w:cs="Times New Roman"/>
          <w:sz w:val="24"/>
          <w:szCs w:val="24"/>
        </w:rPr>
        <w:t xml:space="preserve">Constitutional Court Miscellaneous </w:t>
      </w:r>
      <w:r w:rsidRPr="00D023B5">
        <w:rPr>
          <w:rStyle w:val="BodytextBold"/>
          <w:rFonts w:ascii="Times New Roman" w:hAnsi="Times New Roman" w:cs="Times New Roman"/>
          <w:sz w:val="24"/>
          <w:szCs w:val="24"/>
        </w:rPr>
        <w:lastRenderedPageBreak/>
        <w:t>Application No. 18 of 2007: Hon. Jim Muhwezi versu</w:t>
      </w:r>
      <w:r w:rsidRPr="00D023B5">
        <w:rPr>
          <w:rStyle w:val="BodytextBold"/>
          <w:rFonts w:ascii="Times New Roman" w:hAnsi="Times New Roman" w:cs="Times New Roman"/>
          <w:sz w:val="24"/>
          <w:szCs w:val="24"/>
        </w:rPr>
        <w:t xml:space="preserve">s the Attorney General and the Inspector General of Government. </w:t>
      </w:r>
      <w:r w:rsidRPr="00D023B5">
        <w:rPr>
          <w:rFonts w:ascii="Times New Roman" w:hAnsi="Times New Roman" w:cs="Times New Roman"/>
          <w:sz w:val="24"/>
          <w:szCs w:val="24"/>
        </w:rPr>
        <w:t xml:space="preserve">Just in case the circumstances of the application are such that they leave the Court in doubt, as regards </w:t>
      </w:r>
      <w:r w:rsidRPr="00D023B5">
        <w:rPr>
          <w:rFonts w:ascii="Times New Roman" w:hAnsi="Times New Roman" w:cs="Times New Roman"/>
          <w:sz w:val="24"/>
          <w:szCs w:val="24"/>
        </w:rPr>
        <w:t>what is stated above, then the Court may resolve the application by considering th</w:t>
      </w:r>
      <w:r w:rsidRPr="00D023B5">
        <w:rPr>
          <w:rFonts w:ascii="Times New Roman" w:hAnsi="Times New Roman" w:cs="Times New Roman"/>
          <w:sz w:val="24"/>
          <w:szCs w:val="24"/>
        </w:rPr>
        <w:t xml:space="preserve">e balance of convenience: See: </w:t>
      </w:r>
      <w:r w:rsidRPr="00D023B5">
        <w:rPr>
          <w:rStyle w:val="BodytextBold"/>
          <w:rFonts w:ascii="Times New Roman" w:hAnsi="Times New Roman" w:cs="Times New Roman"/>
          <w:sz w:val="24"/>
          <w:szCs w:val="24"/>
        </w:rPr>
        <w:t xml:space="preserve">Constitutional Court Constitutional Application Number 07 of 2014: Horizon Coaches Limited </w:t>
      </w:r>
      <w:proofErr w:type="spellStart"/>
      <w:r w:rsidRPr="00D023B5">
        <w:rPr>
          <w:rStyle w:val="BodytextBold"/>
          <w:rFonts w:ascii="Times New Roman" w:hAnsi="Times New Roman" w:cs="Times New Roman"/>
          <w:sz w:val="24"/>
          <w:szCs w:val="24"/>
        </w:rPr>
        <w:t>vs</w:t>
      </w:r>
      <w:proofErr w:type="spellEnd"/>
      <w:r w:rsidRPr="00D023B5">
        <w:rPr>
          <w:rStyle w:val="BodytextBold"/>
          <w:rFonts w:ascii="Times New Roman" w:hAnsi="Times New Roman" w:cs="Times New Roman"/>
          <w:sz w:val="24"/>
          <w:szCs w:val="24"/>
        </w:rPr>
        <w:t xml:space="preserve"> </w:t>
      </w:r>
      <w:proofErr w:type="spellStart"/>
      <w:r w:rsidRPr="00D023B5">
        <w:rPr>
          <w:rStyle w:val="BodytextBold"/>
          <w:rFonts w:ascii="Times New Roman" w:hAnsi="Times New Roman" w:cs="Times New Roman"/>
          <w:sz w:val="24"/>
          <w:szCs w:val="24"/>
        </w:rPr>
        <w:t>Mbarara</w:t>
      </w:r>
      <w:proofErr w:type="spellEnd"/>
      <w:r w:rsidRPr="00D023B5">
        <w:rPr>
          <w:rStyle w:val="BodytextBold"/>
          <w:rFonts w:ascii="Times New Roman" w:hAnsi="Times New Roman" w:cs="Times New Roman"/>
          <w:sz w:val="24"/>
          <w:szCs w:val="24"/>
        </w:rPr>
        <w:t xml:space="preserve"> Municipal Council &amp; 2 Others.</w:t>
      </w:r>
    </w:p>
    <w:p w:rsidR="00337C5B" w:rsidRPr="00D023B5" w:rsidRDefault="00D023B5" w:rsidP="00D023B5">
      <w:pPr>
        <w:pStyle w:val="BodyText1"/>
        <w:shd w:val="clear" w:color="auto" w:fill="auto"/>
        <w:spacing w:before="0" w:after="0" w:line="360" w:lineRule="auto"/>
        <w:ind w:left="740" w:right="6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This Court has jurisdiction to entertain this application pursuant to </w:t>
      </w:r>
      <w:r w:rsidRPr="00D023B5">
        <w:rPr>
          <w:rFonts w:ascii="Times New Roman" w:hAnsi="Times New Roman" w:cs="Times New Roman"/>
          <w:sz w:val="24"/>
          <w:szCs w:val="24"/>
        </w:rPr>
        <w:t>Section 12(1) of th</w:t>
      </w:r>
      <w:r w:rsidRPr="00D023B5">
        <w:rPr>
          <w:rFonts w:ascii="Times New Roman" w:hAnsi="Times New Roman" w:cs="Times New Roman"/>
          <w:sz w:val="24"/>
          <w:szCs w:val="24"/>
        </w:rPr>
        <w:t xml:space="preserve">e Judicature Act, Cap. 13, Section 98 of the Civil Procedure Act, Cap.71 Rule 23(1) of the Constitutional Court (Petitions and References) Rules, 2005 and Rule 2(2) of the Judicature (Court of Appeal Rules) Directions: See also: </w:t>
      </w:r>
      <w:r w:rsidRPr="00D023B5">
        <w:rPr>
          <w:rStyle w:val="BodytextBold"/>
          <w:rFonts w:ascii="Times New Roman" w:hAnsi="Times New Roman" w:cs="Times New Roman"/>
          <w:sz w:val="24"/>
          <w:szCs w:val="24"/>
        </w:rPr>
        <w:t xml:space="preserve">Constitutional Application </w:t>
      </w:r>
      <w:r w:rsidRPr="00D023B5">
        <w:rPr>
          <w:rStyle w:val="BodytextBold"/>
          <w:rFonts w:ascii="Times New Roman" w:hAnsi="Times New Roman" w:cs="Times New Roman"/>
          <w:sz w:val="24"/>
          <w:szCs w:val="24"/>
        </w:rPr>
        <w:t xml:space="preserve">Number 04 of 2009: RO/133 Major </w:t>
      </w:r>
      <w:r w:rsidR="00EB71B1" w:rsidRPr="00D023B5">
        <w:rPr>
          <w:rStyle w:val="BodytextBold"/>
          <w:rFonts w:ascii="Times New Roman" w:hAnsi="Times New Roman" w:cs="Times New Roman"/>
          <w:sz w:val="24"/>
          <w:szCs w:val="24"/>
        </w:rPr>
        <w:t>G</w:t>
      </w:r>
      <w:r w:rsidRPr="00D023B5">
        <w:rPr>
          <w:rStyle w:val="BodytextBold"/>
          <w:rFonts w:ascii="Times New Roman" w:hAnsi="Times New Roman" w:cs="Times New Roman"/>
          <w:sz w:val="24"/>
          <w:szCs w:val="24"/>
        </w:rPr>
        <w:t>enera James Kazini versus The Attorney General (Constitutional Court).</w:t>
      </w:r>
    </w:p>
    <w:p w:rsidR="00337C5B" w:rsidRPr="00D023B5" w:rsidRDefault="00D023B5" w:rsidP="00D023B5">
      <w:pPr>
        <w:pStyle w:val="BodyText1"/>
        <w:shd w:val="clear" w:color="auto" w:fill="auto"/>
        <w:spacing w:before="0" w:after="0" w:line="360" w:lineRule="auto"/>
        <w:ind w:left="700" w:right="360" w:firstLine="0"/>
        <w:jc w:val="both"/>
        <w:rPr>
          <w:rFonts w:ascii="Times New Roman" w:hAnsi="Times New Roman" w:cs="Times New Roman"/>
          <w:sz w:val="24"/>
          <w:szCs w:val="24"/>
        </w:rPr>
      </w:pPr>
      <w:r w:rsidRPr="00D023B5">
        <w:rPr>
          <w:rFonts w:ascii="Times New Roman" w:hAnsi="Times New Roman" w:cs="Times New Roman"/>
          <w:sz w:val="24"/>
          <w:szCs w:val="24"/>
        </w:rPr>
        <w:t>It was submitted by the second respondent that this application is a nullity because it was served upon the said respondent out of</w:t>
      </w:r>
      <w:r w:rsidRPr="00D023B5">
        <w:rPr>
          <w:rFonts w:ascii="Times New Roman" w:hAnsi="Times New Roman" w:cs="Times New Roman"/>
          <w:sz w:val="24"/>
          <w:szCs w:val="24"/>
        </w:rPr>
        <w:t xml:space="preserve"> time. This submission was not supported by any evidence. It was from</w:t>
      </w:r>
      <w:r w:rsidRPr="00D023B5">
        <w:rPr>
          <w:rFonts w:ascii="Times New Roman" w:hAnsi="Times New Roman" w:cs="Times New Roman"/>
          <w:sz w:val="24"/>
          <w:szCs w:val="24"/>
        </w:rPr>
        <w:t xml:space="preserve"> the Bar. This Court rejects the same.</w:t>
      </w:r>
    </w:p>
    <w:p w:rsidR="00337C5B" w:rsidRPr="00D023B5" w:rsidRDefault="00D023B5" w:rsidP="00D023B5">
      <w:pPr>
        <w:pStyle w:val="BodyText1"/>
        <w:shd w:val="clear" w:color="auto" w:fill="auto"/>
        <w:spacing w:before="0" w:after="124" w:line="360" w:lineRule="auto"/>
        <w:ind w:left="700" w:right="36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The grounds of this application, which also comprised much of what Counsel for the applicants submitted to </w:t>
      </w:r>
      <w:proofErr w:type="gramStart"/>
      <w:r w:rsidRPr="00D023B5">
        <w:rPr>
          <w:rFonts w:ascii="Times New Roman" w:hAnsi="Times New Roman" w:cs="Times New Roman"/>
          <w:sz w:val="24"/>
          <w:szCs w:val="24"/>
        </w:rPr>
        <w:t>Court</w:t>
      </w:r>
      <w:proofErr w:type="gramEnd"/>
      <w:r w:rsidRPr="00D023B5">
        <w:rPr>
          <w:rFonts w:ascii="Times New Roman" w:hAnsi="Times New Roman" w:cs="Times New Roman"/>
          <w:sz w:val="24"/>
          <w:szCs w:val="24"/>
        </w:rPr>
        <w:t xml:space="preserve"> are very much based on what the applicants seek in the </w:t>
      </w:r>
      <w:r w:rsidRPr="00D023B5">
        <w:rPr>
          <w:rStyle w:val="BodytextBold"/>
          <w:rFonts w:ascii="Times New Roman" w:hAnsi="Times New Roman" w:cs="Times New Roman"/>
          <w:sz w:val="24"/>
          <w:szCs w:val="24"/>
        </w:rPr>
        <w:t>Constitutional Petition Number 05 of 2015.</w:t>
      </w:r>
    </w:p>
    <w:p w:rsidR="00337C5B" w:rsidRPr="00D023B5" w:rsidRDefault="00EB71B1" w:rsidP="00D023B5">
      <w:pPr>
        <w:pStyle w:val="BodyText1"/>
        <w:shd w:val="clear" w:color="auto" w:fill="auto"/>
        <w:spacing w:before="0" w:after="0" w:line="360" w:lineRule="auto"/>
        <w:ind w:left="700" w:right="360" w:hanging="680"/>
        <w:jc w:val="both"/>
        <w:rPr>
          <w:rFonts w:ascii="Times New Roman" w:hAnsi="Times New Roman" w:cs="Times New Roman"/>
          <w:sz w:val="24"/>
          <w:szCs w:val="24"/>
        </w:rPr>
      </w:pPr>
      <w:r w:rsidRPr="00D023B5">
        <w:rPr>
          <w:rFonts w:ascii="Times New Roman" w:hAnsi="Times New Roman" w:cs="Times New Roman"/>
          <w:sz w:val="24"/>
          <w:szCs w:val="24"/>
        </w:rPr>
        <w:t xml:space="preserve">        </w:t>
      </w:r>
      <w:r w:rsidR="00D023B5" w:rsidRPr="00D023B5">
        <w:rPr>
          <w:rFonts w:ascii="Times New Roman" w:hAnsi="Times New Roman" w:cs="Times New Roman"/>
          <w:sz w:val="24"/>
          <w:szCs w:val="24"/>
        </w:rPr>
        <w:t xml:space="preserve"> Being charged and prosecuted of the crime</w:t>
      </w:r>
      <w:r w:rsidR="00D023B5" w:rsidRPr="00D023B5">
        <w:rPr>
          <w:rFonts w:ascii="Times New Roman" w:hAnsi="Times New Roman" w:cs="Times New Roman"/>
          <w:sz w:val="24"/>
          <w:szCs w:val="24"/>
        </w:rPr>
        <w:t xml:space="preserve">s of embezzlement c/s 19(a) and (iii) of the Anti-Corruption Act, 2009, and of causing financial loss c/s 2007 of the Anti-Corruption Act, 2009, the amount involved being shs. 1,520,000,000= allegedly the property of the second respondent, employer of the </w:t>
      </w:r>
      <w:r w:rsidR="00D023B5" w:rsidRPr="00D023B5">
        <w:rPr>
          <w:rFonts w:ascii="Times New Roman" w:hAnsi="Times New Roman" w:cs="Times New Roman"/>
          <w:sz w:val="24"/>
          <w:szCs w:val="24"/>
        </w:rPr>
        <w:t>applicants, the</w:t>
      </w:r>
      <w:r w:rsidR="00D023B5" w:rsidRPr="00D023B5">
        <w:rPr>
          <w:rFonts w:ascii="Times New Roman" w:hAnsi="Times New Roman" w:cs="Times New Roman"/>
          <w:sz w:val="24"/>
          <w:szCs w:val="24"/>
        </w:rPr>
        <w:t xml:space="preserve"> applicants were the subject of intensive investigations by the Uganda Police and other state bodies before they were charged and prosecuted. Prosecution witnesses testified against the applicants and the trial Court found that a prima f</w:t>
      </w:r>
      <w:r w:rsidR="00D023B5" w:rsidRPr="00D023B5">
        <w:rPr>
          <w:rFonts w:ascii="Times New Roman" w:hAnsi="Times New Roman" w:cs="Times New Roman"/>
          <w:sz w:val="24"/>
          <w:szCs w:val="24"/>
        </w:rPr>
        <w:t>acie case had been proved by the prosecution against them. It was in the course of that</w:t>
      </w:r>
      <w:r w:rsidRPr="00D023B5">
        <w:rPr>
          <w:rFonts w:ascii="Times New Roman" w:hAnsi="Times New Roman" w:cs="Times New Roman"/>
          <w:sz w:val="24"/>
          <w:szCs w:val="24"/>
        </w:rPr>
        <w:t xml:space="preserve"> </w:t>
      </w:r>
      <w:r w:rsidR="00D023B5" w:rsidRPr="00D023B5">
        <w:rPr>
          <w:rFonts w:ascii="Times New Roman" w:hAnsi="Times New Roman" w:cs="Times New Roman"/>
          <w:sz w:val="24"/>
          <w:szCs w:val="24"/>
        </w:rPr>
        <w:t>criminal trial that the applicants filed the Constitutional Petition and the applications for interim and substantive injunction orders.</w:t>
      </w:r>
    </w:p>
    <w:p w:rsidR="00337C5B" w:rsidRPr="00D023B5" w:rsidRDefault="00D023B5" w:rsidP="00D023B5">
      <w:pPr>
        <w:pStyle w:val="BodyText1"/>
        <w:shd w:val="clear" w:color="auto" w:fill="auto"/>
        <w:spacing w:before="0" w:after="176" w:line="360" w:lineRule="auto"/>
        <w:ind w:left="20" w:right="60" w:firstLine="700"/>
        <w:jc w:val="both"/>
        <w:rPr>
          <w:rFonts w:ascii="Times New Roman" w:hAnsi="Times New Roman" w:cs="Times New Roman"/>
          <w:sz w:val="24"/>
          <w:szCs w:val="24"/>
        </w:rPr>
      </w:pPr>
      <w:r w:rsidRPr="00D023B5">
        <w:rPr>
          <w:rFonts w:ascii="Times New Roman" w:hAnsi="Times New Roman" w:cs="Times New Roman"/>
          <w:sz w:val="24"/>
          <w:szCs w:val="24"/>
        </w:rPr>
        <w:t xml:space="preserve">The position of the law where a Constitutional Petition arises out of a criminal prosecution or a Civil Litigation needs to be elaborated upon. Where a Court of law refers to the Constitutional Court a </w:t>
      </w:r>
      <w:r w:rsidRPr="00D023B5">
        <w:rPr>
          <w:rFonts w:ascii="Times New Roman" w:hAnsi="Times New Roman" w:cs="Times New Roman"/>
          <w:sz w:val="24"/>
          <w:szCs w:val="24"/>
        </w:rPr>
        <w:t>question that arises in proceedings (criminal or c</w:t>
      </w:r>
      <w:r w:rsidRPr="00D023B5">
        <w:rPr>
          <w:rFonts w:ascii="Times New Roman" w:hAnsi="Times New Roman" w:cs="Times New Roman"/>
          <w:sz w:val="24"/>
          <w:szCs w:val="24"/>
        </w:rPr>
        <w:t>ivil), the Court making the reference, must stay its proceedings and await the decision of the Constitutional Court on the question that is referred. Once the Constitutional Court arrives at a decision on the question, then the Court that referred the ques</w:t>
      </w:r>
      <w:r w:rsidRPr="00D023B5">
        <w:rPr>
          <w:rFonts w:ascii="Times New Roman" w:hAnsi="Times New Roman" w:cs="Times New Roman"/>
          <w:sz w:val="24"/>
          <w:szCs w:val="24"/>
        </w:rPr>
        <w:t xml:space="preserve">tion has to dispose of </w:t>
      </w:r>
      <w:r w:rsidR="00CE6F31" w:rsidRPr="00D023B5">
        <w:rPr>
          <w:rFonts w:ascii="Times New Roman" w:hAnsi="Times New Roman" w:cs="Times New Roman"/>
          <w:sz w:val="24"/>
          <w:szCs w:val="24"/>
        </w:rPr>
        <w:t>the cause</w:t>
      </w:r>
      <w:r w:rsidRPr="00D023B5">
        <w:rPr>
          <w:rFonts w:ascii="Times New Roman" w:hAnsi="Times New Roman" w:cs="Times New Roman"/>
          <w:sz w:val="24"/>
          <w:szCs w:val="24"/>
        </w:rPr>
        <w:t xml:space="preserve"> before it in accordance with the decision of the Constitutional Court. See </w:t>
      </w:r>
      <w:r w:rsidRPr="00D023B5">
        <w:rPr>
          <w:rStyle w:val="BodytextBold"/>
          <w:rFonts w:ascii="Times New Roman" w:hAnsi="Times New Roman" w:cs="Times New Roman"/>
          <w:sz w:val="24"/>
          <w:szCs w:val="24"/>
        </w:rPr>
        <w:t xml:space="preserve">Constitutional Court Miscellaneous Application No. 18 of 2007. Hon. Jim Muhwezi versus Attorney General of Uganda </w:t>
      </w:r>
      <w:r w:rsidRPr="00D023B5">
        <w:rPr>
          <w:rStyle w:val="BodytextBold"/>
          <w:rFonts w:ascii="Times New Roman" w:hAnsi="Times New Roman" w:cs="Times New Roman"/>
          <w:sz w:val="24"/>
          <w:szCs w:val="24"/>
        </w:rPr>
        <w:t xml:space="preserve">Another: (unreported). </w:t>
      </w:r>
      <w:r w:rsidRPr="00D023B5">
        <w:rPr>
          <w:rFonts w:ascii="Times New Roman" w:hAnsi="Times New Roman" w:cs="Times New Roman"/>
          <w:sz w:val="24"/>
          <w:szCs w:val="24"/>
        </w:rPr>
        <w:t>In t</w:t>
      </w:r>
      <w:r w:rsidRPr="00D023B5">
        <w:rPr>
          <w:rFonts w:ascii="Times New Roman" w:hAnsi="Times New Roman" w:cs="Times New Roman"/>
          <w:sz w:val="24"/>
          <w:szCs w:val="24"/>
        </w:rPr>
        <w:t xml:space="preserve">his case, there is hardly any discretion for the Courts not to stay the proceedings from </w:t>
      </w:r>
      <w:r w:rsidRPr="00D023B5">
        <w:rPr>
          <w:rFonts w:ascii="Times New Roman" w:hAnsi="Times New Roman" w:cs="Times New Roman"/>
          <w:sz w:val="24"/>
          <w:szCs w:val="24"/>
        </w:rPr>
        <w:t>which a reference is made.</w:t>
      </w:r>
    </w:p>
    <w:p w:rsidR="00337C5B" w:rsidRPr="00D023B5" w:rsidRDefault="00D023B5" w:rsidP="00D023B5">
      <w:pPr>
        <w:pStyle w:val="BodyText1"/>
        <w:shd w:val="clear" w:color="auto" w:fill="auto"/>
        <w:spacing w:before="0" w:after="0" w:line="360" w:lineRule="auto"/>
        <w:ind w:left="720" w:right="60" w:firstLine="0"/>
        <w:jc w:val="both"/>
        <w:rPr>
          <w:rFonts w:ascii="Times New Roman" w:hAnsi="Times New Roman" w:cs="Times New Roman"/>
          <w:sz w:val="24"/>
          <w:szCs w:val="24"/>
        </w:rPr>
      </w:pPr>
      <w:r w:rsidRPr="00D023B5">
        <w:rPr>
          <w:rFonts w:ascii="Times New Roman" w:hAnsi="Times New Roman" w:cs="Times New Roman"/>
          <w:sz w:val="24"/>
          <w:szCs w:val="24"/>
        </w:rPr>
        <w:t>Where in proceedings, (civil or criminal) before a Court of law exercising competent Jurisdiction, a party to those proceedings on his/h</w:t>
      </w:r>
      <w:r w:rsidRPr="00D023B5">
        <w:rPr>
          <w:rFonts w:ascii="Times New Roman" w:hAnsi="Times New Roman" w:cs="Times New Roman"/>
          <w:sz w:val="24"/>
          <w:szCs w:val="24"/>
        </w:rPr>
        <w:t>er own, files a Constitutional Petition to Constitutionally</w:t>
      </w:r>
      <w:r w:rsidR="001A1BC9" w:rsidRPr="00D023B5">
        <w:rPr>
          <w:rFonts w:ascii="Times New Roman" w:hAnsi="Times New Roman" w:cs="Times New Roman"/>
          <w:sz w:val="24"/>
          <w:szCs w:val="24"/>
        </w:rPr>
        <w:t xml:space="preserve"> </w:t>
      </w:r>
      <w:r w:rsidRPr="00D023B5">
        <w:rPr>
          <w:rFonts w:ascii="Times New Roman" w:hAnsi="Times New Roman" w:cs="Times New Roman"/>
          <w:sz w:val="24"/>
          <w:szCs w:val="24"/>
        </w:rPr>
        <w:t xml:space="preserve">challenge a provision of the law or some action, under which the </w:t>
      </w:r>
      <w:r w:rsidRPr="00D023B5">
        <w:rPr>
          <w:rFonts w:ascii="Times New Roman" w:hAnsi="Times New Roman" w:cs="Times New Roman"/>
          <w:sz w:val="24"/>
          <w:szCs w:val="24"/>
        </w:rPr>
        <w:t xml:space="preserve">criminal prosecution or the civil proceedings are being conducted, then the Court conducting the proceedings </w:t>
      </w:r>
      <w:r w:rsidRPr="00D023B5">
        <w:rPr>
          <w:rFonts w:ascii="Times New Roman" w:hAnsi="Times New Roman" w:cs="Times New Roman"/>
          <w:sz w:val="24"/>
          <w:szCs w:val="24"/>
        </w:rPr>
        <w:t xml:space="preserve">should await the determination by the Constitutional Court about the challenged provision of the law: The rationale for this is because the Constitution is the basic law from which all laws and actions derive </w:t>
      </w:r>
      <w:r w:rsidRPr="00D023B5">
        <w:rPr>
          <w:rFonts w:ascii="Times New Roman" w:hAnsi="Times New Roman" w:cs="Times New Roman"/>
          <w:sz w:val="24"/>
          <w:szCs w:val="24"/>
        </w:rPr>
        <w:t xml:space="preserve">validity. See: </w:t>
      </w:r>
      <w:r w:rsidRPr="00D023B5">
        <w:rPr>
          <w:rStyle w:val="BodytextBold"/>
          <w:rFonts w:ascii="Times New Roman" w:hAnsi="Times New Roman" w:cs="Times New Roman"/>
          <w:sz w:val="24"/>
          <w:szCs w:val="24"/>
        </w:rPr>
        <w:t>Supreme Court Constitutional</w:t>
      </w:r>
      <w:r w:rsidRPr="00D023B5">
        <w:rPr>
          <w:rStyle w:val="BodytextBold"/>
          <w:rFonts w:ascii="Times New Roman" w:hAnsi="Times New Roman" w:cs="Times New Roman"/>
          <w:sz w:val="24"/>
          <w:szCs w:val="24"/>
        </w:rPr>
        <w:t xml:space="preserve"> Appeal No. 2 of 2002: Charles </w:t>
      </w:r>
      <w:proofErr w:type="spellStart"/>
      <w:r w:rsidRPr="00D023B5">
        <w:rPr>
          <w:rStyle w:val="BodytextBold"/>
          <w:rFonts w:ascii="Times New Roman" w:hAnsi="Times New Roman" w:cs="Times New Roman"/>
          <w:sz w:val="24"/>
          <w:szCs w:val="24"/>
        </w:rPr>
        <w:t>Onyango</w:t>
      </w:r>
      <w:proofErr w:type="spellEnd"/>
      <w:r w:rsidRPr="00D023B5">
        <w:rPr>
          <w:rStyle w:val="BodytextBold"/>
          <w:rFonts w:ascii="Times New Roman" w:hAnsi="Times New Roman" w:cs="Times New Roman"/>
          <w:sz w:val="24"/>
          <w:szCs w:val="24"/>
        </w:rPr>
        <w:t xml:space="preserve"> </w:t>
      </w:r>
      <w:proofErr w:type="spellStart"/>
      <w:r w:rsidRPr="00D023B5">
        <w:rPr>
          <w:rStyle w:val="BodytextBold"/>
          <w:rFonts w:ascii="Times New Roman" w:hAnsi="Times New Roman" w:cs="Times New Roman"/>
          <w:sz w:val="24"/>
          <w:szCs w:val="24"/>
        </w:rPr>
        <w:t>Obbo</w:t>
      </w:r>
      <w:proofErr w:type="spellEnd"/>
      <w:r w:rsidRPr="00D023B5">
        <w:rPr>
          <w:rStyle w:val="BodytextBold"/>
          <w:rFonts w:ascii="Times New Roman" w:hAnsi="Times New Roman" w:cs="Times New Roman"/>
          <w:sz w:val="24"/>
          <w:szCs w:val="24"/>
        </w:rPr>
        <w:t xml:space="preserve"> &amp; Another </w:t>
      </w:r>
      <w:proofErr w:type="spellStart"/>
      <w:r w:rsidRPr="00D023B5">
        <w:rPr>
          <w:rStyle w:val="BodytextBold"/>
          <w:rFonts w:ascii="Times New Roman" w:hAnsi="Times New Roman" w:cs="Times New Roman"/>
          <w:sz w:val="24"/>
          <w:szCs w:val="24"/>
        </w:rPr>
        <w:t>vs</w:t>
      </w:r>
      <w:proofErr w:type="spellEnd"/>
      <w:r w:rsidRPr="00D023B5">
        <w:rPr>
          <w:rStyle w:val="BodytextBold"/>
          <w:rFonts w:ascii="Times New Roman" w:hAnsi="Times New Roman" w:cs="Times New Roman"/>
          <w:sz w:val="24"/>
          <w:szCs w:val="24"/>
        </w:rPr>
        <w:t xml:space="preserve"> the Attorney General. </w:t>
      </w:r>
      <w:r w:rsidRPr="00D023B5">
        <w:rPr>
          <w:rFonts w:ascii="Times New Roman" w:hAnsi="Times New Roman" w:cs="Times New Roman"/>
          <w:sz w:val="24"/>
          <w:szCs w:val="24"/>
        </w:rPr>
        <w:t xml:space="preserve">See also: </w:t>
      </w:r>
      <w:proofErr w:type="spellStart"/>
      <w:r w:rsidRPr="00D023B5">
        <w:rPr>
          <w:rStyle w:val="BodytextBold"/>
          <w:rFonts w:ascii="Times New Roman" w:hAnsi="Times New Roman" w:cs="Times New Roman"/>
          <w:sz w:val="24"/>
          <w:szCs w:val="24"/>
        </w:rPr>
        <w:t>Olara</w:t>
      </w:r>
      <w:proofErr w:type="spellEnd"/>
      <w:r w:rsidRPr="00D023B5">
        <w:rPr>
          <w:rStyle w:val="BodytextBold"/>
          <w:rFonts w:ascii="Times New Roman" w:hAnsi="Times New Roman" w:cs="Times New Roman"/>
          <w:sz w:val="24"/>
          <w:szCs w:val="24"/>
        </w:rPr>
        <w:t xml:space="preserve"> </w:t>
      </w:r>
      <w:proofErr w:type="spellStart"/>
      <w:r w:rsidRPr="00D023B5">
        <w:rPr>
          <w:rStyle w:val="BodytextBold"/>
          <w:rFonts w:ascii="Times New Roman" w:hAnsi="Times New Roman" w:cs="Times New Roman"/>
          <w:sz w:val="24"/>
          <w:szCs w:val="24"/>
        </w:rPr>
        <w:t>Otunnu</w:t>
      </w:r>
      <w:proofErr w:type="spellEnd"/>
      <w:r w:rsidRPr="00D023B5">
        <w:rPr>
          <w:rStyle w:val="BodytextBold"/>
          <w:rFonts w:ascii="Times New Roman" w:hAnsi="Times New Roman" w:cs="Times New Roman"/>
          <w:sz w:val="24"/>
          <w:szCs w:val="24"/>
        </w:rPr>
        <w:t xml:space="preserve"> </w:t>
      </w:r>
      <w:proofErr w:type="spellStart"/>
      <w:r w:rsidRPr="00D023B5">
        <w:rPr>
          <w:rStyle w:val="BodytextBold"/>
          <w:rFonts w:ascii="Times New Roman" w:hAnsi="Times New Roman" w:cs="Times New Roman"/>
          <w:sz w:val="24"/>
          <w:szCs w:val="24"/>
        </w:rPr>
        <w:t>vs</w:t>
      </w:r>
      <w:proofErr w:type="spellEnd"/>
      <w:r w:rsidRPr="00D023B5">
        <w:rPr>
          <w:rStyle w:val="BodytextBold"/>
          <w:rFonts w:ascii="Times New Roman" w:hAnsi="Times New Roman" w:cs="Times New Roman"/>
          <w:sz w:val="24"/>
          <w:szCs w:val="24"/>
        </w:rPr>
        <w:t xml:space="preserve"> Attorney General: Constitutional Application </w:t>
      </w:r>
      <w:r w:rsidRPr="00D023B5">
        <w:rPr>
          <w:rStyle w:val="BodytextBold"/>
          <w:rFonts w:ascii="Times New Roman" w:hAnsi="Times New Roman" w:cs="Times New Roman"/>
          <w:sz w:val="24"/>
          <w:szCs w:val="24"/>
        </w:rPr>
        <w:lastRenderedPageBreak/>
        <w:t>No. 10 of 2010 (unreported).</w:t>
      </w:r>
    </w:p>
    <w:p w:rsidR="00337C5B" w:rsidRPr="00D023B5" w:rsidRDefault="00D023B5" w:rsidP="00D023B5">
      <w:pPr>
        <w:pStyle w:val="BodyText1"/>
        <w:shd w:val="clear" w:color="auto" w:fill="auto"/>
        <w:spacing w:before="0" w:after="120" w:line="360" w:lineRule="auto"/>
        <w:ind w:left="40" w:right="34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The party to the proceedings from which the Constitutional Petition </w:t>
      </w:r>
      <w:r w:rsidRPr="00D023B5">
        <w:rPr>
          <w:rFonts w:ascii="Times New Roman" w:hAnsi="Times New Roman" w:cs="Times New Roman"/>
          <w:sz w:val="24"/>
          <w:szCs w:val="24"/>
        </w:rPr>
        <w:t>is ar</w:t>
      </w:r>
      <w:r w:rsidRPr="00D023B5">
        <w:rPr>
          <w:rFonts w:ascii="Times New Roman" w:hAnsi="Times New Roman" w:cs="Times New Roman"/>
          <w:sz w:val="24"/>
          <w:szCs w:val="24"/>
        </w:rPr>
        <w:t>ising from may move either the Constitutional Court or the Court conducting the pr</w:t>
      </w:r>
      <w:r w:rsidR="00A1717F" w:rsidRPr="00D023B5">
        <w:rPr>
          <w:rFonts w:ascii="Times New Roman" w:hAnsi="Times New Roman" w:cs="Times New Roman"/>
          <w:sz w:val="24"/>
          <w:szCs w:val="24"/>
        </w:rPr>
        <w:t>oceedings for an order of stay.</w:t>
      </w:r>
      <w:r w:rsidRPr="00D023B5">
        <w:rPr>
          <w:rFonts w:ascii="Times New Roman" w:hAnsi="Times New Roman" w:cs="Times New Roman"/>
          <w:sz w:val="24"/>
          <w:szCs w:val="24"/>
        </w:rPr>
        <w:t>The Courts themselves may also on their own order a stay, pending resolution of the Constitutional question by the Constitutional Court.</w:t>
      </w:r>
    </w:p>
    <w:p w:rsidR="00337C5B" w:rsidRPr="00D023B5" w:rsidRDefault="00D023B5" w:rsidP="00D023B5">
      <w:pPr>
        <w:pStyle w:val="BodyText1"/>
        <w:shd w:val="clear" w:color="auto" w:fill="auto"/>
        <w:spacing w:before="0" w:after="0" w:line="360" w:lineRule="auto"/>
        <w:ind w:left="40" w:right="340" w:firstLine="700"/>
        <w:jc w:val="both"/>
        <w:rPr>
          <w:rFonts w:ascii="Times New Roman" w:hAnsi="Times New Roman" w:cs="Times New Roman"/>
          <w:sz w:val="24"/>
          <w:szCs w:val="24"/>
        </w:rPr>
      </w:pPr>
      <w:r w:rsidRPr="00D023B5">
        <w:rPr>
          <w:rFonts w:ascii="Times New Roman" w:hAnsi="Times New Roman" w:cs="Times New Roman"/>
          <w:sz w:val="24"/>
          <w:szCs w:val="24"/>
        </w:rPr>
        <w:t xml:space="preserve">Here the discretion for the Court not to stay the proceedings, the </w:t>
      </w:r>
      <w:r w:rsidRPr="00D023B5">
        <w:rPr>
          <w:rFonts w:ascii="Times New Roman" w:hAnsi="Times New Roman" w:cs="Times New Roman"/>
          <w:sz w:val="24"/>
          <w:szCs w:val="24"/>
        </w:rPr>
        <w:t xml:space="preserve">subject of the </w:t>
      </w:r>
      <w:r w:rsidR="00A1717F" w:rsidRPr="00D023B5">
        <w:rPr>
          <w:rFonts w:ascii="Times New Roman" w:hAnsi="Times New Roman" w:cs="Times New Roman"/>
          <w:sz w:val="24"/>
          <w:szCs w:val="24"/>
        </w:rPr>
        <w:t>petition, is</w:t>
      </w:r>
      <w:r w:rsidRPr="00D023B5">
        <w:rPr>
          <w:rFonts w:ascii="Times New Roman" w:hAnsi="Times New Roman" w:cs="Times New Roman"/>
          <w:sz w:val="24"/>
          <w:szCs w:val="24"/>
        </w:rPr>
        <w:t xml:space="preserve"> </w:t>
      </w:r>
      <w:r w:rsidRPr="00D023B5">
        <w:rPr>
          <w:rFonts w:ascii="Times New Roman" w:hAnsi="Times New Roman" w:cs="Times New Roman"/>
          <w:sz w:val="24"/>
          <w:szCs w:val="24"/>
        </w:rPr>
        <w:t>rather limited and should only be sparingly applied on very serious considerations.</w:t>
      </w:r>
    </w:p>
    <w:p w:rsidR="00337C5B" w:rsidRPr="00D023B5" w:rsidRDefault="00337C5B" w:rsidP="00D023B5">
      <w:pPr>
        <w:spacing w:line="360" w:lineRule="auto"/>
        <w:jc w:val="both"/>
        <w:rPr>
          <w:rFonts w:ascii="Times New Roman" w:hAnsi="Times New Roman" w:cs="Times New Roman"/>
        </w:rPr>
        <w:sectPr w:rsidR="00337C5B" w:rsidRPr="00D023B5">
          <w:pgSz w:w="12240" w:h="15840"/>
          <w:pgMar w:top="0" w:right="0" w:bottom="0" w:left="0" w:header="0" w:footer="3" w:gutter="0"/>
          <w:cols w:space="720"/>
          <w:noEndnote/>
          <w:docGrid w:linePitch="360"/>
        </w:sectPr>
      </w:pPr>
    </w:p>
    <w:p w:rsidR="00337C5B" w:rsidRPr="00D023B5" w:rsidRDefault="00D023B5" w:rsidP="00D023B5">
      <w:pPr>
        <w:pStyle w:val="BodyText1"/>
        <w:shd w:val="clear" w:color="auto" w:fill="auto"/>
        <w:spacing w:before="0" w:after="180" w:line="360" w:lineRule="auto"/>
        <w:ind w:left="40" w:right="60" w:firstLine="700"/>
        <w:jc w:val="both"/>
        <w:rPr>
          <w:rFonts w:ascii="Times New Roman" w:hAnsi="Times New Roman" w:cs="Times New Roman"/>
          <w:sz w:val="24"/>
          <w:szCs w:val="24"/>
        </w:rPr>
      </w:pPr>
      <w:r w:rsidRPr="00D023B5">
        <w:rPr>
          <w:rFonts w:ascii="Times New Roman" w:hAnsi="Times New Roman" w:cs="Times New Roman"/>
          <w:sz w:val="24"/>
          <w:szCs w:val="24"/>
        </w:rPr>
        <w:lastRenderedPageBreak/>
        <w:t>However, where a party to the criminal or civil proceed</w:t>
      </w:r>
      <w:r w:rsidRPr="00D023B5">
        <w:rPr>
          <w:rFonts w:ascii="Times New Roman" w:hAnsi="Times New Roman" w:cs="Times New Roman"/>
          <w:sz w:val="24"/>
          <w:szCs w:val="24"/>
        </w:rPr>
        <w:t xml:space="preserve">ings before a Court of law, exercising competent jurisdiction, challenges by lodging a petition in the Constitutional Court, the Constitutionality </w:t>
      </w:r>
      <w:r w:rsidR="00A1717F" w:rsidRPr="00D023B5">
        <w:rPr>
          <w:rFonts w:ascii="Times New Roman" w:hAnsi="Times New Roman" w:cs="Times New Roman"/>
          <w:sz w:val="24"/>
          <w:szCs w:val="24"/>
        </w:rPr>
        <w:t>o</w:t>
      </w:r>
      <w:r w:rsidRPr="00D023B5">
        <w:rPr>
          <w:rFonts w:ascii="Times New Roman" w:hAnsi="Times New Roman" w:cs="Times New Roman"/>
          <w:sz w:val="24"/>
          <w:szCs w:val="24"/>
        </w:rPr>
        <w:t>f other matters other than the provisions of the law under which the proceedings are being conducted, su</w:t>
      </w:r>
      <w:r w:rsidRPr="00D023B5">
        <w:rPr>
          <w:rFonts w:ascii="Times New Roman" w:hAnsi="Times New Roman" w:cs="Times New Roman"/>
          <w:sz w:val="24"/>
          <w:szCs w:val="24"/>
        </w:rPr>
        <w:t xml:space="preserve">ch as the truth and the manner of investigations leading to the proceedings in that Court, then in such a case, the Constitutional Court or the trial Court conducting the proceedings from which the petition arises has a </w:t>
      </w:r>
      <w:r w:rsidRPr="00D023B5">
        <w:rPr>
          <w:rFonts w:ascii="Times New Roman" w:hAnsi="Times New Roman" w:cs="Times New Roman"/>
          <w:sz w:val="24"/>
          <w:szCs w:val="24"/>
        </w:rPr>
        <w:t xml:space="preserve"> wide discretion. The Court may d</w:t>
      </w:r>
      <w:r w:rsidRPr="00D023B5">
        <w:rPr>
          <w:rFonts w:ascii="Times New Roman" w:hAnsi="Times New Roman" w:cs="Times New Roman"/>
          <w:sz w:val="24"/>
          <w:szCs w:val="24"/>
        </w:rPr>
        <w:t>ecide that the criminal prosecution or the hearing of the civil proceedings, may continue despite the challenge in the Constitutional Court of the truth and the manner of investigations leading to the charges in the criminal prosecution or the civil procee</w:t>
      </w:r>
      <w:r w:rsidRPr="00D023B5">
        <w:rPr>
          <w:rFonts w:ascii="Times New Roman" w:hAnsi="Times New Roman" w:cs="Times New Roman"/>
          <w:sz w:val="24"/>
          <w:szCs w:val="24"/>
        </w:rPr>
        <w:t xml:space="preserve">dings, in the trial Court, as the </w:t>
      </w:r>
      <w:proofErr w:type="gramStart"/>
      <w:r w:rsidRPr="00D023B5">
        <w:rPr>
          <w:rFonts w:ascii="Times New Roman" w:hAnsi="Times New Roman" w:cs="Times New Roman"/>
          <w:sz w:val="24"/>
          <w:szCs w:val="24"/>
        </w:rPr>
        <w:t xml:space="preserve">case </w:t>
      </w:r>
      <w:r w:rsidRPr="00D023B5">
        <w:rPr>
          <w:rFonts w:ascii="Times New Roman" w:hAnsi="Times New Roman" w:cs="Times New Roman"/>
          <w:sz w:val="24"/>
          <w:szCs w:val="24"/>
        </w:rPr>
        <w:t xml:space="preserve"> may</w:t>
      </w:r>
      <w:proofErr w:type="gramEnd"/>
      <w:r w:rsidRPr="00D023B5">
        <w:rPr>
          <w:rFonts w:ascii="Times New Roman" w:hAnsi="Times New Roman" w:cs="Times New Roman"/>
          <w:sz w:val="24"/>
          <w:szCs w:val="24"/>
        </w:rPr>
        <w:t xml:space="preserve"> be.</w:t>
      </w:r>
    </w:p>
    <w:p w:rsidR="00337C5B" w:rsidRPr="00D023B5" w:rsidRDefault="00D023B5" w:rsidP="00D023B5">
      <w:pPr>
        <w:pStyle w:val="BodyText1"/>
        <w:shd w:val="clear" w:color="auto" w:fill="auto"/>
        <w:spacing w:before="0" w:after="0" w:line="360" w:lineRule="auto"/>
        <w:ind w:left="40" w:right="60" w:firstLine="700"/>
        <w:jc w:val="both"/>
        <w:rPr>
          <w:rFonts w:ascii="Times New Roman" w:hAnsi="Times New Roman" w:cs="Times New Roman"/>
          <w:sz w:val="24"/>
          <w:szCs w:val="24"/>
        </w:rPr>
      </w:pPr>
      <w:r w:rsidRPr="00D023B5">
        <w:rPr>
          <w:rFonts w:ascii="Times New Roman" w:hAnsi="Times New Roman" w:cs="Times New Roman"/>
          <w:sz w:val="24"/>
          <w:szCs w:val="24"/>
        </w:rPr>
        <w:t>The consideration by Court in this regard is that the proceedings can go on without awaiting the decision of the Constitutional Court on the issues being challenged, where the trial Court is capable of fai</w:t>
      </w:r>
      <w:r w:rsidRPr="00D023B5">
        <w:rPr>
          <w:rFonts w:ascii="Times New Roman" w:hAnsi="Times New Roman" w:cs="Times New Roman"/>
          <w:sz w:val="24"/>
          <w:szCs w:val="24"/>
        </w:rPr>
        <w:t xml:space="preserve">rly and accurately pronouncing itself on the matters before it </w:t>
      </w:r>
      <w:r w:rsidRPr="00D023B5">
        <w:rPr>
          <w:rFonts w:ascii="Times New Roman" w:hAnsi="Times New Roman" w:cs="Times New Roman"/>
          <w:sz w:val="24"/>
          <w:szCs w:val="24"/>
        </w:rPr>
        <w:t>without prejudice to the accused or the parties to the civil</w:t>
      </w:r>
      <w:r w:rsidR="00A1717F" w:rsidRPr="00D023B5">
        <w:rPr>
          <w:rFonts w:ascii="Times New Roman" w:hAnsi="Times New Roman" w:cs="Times New Roman"/>
          <w:sz w:val="24"/>
          <w:szCs w:val="24"/>
        </w:rPr>
        <w:t xml:space="preserve"> </w:t>
      </w:r>
      <w:r w:rsidRPr="00D023B5">
        <w:rPr>
          <w:rFonts w:ascii="Times New Roman" w:hAnsi="Times New Roman" w:cs="Times New Roman"/>
          <w:sz w:val="24"/>
          <w:szCs w:val="24"/>
        </w:rPr>
        <w:t>proceedings. Where any prejudice occurs, then the appeal system would provide a remedy.</w:t>
      </w:r>
    </w:p>
    <w:p w:rsidR="00337C5B" w:rsidRPr="00D023B5" w:rsidRDefault="00D023B5" w:rsidP="00D023B5">
      <w:pPr>
        <w:pStyle w:val="BodyText1"/>
        <w:shd w:val="clear" w:color="auto" w:fill="auto"/>
        <w:spacing w:before="0" w:after="124" w:line="360" w:lineRule="auto"/>
        <w:ind w:left="740" w:right="6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This is to avoid situations where anyone charged of a criminal offence, or who does not want the civil proceedings to go on, </w:t>
      </w:r>
      <w:r w:rsidRPr="00D023B5">
        <w:rPr>
          <w:rFonts w:ascii="Times New Roman" w:hAnsi="Times New Roman" w:cs="Times New Roman"/>
          <w:sz w:val="24"/>
          <w:szCs w:val="24"/>
        </w:rPr>
        <w:t>rushing to the Constitutional Court with a request to stop the Criminal prosecution or the hearing of the civil proceedings pen</w:t>
      </w:r>
      <w:r w:rsidRPr="00D023B5">
        <w:rPr>
          <w:rFonts w:ascii="Times New Roman" w:hAnsi="Times New Roman" w:cs="Times New Roman"/>
          <w:sz w:val="24"/>
          <w:szCs w:val="24"/>
        </w:rPr>
        <w:t xml:space="preserve">ding hearing of the Constitutional challenge by that person. This, particularly on the criminal side, would result into the lodging of Constitutional Petitions in the Constitutional Court with the </w:t>
      </w:r>
      <w:proofErr w:type="gramStart"/>
      <w:r w:rsidRPr="00D023B5">
        <w:rPr>
          <w:rFonts w:ascii="Times New Roman" w:hAnsi="Times New Roman" w:cs="Times New Roman"/>
          <w:sz w:val="24"/>
          <w:szCs w:val="24"/>
        </w:rPr>
        <w:t xml:space="preserve">sole </w:t>
      </w:r>
      <w:r w:rsidRPr="00D023B5">
        <w:rPr>
          <w:rFonts w:ascii="Times New Roman" w:hAnsi="Times New Roman" w:cs="Times New Roman"/>
          <w:sz w:val="24"/>
          <w:szCs w:val="24"/>
        </w:rPr>
        <w:t xml:space="preserve"> real</w:t>
      </w:r>
      <w:proofErr w:type="gramEnd"/>
      <w:r w:rsidRPr="00D023B5">
        <w:rPr>
          <w:rFonts w:ascii="Times New Roman" w:hAnsi="Times New Roman" w:cs="Times New Roman"/>
          <w:sz w:val="24"/>
          <w:szCs w:val="24"/>
        </w:rPr>
        <w:t xml:space="preserve"> purpose of stopping criminal prosecutions. It</w:t>
      </w:r>
      <w:r w:rsidRPr="00D023B5">
        <w:rPr>
          <w:rFonts w:ascii="Times New Roman" w:hAnsi="Times New Roman" w:cs="Times New Roman"/>
          <w:sz w:val="24"/>
          <w:szCs w:val="24"/>
        </w:rPr>
        <w:t xml:space="preserve"> would lead to a breakdown of the criminal Justice System: See </w:t>
      </w:r>
      <w:proofErr w:type="spellStart"/>
      <w:r w:rsidRPr="00D023B5">
        <w:rPr>
          <w:rFonts w:ascii="Times New Roman" w:hAnsi="Times New Roman" w:cs="Times New Roman"/>
          <w:sz w:val="24"/>
          <w:szCs w:val="24"/>
        </w:rPr>
        <w:t>Twinomujuni</w:t>
      </w:r>
      <w:proofErr w:type="spellEnd"/>
      <w:r w:rsidRPr="00D023B5">
        <w:rPr>
          <w:rFonts w:ascii="Times New Roman" w:hAnsi="Times New Roman" w:cs="Times New Roman"/>
          <w:sz w:val="24"/>
          <w:szCs w:val="24"/>
        </w:rPr>
        <w:t xml:space="preserve">, JA </w:t>
      </w:r>
      <w:r w:rsidRPr="00D023B5">
        <w:rPr>
          <w:rStyle w:val="BodytextBold"/>
          <w:rFonts w:ascii="Times New Roman" w:hAnsi="Times New Roman" w:cs="Times New Roman"/>
          <w:sz w:val="24"/>
          <w:szCs w:val="24"/>
        </w:rPr>
        <w:t xml:space="preserve">(RIP), </w:t>
      </w:r>
      <w:r w:rsidRPr="00D023B5">
        <w:rPr>
          <w:rFonts w:ascii="Times New Roman" w:hAnsi="Times New Roman" w:cs="Times New Roman"/>
          <w:sz w:val="24"/>
          <w:szCs w:val="24"/>
        </w:rPr>
        <w:t xml:space="preserve">as he then was, in </w:t>
      </w:r>
      <w:r w:rsidRPr="00D023B5">
        <w:rPr>
          <w:rStyle w:val="BodytextBold"/>
          <w:rFonts w:ascii="Times New Roman" w:hAnsi="Times New Roman" w:cs="Times New Roman"/>
          <w:sz w:val="24"/>
          <w:szCs w:val="24"/>
        </w:rPr>
        <w:t xml:space="preserve">Hon. Jim </w:t>
      </w:r>
      <w:proofErr w:type="spellStart"/>
      <w:r w:rsidRPr="00D023B5">
        <w:rPr>
          <w:rStyle w:val="BodytextBold"/>
          <w:rFonts w:ascii="Times New Roman" w:hAnsi="Times New Roman" w:cs="Times New Roman"/>
          <w:sz w:val="24"/>
          <w:szCs w:val="24"/>
        </w:rPr>
        <w:t>Muhwezi’s</w:t>
      </w:r>
      <w:proofErr w:type="spellEnd"/>
      <w:r w:rsidRPr="00D023B5">
        <w:rPr>
          <w:rStyle w:val="BodytextBold"/>
          <w:rFonts w:ascii="Times New Roman" w:hAnsi="Times New Roman" w:cs="Times New Roman"/>
          <w:sz w:val="24"/>
          <w:szCs w:val="24"/>
        </w:rPr>
        <w:t xml:space="preserve"> case </w:t>
      </w:r>
      <w:r w:rsidRPr="00D023B5">
        <w:rPr>
          <w:rFonts w:ascii="Times New Roman" w:hAnsi="Times New Roman" w:cs="Times New Roman"/>
          <w:sz w:val="24"/>
          <w:szCs w:val="24"/>
        </w:rPr>
        <w:t xml:space="preserve">(supra). See also: </w:t>
      </w:r>
      <w:proofErr w:type="spellStart"/>
      <w:r w:rsidRPr="00D023B5">
        <w:rPr>
          <w:rStyle w:val="BodytextBold"/>
          <w:rFonts w:ascii="Times New Roman" w:hAnsi="Times New Roman" w:cs="Times New Roman"/>
          <w:sz w:val="24"/>
          <w:szCs w:val="24"/>
        </w:rPr>
        <w:t>Kazinda</w:t>
      </w:r>
      <w:proofErr w:type="spellEnd"/>
      <w:r w:rsidRPr="00D023B5">
        <w:rPr>
          <w:rStyle w:val="BodytextBold"/>
          <w:rFonts w:ascii="Times New Roman" w:hAnsi="Times New Roman" w:cs="Times New Roman"/>
          <w:sz w:val="24"/>
          <w:szCs w:val="24"/>
        </w:rPr>
        <w:t xml:space="preserve"> V Attorney General [2013] IEA 130.</w:t>
      </w:r>
    </w:p>
    <w:p w:rsidR="00337C5B" w:rsidRPr="00D023B5" w:rsidRDefault="00D023B5" w:rsidP="00D023B5">
      <w:pPr>
        <w:pStyle w:val="BodyText1"/>
        <w:shd w:val="clear" w:color="auto" w:fill="auto"/>
        <w:spacing w:before="0" w:after="0" w:line="360" w:lineRule="auto"/>
        <w:ind w:left="740" w:right="60" w:firstLine="0"/>
        <w:jc w:val="both"/>
        <w:rPr>
          <w:rFonts w:ascii="Times New Roman" w:hAnsi="Times New Roman" w:cs="Times New Roman"/>
          <w:sz w:val="24"/>
          <w:szCs w:val="24"/>
        </w:rPr>
      </w:pPr>
      <w:r w:rsidRPr="00D023B5">
        <w:rPr>
          <w:rFonts w:ascii="Times New Roman" w:hAnsi="Times New Roman" w:cs="Times New Roman"/>
          <w:sz w:val="24"/>
          <w:szCs w:val="24"/>
        </w:rPr>
        <w:t>In this application, the applicants, through Constitutional Petit</w:t>
      </w:r>
      <w:r w:rsidRPr="00D023B5">
        <w:rPr>
          <w:rFonts w:ascii="Times New Roman" w:hAnsi="Times New Roman" w:cs="Times New Roman"/>
          <w:sz w:val="24"/>
          <w:szCs w:val="24"/>
        </w:rPr>
        <w:t xml:space="preserve">ion </w:t>
      </w:r>
      <w:r w:rsidRPr="00D023B5">
        <w:rPr>
          <w:rFonts w:ascii="Times New Roman" w:hAnsi="Times New Roman" w:cs="Times New Roman"/>
          <w:sz w:val="24"/>
          <w:szCs w:val="24"/>
        </w:rPr>
        <w:t>No. 05/2015, seek to challenge matters of violations of the Constitution, and not necessarily calling for the interpretation of the Constitution. These matters involve the way investigations were carried out, the way the applicants were arrested, t</w:t>
      </w:r>
      <w:r w:rsidRPr="00D023B5">
        <w:rPr>
          <w:rFonts w:ascii="Times New Roman" w:hAnsi="Times New Roman" w:cs="Times New Roman"/>
          <w:sz w:val="24"/>
          <w:szCs w:val="24"/>
        </w:rPr>
        <w:t>he mistreatment they were subjected to, whether or not the criminal charges they</w:t>
      </w:r>
      <w:r w:rsidR="00A1717F" w:rsidRPr="00D023B5">
        <w:rPr>
          <w:rFonts w:ascii="Times New Roman" w:hAnsi="Times New Roman" w:cs="Times New Roman"/>
          <w:sz w:val="24"/>
          <w:szCs w:val="24"/>
        </w:rPr>
        <w:t xml:space="preserve"> </w:t>
      </w:r>
      <w:r w:rsidRPr="00D023B5">
        <w:rPr>
          <w:rFonts w:ascii="Times New Roman" w:hAnsi="Times New Roman" w:cs="Times New Roman"/>
          <w:sz w:val="24"/>
          <w:szCs w:val="24"/>
        </w:rPr>
        <w:t>were prosecuted for were properly consented to by the Director of Public Prosecutions, whether the charge sheets were properly amended and whether the pr</w:t>
      </w:r>
      <w:r w:rsidRPr="00D023B5">
        <w:rPr>
          <w:rFonts w:ascii="Times New Roman" w:hAnsi="Times New Roman" w:cs="Times New Roman"/>
          <w:sz w:val="24"/>
          <w:szCs w:val="24"/>
        </w:rPr>
        <w:t xml:space="preserve">osecution witnesses were handled in such a way that caused prejudice to the applicants when testifying in the trial Court. The applicants also allege that they were </w:t>
      </w:r>
      <w:proofErr w:type="gramStart"/>
      <w:r w:rsidRPr="00D023B5">
        <w:rPr>
          <w:rFonts w:ascii="Times New Roman" w:hAnsi="Times New Roman" w:cs="Times New Roman"/>
          <w:sz w:val="24"/>
          <w:szCs w:val="24"/>
        </w:rPr>
        <w:t xml:space="preserve">being </w:t>
      </w:r>
      <w:r w:rsidRPr="00D023B5">
        <w:rPr>
          <w:rFonts w:ascii="Times New Roman" w:hAnsi="Times New Roman" w:cs="Times New Roman"/>
          <w:sz w:val="24"/>
          <w:szCs w:val="24"/>
        </w:rPr>
        <w:t xml:space="preserve"> prosecuted</w:t>
      </w:r>
      <w:proofErr w:type="gramEnd"/>
      <w:r w:rsidRPr="00D023B5">
        <w:rPr>
          <w:rFonts w:ascii="Times New Roman" w:hAnsi="Times New Roman" w:cs="Times New Roman"/>
          <w:sz w:val="24"/>
          <w:szCs w:val="24"/>
        </w:rPr>
        <w:t xml:space="preserve"> by private lawyers of the second respondent and that this was in violation of the Constitution.</w:t>
      </w:r>
    </w:p>
    <w:p w:rsidR="00337C5B" w:rsidRPr="00D023B5" w:rsidRDefault="00D023B5" w:rsidP="00D023B5">
      <w:pPr>
        <w:pStyle w:val="BodyText1"/>
        <w:shd w:val="clear" w:color="auto" w:fill="auto"/>
        <w:spacing w:before="0" w:after="180" w:line="360" w:lineRule="auto"/>
        <w:ind w:left="40" w:right="360" w:firstLine="680"/>
        <w:jc w:val="both"/>
        <w:rPr>
          <w:rFonts w:ascii="Times New Roman" w:hAnsi="Times New Roman" w:cs="Times New Roman"/>
          <w:sz w:val="24"/>
          <w:szCs w:val="24"/>
        </w:rPr>
      </w:pPr>
      <w:r w:rsidRPr="00D023B5">
        <w:rPr>
          <w:rFonts w:ascii="Times New Roman" w:hAnsi="Times New Roman" w:cs="Times New Roman"/>
          <w:sz w:val="24"/>
          <w:szCs w:val="24"/>
        </w:rPr>
        <w:t xml:space="preserve">It is the above stated matters that constitute the substance as to the grounds and the whole subject matter of the applicant’s substantive </w:t>
      </w:r>
      <w:r w:rsidRPr="00D023B5">
        <w:rPr>
          <w:rStyle w:val="BodytextBold"/>
          <w:rFonts w:ascii="Times New Roman" w:hAnsi="Times New Roman" w:cs="Times New Roman"/>
          <w:sz w:val="24"/>
          <w:szCs w:val="24"/>
        </w:rPr>
        <w:t>Constitut</w:t>
      </w:r>
      <w:r w:rsidRPr="00D023B5">
        <w:rPr>
          <w:rStyle w:val="BodytextBold"/>
          <w:rFonts w:ascii="Times New Roman" w:hAnsi="Times New Roman" w:cs="Times New Roman"/>
          <w:sz w:val="24"/>
          <w:szCs w:val="24"/>
        </w:rPr>
        <w:t xml:space="preserve">ional application Number 4 of 2015 </w:t>
      </w:r>
      <w:r w:rsidRPr="00D023B5">
        <w:rPr>
          <w:rFonts w:ascii="Times New Roman" w:hAnsi="Times New Roman" w:cs="Times New Roman"/>
          <w:sz w:val="24"/>
          <w:szCs w:val="24"/>
        </w:rPr>
        <w:t xml:space="preserve">for a </w:t>
      </w:r>
      <w:r w:rsidRPr="00D023B5">
        <w:rPr>
          <w:rFonts w:ascii="Times New Roman" w:hAnsi="Times New Roman" w:cs="Times New Roman"/>
          <w:sz w:val="24"/>
          <w:szCs w:val="24"/>
        </w:rPr>
        <w:t xml:space="preserve">temporary injunction and </w:t>
      </w:r>
      <w:r w:rsidRPr="00D023B5">
        <w:rPr>
          <w:rStyle w:val="BodytextBold"/>
          <w:rFonts w:ascii="Times New Roman" w:hAnsi="Times New Roman" w:cs="Times New Roman"/>
          <w:sz w:val="24"/>
          <w:szCs w:val="24"/>
        </w:rPr>
        <w:t>Constitutional Petition No. 5 of 2015.</w:t>
      </w:r>
    </w:p>
    <w:p w:rsidR="00337C5B" w:rsidRPr="00D023B5" w:rsidRDefault="00D023B5" w:rsidP="00D023B5">
      <w:pPr>
        <w:pStyle w:val="BodyText1"/>
        <w:shd w:val="clear" w:color="auto" w:fill="auto"/>
        <w:spacing w:before="0" w:after="184" w:line="360" w:lineRule="auto"/>
        <w:ind w:left="720" w:right="360" w:firstLine="160"/>
        <w:jc w:val="both"/>
        <w:rPr>
          <w:rFonts w:ascii="Times New Roman" w:hAnsi="Times New Roman" w:cs="Times New Roman"/>
          <w:sz w:val="24"/>
          <w:szCs w:val="24"/>
        </w:rPr>
      </w:pPr>
      <w:r w:rsidRPr="00D023B5">
        <w:rPr>
          <w:rFonts w:ascii="Times New Roman" w:hAnsi="Times New Roman" w:cs="Times New Roman"/>
          <w:sz w:val="24"/>
          <w:szCs w:val="24"/>
        </w:rPr>
        <w:t xml:space="preserve">In the considered view of this Court, the applicants are not, in a strict sense, petitioning the Constitutional Court to challenge the Constitutionality of the Anti-corruption Act, 2009, the law under which they are being prosecuted in </w:t>
      </w:r>
      <w:r w:rsidRPr="00D023B5">
        <w:rPr>
          <w:rStyle w:val="BodytextBold"/>
          <w:rFonts w:ascii="Times New Roman" w:hAnsi="Times New Roman" w:cs="Times New Roman"/>
          <w:sz w:val="24"/>
          <w:szCs w:val="24"/>
        </w:rPr>
        <w:t>criminal case No. 93</w:t>
      </w:r>
      <w:r w:rsidRPr="00D023B5">
        <w:rPr>
          <w:rStyle w:val="BodytextBold"/>
          <w:rFonts w:ascii="Times New Roman" w:hAnsi="Times New Roman" w:cs="Times New Roman"/>
          <w:sz w:val="24"/>
          <w:szCs w:val="24"/>
        </w:rPr>
        <w:t xml:space="preserve"> of 2010.</w:t>
      </w:r>
      <w:r w:rsidRPr="00D023B5">
        <w:rPr>
          <w:rFonts w:ascii="Times New Roman" w:hAnsi="Times New Roman" w:cs="Times New Roman"/>
          <w:sz w:val="24"/>
          <w:szCs w:val="24"/>
        </w:rPr>
        <w:t xml:space="preserve"> Indeed one of the applicant’s assertions in paragraph 7(a) of the petition, that Section 19 (a) and (iii) is nonexistent in the Anti</w:t>
      </w:r>
      <w:r w:rsidRPr="00D023B5">
        <w:rPr>
          <w:rFonts w:ascii="Times New Roman" w:hAnsi="Times New Roman" w:cs="Times New Roman"/>
          <w:sz w:val="24"/>
          <w:szCs w:val="24"/>
        </w:rPr>
        <w:softHyphen/>
        <w:t>corruption Act, 2009, and this is one of the grounds amongst others, for challenging the constitutionality of</w:t>
      </w:r>
      <w:r w:rsidRPr="00D023B5">
        <w:rPr>
          <w:rFonts w:ascii="Times New Roman" w:hAnsi="Times New Roman" w:cs="Times New Roman"/>
          <w:sz w:val="24"/>
          <w:szCs w:val="24"/>
        </w:rPr>
        <w:t xml:space="preserve"> the Act, does not</w:t>
      </w:r>
      <w:r w:rsidR="00D62475" w:rsidRPr="00D023B5">
        <w:rPr>
          <w:rFonts w:ascii="Times New Roman" w:hAnsi="Times New Roman" w:cs="Times New Roman"/>
          <w:sz w:val="24"/>
          <w:szCs w:val="24"/>
        </w:rPr>
        <w:t xml:space="preserve"> </w:t>
      </w:r>
      <w:r w:rsidRPr="00D023B5">
        <w:rPr>
          <w:rFonts w:ascii="Times New Roman" w:hAnsi="Times New Roman" w:cs="Times New Roman"/>
          <w:sz w:val="24"/>
          <w:szCs w:val="24"/>
        </w:rPr>
        <w:t xml:space="preserve">seem to have any factual basis since the said Section exists in the </w:t>
      </w:r>
      <w:r w:rsidRPr="00D023B5">
        <w:rPr>
          <w:rFonts w:ascii="Times New Roman" w:hAnsi="Times New Roman" w:cs="Times New Roman"/>
          <w:sz w:val="24"/>
          <w:szCs w:val="24"/>
        </w:rPr>
        <w:t>said Act.</w:t>
      </w:r>
    </w:p>
    <w:p w:rsidR="00337C5B" w:rsidRPr="00D023B5" w:rsidRDefault="00D023B5" w:rsidP="00D023B5">
      <w:pPr>
        <w:pStyle w:val="BodyText1"/>
        <w:shd w:val="clear" w:color="auto" w:fill="auto"/>
        <w:spacing w:before="0" w:after="0" w:line="360" w:lineRule="auto"/>
        <w:ind w:left="720" w:right="20" w:firstLine="0"/>
        <w:jc w:val="both"/>
        <w:rPr>
          <w:rFonts w:ascii="Times New Roman" w:hAnsi="Times New Roman" w:cs="Times New Roman"/>
          <w:sz w:val="24"/>
          <w:szCs w:val="24"/>
        </w:rPr>
      </w:pPr>
      <w:r w:rsidRPr="00D023B5">
        <w:rPr>
          <w:rFonts w:ascii="Times New Roman" w:hAnsi="Times New Roman" w:cs="Times New Roman"/>
          <w:sz w:val="24"/>
          <w:szCs w:val="24"/>
        </w:rPr>
        <w:lastRenderedPageBreak/>
        <w:t xml:space="preserve">In </w:t>
      </w:r>
      <w:proofErr w:type="spellStart"/>
      <w:r w:rsidRPr="00D023B5">
        <w:rPr>
          <w:rStyle w:val="BodytextBold"/>
          <w:rFonts w:ascii="Times New Roman" w:hAnsi="Times New Roman" w:cs="Times New Roman"/>
          <w:sz w:val="24"/>
          <w:szCs w:val="24"/>
        </w:rPr>
        <w:t>Kazinda</w:t>
      </w:r>
      <w:proofErr w:type="spellEnd"/>
      <w:r w:rsidRPr="00D023B5">
        <w:rPr>
          <w:rStyle w:val="BodytextBold"/>
          <w:rFonts w:ascii="Times New Roman" w:hAnsi="Times New Roman" w:cs="Times New Roman"/>
          <w:sz w:val="24"/>
          <w:szCs w:val="24"/>
        </w:rPr>
        <w:t xml:space="preserve"> V Attorney General </w:t>
      </w:r>
      <w:r w:rsidRPr="00D023B5">
        <w:rPr>
          <w:rFonts w:ascii="Times New Roman" w:hAnsi="Times New Roman" w:cs="Times New Roman"/>
          <w:sz w:val="24"/>
          <w:szCs w:val="24"/>
        </w:rPr>
        <w:t>(Supra) the applicant in his Constitutional Petition complained about the way the police had carried out in</w:t>
      </w:r>
      <w:r w:rsidRPr="00D023B5">
        <w:rPr>
          <w:rFonts w:ascii="Times New Roman" w:hAnsi="Times New Roman" w:cs="Times New Roman"/>
          <w:sz w:val="24"/>
          <w:szCs w:val="24"/>
        </w:rPr>
        <w:t xml:space="preserve">vestigations against him, detaining him beyond the statutory 48 hours without being taken to Court, selectively </w:t>
      </w:r>
      <w:r w:rsidRPr="00D023B5">
        <w:rPr>
          <w:rFonts w:ascii="Times New Roman" w:hAnsi="Times New Roman" w:cs="Times New Roman"/>
          <w:sz w:val="24"/>
          <w:szCs w:val="24"/>
        </w:rPr>
        <w:t>directing the investigations and charges against him, re</w:t>
      </w:r>
      <w:r w:rsidRPr="00D023B5">
        <w:rPr>
          <w:rFonts w:ascii="Times New Roman" w:hAnsi="Times New Roman" w:cs="Times New Roman"/>
          <w:sz w:val="24"/>
          <w:szCs w:val="24"/>
        </w:rPr>
        <w:softHyphen/>
        <w:t>investigating the same matters already investigated, arresting him while sick and f</w:t>
      </w:r>
      <w:r w:rsidRPr="00D023B5">
        <w:rPr>
          <w:rFonts w:ascii="Times New Roman" w:hAnsi="Times New Roman" w:cs="Times New Roman"/>
          <w:sz w:val="24"/>
          <w:szCs w:val="24"/>
        </w:rPr>
        <w:t xml:space="preserve">rom a hospital bed, denying him access to medical treatment and confining him to unlawful places. There was also a complaint that the DPP had charged and prosecuted the applicant </w:t>
      </w:r>
      <w:r w:rsidRPr="00D023B5">
        <w:rPr>
          <w:rFonts w:ascii="Times New Roman" w:hAnsi="Times New Roman" w:cs="Times New Roman"/>
          <w:sz w:val="24"/>
          <w:szCs w:val="24"/>
        </w:rPr>
        <w:t xml:space="preserve">of offences that were the same, from a single transaction constituting a </w:t>
      </w:r>
      <w:r w:rsidRPr="00D023B5">
        <w:rPr>
          <w:rFonts w:ascii="Times New Roman" w:hAnsi="Times New Roman" w:cs="Times New Roman"/>
          <w:sz w:val="24"/>
          <w:szCs w:val="24"/>
        </w:rPr>
        <w:t xml:space="preserve">single or similar charge(s). The DPP had also selectively directed prosecution against the applicant, leaving out others, who too should have been prosecuted. There was also a complaint that the Criminal Prosecution of the applicant had gone </w:t>
      </w:r>
      <w:r w:rsidRPr="00D023B5">
        <w:rPr>
          <w:rFonts w:ascii="Times New Roman" w:hAnsi="Times New Roman" w:cs="Times New Roman"/>
          <w:sz w:val="24"/>
          <w:szCs w:val="24"/>
        </w:rPr>
        <w:t>on, inspit</w:t>
      </w:r>
      <w:r w:rsidRPr="00D023B5">
        <w:rPr>
          <w:rFonts w:ascii="Times New Roman" w:hAnsi="Times New Roman" w:cs="Times New Roman"/>
          <w:sz w:val="24"/>
          <w:szCs w:val="24"/>
        </w:rPr>
        <w:t>e of the existence a Court Order that the applicant be released.</w:t>
      </w:r>
    </w:p>
    <w:p w:rsidR="00337C5B" w:rsidRPr="00D023B5" w:rsidRDefault="00D023B5" w:rsidP="00D023B5">
      <w:pPr>
        <w:pStyle w:val="Headerorfooter0"/>
        <w:framePr w:wrap="none" w:vAnchor="page" w:hAnchor="page" w:x="6339" w:y="14589"/>
        <w:shd w:val="clear" w:color="auto" w:fill="auto"/>
        <w:spacing w:line="360" w:lineRule="auto"/>
        <w:ind w:left="20"/>
        <w:jc w:val="both"/>
        <w:rPr>
          <w:rFonts w:ascii="Times New Roman" w:hAnsi="Times New Roman" w:cs="Times New Roman"/>
          <w:sz w:val="24"/>
          <w:szCs w:val="24"/>
        </w:rPr>
      </w:pPr>
      <w:r w:rsidRPr="00D023B5">
        <w:rPr>
          <w:rFonts w:ascii="Times New Roman" w:hAnsi="Times New Roman" w:cs="Times New Roman"/>
          <w:sz w:val="24"/>
          <w:szCs w:val="24"/>
        </w:rPr>
        <w:t>15</w:t>
      </w:r>
    </w:p>
    <w:p w:rsidR="00337C5B" w:rsidRPr="00D023B5" w:rsidRDefault="00337C5B" w:rsidP="00D023B5">
      <w:pPr>
        <w:spacing w:line="360" w:lineRule="auto"/>
        <w:jc w:val="both"/>
        <w:rPr>
          <w:rFonts w:ascii="Times New Roman" w:hAnsi="Times New Roman" w:cs="Times New Roman"/>
        </w:rPr>
        <w:sectPr w:rsidR="00337C5B" w:rsidRPr="00D023B5">
          <w:pgSz w:w="12240" w:h="15840"/>
          <w:pgMar w:top="0" w:right="0" w:bottom="0" w:left="0" w:header="0" w:footer="3" w:gutter="0"/>
          <w:cols w:space="720"/>
          <w:noEndnote/>
          <w:docGrid w:linePitch="360"/>
        </w:sectPr>
      </w:pPr>
    </w:p>
    <w:p w:rsidR="00337C5B" w:rsidRPr="00D023B5" w:rsidRDefault="00D023B5" w:rsidP="00D023B5">
      <w:pPr>
        <w:pStyle w:val="BodyText1"/>
        <w:shd w:val="clear" w:color="auto" w:fill="auto"/>
        <w:spacing w:before="0" w:after="184" w:line="360" w:lineRule="auto"/>
        <w:ind w:left="720" w:right="360" w:firstLine="0"/>
        <w:jc w:val="both"/>
        <w:rPr>
          <w:rFonts w:ascii="Times New Roman" w:hAnsi="Times New Roman" w:cs="Times New Roman"/>
          <w:sz w:val="24"/>
          <w:szCs w:val="24"/>
        </w:rPr>
      </w:pPr>
      <w:r w:rsidRPr="00D023B5">
        <w:rPr>
          <w:rFonts w:ascii="Times New Roman" w:hAnsi="Times New Roman" w:cs="Times New Roman"/>
          <w:sz w:val="24"/>
          <w:szCs w:val="24"/>
        </w:rPr>
        <w:lastRenderedPageBreak/>
        <w:t xml:space="preserve">The holing of Court in the </w:t>
      </w:r>
      <w:proofErr w:type="spellStart"/>
      <w:r w:rsidRPr="00D023B5">
        <w:rPr>
          <w:rStyle w:val="BodytextBold"/>
          <w:rFonts w:ascii="Times New Roman" w:hAnsi="Times New Roman" w:cs="Times New Roman"/>
          <w:sz w:val="24"/>
          <w:szCs w:val="24"/>
        </w:rPr>
        <w:t>Kazinda</w:t>
      </w:r>
      <w:proofErr w:type="spellEnd"/>
      <w:r w:rsidRPr="00D023B5">
        <w:rPr>
          <w:rStyle w:val="BodytextBold"/>
          <w:rFonts w:ascii="Times New Roman" w:hAnsi="Times New Roman" w:cs="Times New Roman"/>
          <w:sz w:val="24"/>
          <w:szCs w:val="24"/>
        </w:rPr>
        <w:t xml:space="preserve"> v Attorney General </w:t>
      </w:r>
      <w:r w:rsidRPr="00D023B5">
        <w:rPr>
          <w:rFonts w:ascii="Times New Roman" w:hAnsi="Times New Roman" w:cs="Times New Roman"/>
          <w:sz w:val="24"/>
          <w:szCs w:val="24"/>
        </w:rPr>
        <w:t>case, after considering the pleadings, submissions of Counsel as well as the law applicable was that:</w:t>
      </w:r>
    </w:p>
    <w:p w:rsidR="00337C5B" w:rsidRPr="00D023B5" w:rsidRDefault="00D023B5" w:rsidP="00D023B5">
      <w:pPr>
        <w:pStyle w:val="Bodytext30"/>
        <w:shd w:val="clear" w:color="auto" w:fill="auto"/>
        <w:tabs>
          <w:tab w:val="left" w:leader="dot" w:pos="1374"/>
        </w:tabs>
        <w:spacing w:after="0" w:line="360" w:lineRule="auto"/>
        <w:ind w:left="20"/>
        <w:jc w:val="both"/>
        <w:rPr>
          <w:rFonts w:ascii="Times New Roman" w:hAnsi="Times New Roman" w:cs="Times New Roman"/>
          <w:sz w:val="24"/>
          <w:szCs w:val="24"/>
        </w:rPr>
      </w:pPr>
      <w:r w:rsidRPr="00D023B5">
        <w:rPr>
          <w:rStyle w:val="Bodytext3NotItalic"/>
          <w:rFonts w:ascii="Times New Roman" w:hAnsi="Times New Roman" w:cs="Times New Roman"/>
          <w:sz w:val="24"/>
          <w:szCs w:val="24"/>
        </w:rPr>
        <w:t xml:space="preserve"> </w:t>
      </w:r>
      <w:r w:rsidR="00D62475" w:rsidRPr="00D023B5">
        <w:rPr>
          <w:rStyle w:val="Bodytext3NotItalic"/>
          <w:rFonts w:ascii="Times New Roman" w:hAnsi="Times New Roman" w:cs="Times New Roman"/>
          <w:sz w:val="24"/>
          <w:szCs w:val="24"/>
        </w:rPr>
        <w:t xml:space="preserve">      </w:t>
      </w:r>
      <w:r w:rsidRPr="00D023B5">
        <w:rPr>
          <w:rFonts w:ascii="Times New Roman" w:hAnsi="Times New Roman" w:cs="Times New Roman"/>
          <w:sz w:val="24"/>
          <w:szCs w:val="24"/>
        </w:rPr>
        <w:t>",</w:t>
      </w:r>
      <w:r w:rsidRPr="00D023B5">
        <w:rPr>
          <w:rStyle w:val="Bodytext3NotItalic"/>
          <w:rFonts w:ascii="Times New Roman" w:hAnsi="Times New Roman" w:cs="Times New Roman"/>
          <w:sz w:val="24"/>
          <w:szCs w:val="24"/>
        </w:rPr>
        <w:tab/>
      </w:r>
      <w:r w:rsidRPr="00D023B5">
        <w:rPr>
          <w:rFonts w:ascii="Times New Roman" w:hAnsi="Times New Roman" w:cs="Times New Roman"/>
          <w:sz w:val="24"/>
          <w:szCs w:val="24"/>
        </w:rPr>
        <w:t>.....we</w:t>
      </w:r>
      <w:r w:rsidRPr="00D023B5">
        <w:rPr>
          <w:rFonts w:ascii="Times New Roman" w:hAnsi="Times New Roman" w:cs="Times New Roman"/>
          <w:sz w:val="24"/>
          <w:szCs w:val="24"/>
        </w:rPr>
        <w:t xml:space="preserve"> have come to the conclusion that all that the applicant</w:t>
      </w:r>
      <w:r w:rsidR="00D62475" w:rsidRPr="00D023B5">
        <w:rPr>
          <w:rFonts w:ascii="Times New Roman" w:hAnsi="Times New Roman" w:cs="Times New Roman"/>
          <w:sz w:val="24"/>
          <w:szCs w:val="24"/>
        </w:rPr>
        <w:t xml:space="preserve"> </w:t>
      </w:r>
      <w:r w:rsidRPr="00D023B5">
        <w:rPr>
          <w:rFonts w:ascii="Times New Roman" w:hAnsi="Times New Roman" w:cs="Times New Roman"/>
          <w:sz w:val="24"/>
          <w:szCs w:val="24"/>
        </w:rPr>
        <w:t>complains of are what he alleges happened in the course of his being investigated, arrested and being criminally charged in the Courts of law. We are not persuaded that his right to a fair trial in r</w:t>
      </w:r>
      <w:r w:rsidRPr="00D023B5">
        <w:rPr>
          <w:rFonts w:ascii="Times New Roman" w:hAnsi="Times New Roman" w:cs="Times New Roman"/>
          <w:sz w:val="24"/>
          <w:szCs w:val="24"/>
        </w:rPr>
        <w:t xml:space="preserve">espect of the charges brought against him is being denied. In those </w:t>
      </w:r>
      <w:r w:rsidRPr="00D023B5">
        <w:rPr>
          <w:rFonts w:ascii="Times New Roman" w:hAnsi="Times New Roman" w:cs="Times New Roman"/>
          <w:sz w:val="24"/>
          <w:szCs w:val="24"/>
        </w:rPr>
        <w:t>circumstances we find that no prima facie case is made out that the petition has any chances of success.”</w:t>
      </w:r>
      <w:r w:rsidRPr="00D023B5">
        <w:rPr>
          <w:rStyle w:val="Bodytext3NotItalic"/>
          <w:rFonts w:ascii="Times New Roman" w:hAnsi="Times New Roman" w:cs="Times New Roman"/>
          <w:sz w:val="24"/>
          <w:szCs w:val="24"/>
        </w:rPr>
        <w:t xml:space="preserve"> The Court dismissed the applicant’s application for an injunction order. Court</w:t>
      </w:r>
      <w:r w:rsidRPr="00D023B5">
        <w:rPr>
          <w:rStyle w:val="Bodytext3NotItalic"/>
          <w:rFonts w:ascii="Times New Roman" w:hAnsi="Times New Roman" w:cs="Times New Roman"/>
          <w:sz w:val="24"/>
          <w:szCs w:val="24"/>
        </w:rPr>
        <w:t xml:space="preserve"> found that the applicant could have recourse to the remedy of damages if he suffered any harm/loss, and Court found it unnecessary to</w:t>
      </w:r>
      <w:r w:rsidR="00D62475" w:rsidRPr="00D023B5">
        <w:rPr>
          <w:rStyle w:val="Bodytext3NotItalic"/>
          <w:rFonts w:ascii="Times New Roman" w:hAnsi="Times New Roman" w:cs="Times New Roman"/>
          <w:sz w:val="24"/>
          <w:szCs w:val="24"/>
        </w:rPr>
        <w:t xml:space="preserve"> </w:t>
      </w:r>
      <w:r w:rsidRPr="00D023B5">
        <w:rPr>
          <w:rStyle w:val="Bodytext3NotItalic"/>
          <w:rFonts w:ascii="Times New Roman" w:hAnsi="Times New Roman" w:cs="Times New Roman"/>
          <w:sz w:val="24"/>
          <w:szCs w:val="24"/>
        </w:rPr>
        <w:t>consider the aspect of the balance of convenience.</w:t>
      </w:r>
    </w:p>
    <w:p w:rsidR="006E21B7" w:rsidRPr="00D023B5" w:rsidRDefault="00D023B5" w:rsidP="00D023B5">
      <w:pPr>
        <w:pStyle w:val="BodyText1"/>
        <w:shd w:val="clear" w:color="auto" w:fill="auto"/>
        <w:spacing w:before="0" w:after="0" w:line="360" w:lineRule="auto"/>
        <w:ind w:left="20" w:right="360" w:firstLine="700"/>
        <w:jc w:val="both"/>
        <w:rPr>
          <w:rFonts w:ascii="Times New Roman" w:hAnsi="Times New Roman" w:cs="Times New Roman"/>
          <w:sz w:val="24"/>
          <w:szCs w:val="24"/>
        </w:rPr>
      </w:pPr>
      <w:r w:rsidRPr="00D023B5">
        <w:rPr>
          <w:rFonts w:ascii="Times New Roman" w:hAnsi="Times New Roman" w:cs="Times New Roman"/>
          <w:sz w:val="24"/>
          <w:szCs w:val="24"/>
        </w:rPr>
        <w:t>In another case, the Constitutional Court (</w:t>
      </w:r>
      <w:proofErr w:type="spellStart"/>
      <w:r w:rsidRPr="00D023B5">
        <w:rPr>
          <w:rFonts w:ascii="Times New Roman" w:hAnsi="Times New Roman" w:cs="Times New Roman"/>
          <w:sz w:val="24"/>
          <w:szCs w:val="24"/>
        </w:rPr>
        <w:t>Kakuru</w:t>
      </w:r>
      <w:proofErr w:type="spellEnd"/>
      <w:r w:rsidRPr="00D023B5">
        <w:rPr>
          <w:rFonts w:ascii="Times New Roman" w:hAnsi="Times New Roman" w:cs="Times New Roman"/>
          <w:sz w:val="24"/>
          <w:szCs w:val="24"/>
        </w:rPr>
        <w:t>, JA/CC sitting a</w:t>
      </w:r>
      <w:r w:rsidRPr="00D023B5">
        <w:rPr>
          <w:rFonts w:ascii="Times New Roman" w:hAnsi="Times New Roman" w:cs="Times New Roman"/>
          <w:sz w:val="24"/>
          <w:szCs w:val="24"/>
        </w:rPr>
        <w:t xml:space="preserve">s a single Justice), in </w:t>
      </w:r>
      <w:r w:rsidRPr="00D023B5">
        <w:rPr>
          <w:rStyle w:val="BodytextBold"/>
          <w:rFonts w:ascii="Times New Roman" w:hAnsi="Times New Roman" w:cs="Times New Roman"/>
          <w:sz w:val="24"/>
          <w:szCs w:val="24"/>
        </w:rPr>
        <w:t xml:space="preserve">Constitutional Application No. 07 of 2014: Horizon Coaches Limited </w:t>
      </w:r>
      <w:proofErr w:type="spellStart"/>
      <w:r w:rsidRPr="00D023B5">
        <w:rPr>
          <w:rStyle w:val="BodytextBold"/>
          <w:rFonts w:ascii="Times New Roman" w:hAnsi="Times New Roman" w:cs="Times New Roman"/>
          <w:sz w:val="24"/>
          <w:szCs w:val="24"/>
        </w:rPr>
        <w:t>vs</w:t>
      </w:r>
      <w:proofErr w:type="spellEnd"/>
      <w:r w:rsidRPr="00D023B5">
        <w:rPr>
          <w:rStyle w:val="BodytextBold"/>
          <w:rFonts w:ascii="Times New Roman" w:hAnsi="Times New Roman" w:cs="Times New Roman"/>
          <w:sz w:val="24"/>
          <w:szCs w:val="24"/>
        </w:rPr>
        <w:t xml:space="preserve"> </w:t>
      </w:r>
      <w:proofErr w:type="spellStart"/>
      <w:r w:rsidRPr="00D023B5">
        <w:rPr>
          <w:rStyle w:val="BodytextBold"/>
          <w:rFonts w:ascii="Times New Roman" w:hAnsi="Times New Roman" w:cs="Times New Roman"/>
          <w:sz w:val="24"/>
          <w:szCs w:val="24"/>
        </w:rPr>
        <w:t>Mbarara</w:t>
      </w:r>
      <w:proofErr w:type="spellEnd"/>
      <w:r w:rsidRPr="00D023B5">
        <w:rPr>
          <w:rStyle w:val="BodytextBold"/>
          <w:rFonts w:ascii="Times New Roman" w:hAnsi="Times New Roman" w:cs="Times New Roman"/>
          <w:sz w:val="24"/>
          <w:szCs w:val="24"/>
        </w:rPr>
        <w:t xml:space="preserve"> Municipal Council and two others (unreported), </w:t>
      </w:r>
      <w:r w:rsidRPr="00D023B5">
        <w:rPr>
          <w:rFonts w:ascii="Times New Roman" w:hAnsi="Times New Roman" w:cs="Times New Roman"/>
          <w:sz w:val="24"/>
          <w:szCs w:val="24"/>
        </w:rPr>
        <w:t xml:space="preserve">dismissed an application a for an </w:t>
      </w:r>
      <w:r w:rsidR="006E21B7" w:rsidRPr="00D023B5">
        <w:rPr>
          <w:rFonts w:ascii="Times New Roman" w:hAnsi="Times New Roman" w:cs="Times New Roman"/>
          <w:sz w:val="24"/>
          <w:szCs w:val="24"/>
        </w:rPr>
        <w:t>interim injunction</w:t>
      </w:r>
      <w:r w:rsidRPr="00D023B5">
        <w:rPr>
          <w:rFonts w:ascii="Times New Roman" w:hAnsi="Times New Roman" w:cs="Times New Roman"/>
          <w:sz w:val="24"/>
          <w:szCs w:val="24"/>
        </w:rPr>
        <w:t xml:space="preserve"> order on the ground that:</w:t>
      </w:r>
    </w:p>
    <w:p w:rsidR="00337C5B" w:rsidRPr="00D023B5" w:rsidRDefault="006E21B7" w:rsidP="00D023B5">
      <w:pPr>
        <w:pStyle w:val="BodyText1"/>
        <w:shd w:val="clear" w:color="auto" w:fill="auto"/>
        <w:spacing w:before="0" w:after="0" w:line="360" w:lineRule="auto"/>
        <w:ind w:left="20" w:right="360" w:firstLine="700"/>
        <w:jc w:val="both"/>
        <w:rPr>
          <w:rFonts w:ascii="Times New Roman" w:hAnsi="Times New Roman" w:cs="Times New Roman"/>
          <w:sz w:val="24"/>
          <w:szCs w:val="24"/>
        </w:rPr>
      </w:pPr>
      <w:r w:rsidRPr="00D023B5">
        <w:rPr>
          <w:rStyle w:val="Bodytext3NotItalic"/>
          <w:rFonts w:ascii="Times New Roman" w:hAnsi="Times New Roman" w:cs="Times New Roman"/>
          <w:sz w:val="24"/>
          <w:szCs w:val="24"/>
        </w:rPr>
        <w:t>“</w:t>
      </w:r>
      <w:r w:rsidR="00D023B5" w:rsidRPr="00D023B5">
        <w:rPr>
          <w:rStyle w:val="Bodytext3NotItalic"/>
          <w:rFonts w:ascii="Times New Roman" w:hAnsi="Times New Roman" w:cs="Times New Roman"/>
          <w:i w:val="0"/>
          <w:iCs w:val="0"/>
          <w:sz w:val="24"/>
          <w:szCs w:val="24"/>
        </w:rPr>
        <w:tab/>
      </w:r>
      <w:proofErr w:type="gramStart"/>
      <w:r w:rsidR="00D023B5" w:rsidRPr="00D023B5">
        <w:rPr>
          <w:rFonts w:ascii="Times New Roman" w:hAnsi="Times New Roman" w:cs="Times New Roman"/>
          <w:sz w:val="24"/>
          <w:szCs w:val="24"/>
        </w:rPr>
        <w:t>there</w:t>
      </w:r>
      <w:proofErr w:type="gramEnd"/>
      <w:r w:rsidR="00D023B5" w:rsidRPr="00D023B5">
        <w:rPr>
          <w:rFonts w:ascii="Times New Roman" w:hAnsi="Times New Roman" w:cs="Times New Roman"/>
          <w:sz w:val="24"/>
          <w:szCs w:val="24"/>
        </w:rPr>
        <w:t xml:space="preserve"> is nothing on the face of the petition that</w:t>
      </w:r>
      <w:r w:rsidRPr="00D023B5">
        <w:rPr>
          <w:rFonts w:ascii="Times New Roman" w:hAnsi="Times New Roman" w:cs="Times New Roman"/>
          <w:sz w:val="24"/>
          <w:szCs w:val="24"/>
        </w:rPr>
        <w:t xml:space="preserve"> </w:t>
      </w:r>
      <w:r w:rsidR="00D023B5" w:rsidRPr="00D023B5">
        <w:rPr>
          <w:rFonts w:ascii="Times New Roman" w:hAnsi="Times New Roman" w:cs="Times New Roman"/>
          <w:sz w:val="24"/>
          <w:szCs w:val="24"/>
        </w:rPr>
        <w:t>requires Constitutional interpretation at all. All the issues raised here may probably be subject of enforcement of Rights under Article 50 of the Constitution in another competent Court.”</w:t>
      </w:r>
    </w:p>
    <w:p w:rsidR="00337C5B" w:rsidRPr="00D023B5" w:rsidRDefault="00D023B5" w:rsidP="00D023B5">
      <w:pPr>
        <w:pStyle w:val="BodyText1"/>
        <w:shd w:val="clear" w:color="auto" w:fill="auto"/>
        <w:spacing w:before="0" w:after="180" w:line="360" w:lineRule="auto"/>
        <w:ind w:left="700" w:right="340" w:hanging="680"/>
        <w:jc w:val="both"/>
        <w:rPr>
          <w:rFonts w:ascii="Times New Roman" w:hAnsi="Times New Roman" w:cs="Times New Roman"/>
          <w:sz w:val="24"/>
          <w:szCs w:val="24"/>
        </w:rPr>
      </w:pPr>
      <w:r w:rsidRPr="00D023B5">
        <w:rPr>
          <w:rFonts w:ascii="Times New Roman" w:hAnsi="Times New Roman" w:cs="Times New Roman"/>
          <w:sz w:val="24"/>
          <w:szCs w:val="24"/>
        </w:rPr>
        <w:t>The order sought w</w:t>
      </w:r>
      <w:r w:rsidRPr="00D023B5">
        <w:rPr>
          <w:rFonts w:ascii="Times New Roman" w:hAnsi="Times New Roman" w:cs="Times New Roman"/>
          <w:sz w:val="24"/>
          <w:szCs w:val="24"/>
        </w:rPr>
        <w:t>as to restrain the respondents from transferring landed property that constituted the dispute between the applicant and the respondents, pending disposal of the substantive application for a temporary injunction, the said application arising from a Constit</w:t>
      </w:r>
      <w:r w:rsidRPr="00D023B5">
        <w:rPr>
          <w:rFonts w:ascii="Times New Roman" w:hAnsi="Times New Roman" w:cs="Times New Roman"/>
          <w:sz w:val="24"/>
          <w:szCs w:val="24"/>
        </w:rPr>
        <w:t xml:space="preserve">utional Petition pending disposal in the </w:t>
      </w:r>
      <w:r w:rsidRPr="00D023B5">
        <w:rPr>
          <w:rFonts w:ascii="Times New Roman" w:hAnsi="Times New Roman" w:cs="Times New Roman"/>
          <w:sz w:val="24"/>
          <w:szCs w:val="24"/>
        </w:rPr>
        <w:t>Constitutional Court.</w:t>
      </w:r>
    </w:p>
    <w:p w:rsidR="00337C5B" w:rsidRPr="00D023B5" w:rsidRDefault="00D023B5" w:rsidP="00D023B5">
      <w:pPr>
        <w:pStyle w:val="BodyText1"/>
        <w:shd w:val="clear" w:color="auto" w:fill="auto"/>
        <w:spacing w:before="0" w:after="0" w:line="360" w:lineRule="auto"/>
        <w:ind w:left="700" w:right="34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The above two decisions, in the considered view of this Court, appropriately apply to the facts of this application. Like in the </w:t>
      </w:r>
      <w:proofErr w:type="spellStart"/>
      <w:r w:rsidRPr="00D023B5">
        <w:rPr>
          <w:rStyle w:val="BodytextBold"/>
          <w:rFonts w:ascii="Times New Roman" w:hAnsi="Times New Roman" w:cs="Times New Roman"/>
          <w:sz w:val="24"/>
          <w:szCs w:val="24"/>
        </w:rPr>
        <w:t>Kazinda</w:t>
      </w:r>
      <w:proofErr w:type="spellEnd"/>
      <w:r w:rsidRPr="00D023B5">
        <w:rPr>
          <w:rStyle w:val="BodytextBold"/>
          <w:rFonts w:ascii="Times New Roman" w:hAnsi="Times New Roman" w:cs="Times New Roman"/>
          <w:sz w:val="24"/>
          <w:szCs w:val="24"/>
        </w:rPr>
        <w:t xml:space="preserve"> </w:t>
      </w:r>
      <w:proofErr w:type="spellStart"/>
      <w:r w:rsidRPr="00D023B5">
        <w:rPr>
          <w:rStyle w:val="BodytextBold"/>
          <w:rFonts w:ascii="Times New Roman" w:hAnsi="Times New Roman" w:cs="Times New Roman"/>
          <w:sz w:val="24"/>
          <w:szCs w:val="24"/>
        </w:rPr>
        <w:t>vs</w:t>
      </w:r>
      <w:proofErr w:type="spellEnd"/>
      <w:r w:rsidRPr="00D023B5">
        <w:rPr>
          <w:rStyle w:val="BodytextBold"/>
          <w:rFonts w:ascii="Times New Roman" w:hAnsi="Times New Roman" w:cs="Times New Roman"/>
          <w:sz w:val="24"/>
          <w:szCs w:val="24"/>
        </w:rPr>
        <w:t xml:space="preserve"> Attorney General </w:t>
      </w:r>
      <w:r w:rsidRPr="00D023B5">
        <w:rPr>
          <w:rFonts w:ascii="Times New Roman" w:hAnsi="Times New Roman" w:cs="Times New Roman"/>
          <w:sz w:val="24"/>
          <w:szCs w:val="24"/>
        </w:rPr>
        <w:t>case, the applicants’ complaints</w:t>
      </w:r>
      <w:r w:rsidRPr="00D023B5">
        <w:rPr>
          <w:rFonts w:ascii="Times New Roman" w:hAnsi="Times New Roman" w:cs="Times New Roman"/>
          <w:sz w:val="24"/>
          <w:szCs w:val="24"/>
        </w:rPr>
        <w:t xml:space="preserve"> in the Constitutional Petition are, in the main, about what happened </w:t>
      </w:r>
      <w:r w:rsidRPr="00D023B5">
        <w:rPr>
          <w:rFonts w:ascii="Times New Roman" w:hAnsi="Times New Roman" w:cs="Times New Roman"/>
          <w:sz w:val="24"/>
          <w:szCs w:val="24"/>
        </w:rPr>
        <w:t xml:space="preserve">in the investigations and charging of the applicants. The hearing of the </w:t>
      </w:r>
      <w:r w:rsidRPr="00D023B5">
        <w:rPr>
          <w:rStyle w:val="BodytextBold"/>
          <w:rFonts w:ascii="Times New Roman" w:hAnsi="Times New Roman" w:cs="Times New Roman"/>
          <w:sz w:val="24"/>
          <w:szCs w:val="24"/>
        </w:rPr>
        <w:t xml:space="preserve">criminal case number 93 of 2010 </w:t>
      </w:r>
      <w:r w:rsidRPr="00D023B5">
        <w:rPr>
          <w:rFonts w:ascii="Times New Roman" w:hAnsi="Times New Roman" w:cs="Times New Roman"/>
          <w:sz w:val="24"/>
          <w:szCs w:val="24"/>
        </w:rPr>
        <w:t>proceeded on to the stage of the prosecution closing its case and considering</w:t>
      </w:r>
      <w:r w:rsidRPr="00D023B5">
        <w:rPr>
          <w:rFonts w:ascii="Times New Roman" w:hAnsi="Times New Roman" w:cs="Times New Roman"/>
          <w:sz w:val="24"/>
          <w:szCs w:val="24"/>
        </w:rPr>
        <w:t xml:space="preserve"> whether or not a prima facie case had been proved against the applicants.</w:t>
      </w:r>
    </w:p>
    <w:p w:rsidR="00337C5B" w:rsidRPr="00D023B5" w:rsidRDefault="00337C5B" w:rsidP="00D023B5">
      <w:pPr>
        <w:spacing w:line="360" w:lineRule="auto"/>
        <w:jc w:val="both"/>
        <w:rPr>
          <w:rFonts w:ascii="Times New Roman" w:hAnsi="Times New Roman" w:cs="Times New Roman"/>
        </w:rPr>
        <w:sectPr w:rsidR="00337C5B" w:rsidRPr="00D023B5">
          <w:pgSz w:w="12240" w:h="15840"/>
          <w:pgMar w:top="0" w:right="0" w:bottom="0" w:left="0" w:header="0" w:footer="3" w:gutter="0"/>
          <w:cols w:space="720"/>
          <w:noEndnote/>
          <w:docGrid w:linePitch="360"/>
        </w:sectPr>
      </w:pPr>
    </w:p>
    <w:p w:rsidR="00337C5B" w:rsidRPr="00D023B5" w:rsidRDefault="00D023B5" w:rsidP="00D023B5">
      <w:pPr>
        <w:pStyle w:val="BodyText1"/>
        <w:shd w:val="clear" w:color="auto" w:fill="auto"/>
        <w:spacing w:before="0" w:after="184" w:line="360" w:lineRule="auto"/>
        <w:ind w:left="740" w:right="40" w:firstLine="0"/>
        <w:jc w:val="both"/>
        <w:rPr>
          <w:rFonts w:ascii="Times New Roman" w:hAnsi="Times New Roman" w:cs="Times New Roman"/>
          <w:sz w:val="24"/>
          <w:szCs w:val="24"/>
        </w:rPr>
      </w:pPr>
      <w:r w:rsidRPr="00D023B5">
        <w:rPr>
          <w:rFonts w:ascii="Times New Roman" w:hAnsi="Times New Roman" w:cs="Times New Roman"/>
          <w:sz w:val="24"/>
          <w:szCs w:val="24"/>
        </w:rPr>
        <w:lastRenderedPageBreak/>
        <w:t xml:space="preserve">This Court notes that Article 212(c) mandates the Uganda Police </w:t>
      </w:r>
      <w:r w:rsidRPr="00D023B5">
        <w:rPr>
          <w:rFonts w:ascii="Times New Roman" w:hAnsi="Times New Roman" w:cs="Times New Roman"/>
          <w:sz w:val="24"/>
          <w:szCs w:val="24"/>
        </w:rPr>
        <w:t xml:space="preserve">Force to prevent and detect crime, while Article 120 vests in the Director of Public Prosecutions powers to direct Police to investigate Criminality and to institute criminal proceedings against anyone in any Court of competent jurisdiction, other than a </w:t>
      </w:r>
      <w:r w:rsidRPr="00D023B5">
        <w:rPr>
          <w:rFonts w:ascii="Times New Roman" w:hAnsi="Times New Roman" w:cs="Times New Roman"/>
          <w:sz w:val="24"/>
          <w:szCs w:val="24"/>
        </w:rPr>
        <w:t xml:space="preserve">Court Martial. The Director of Public Prosecutions is also vested with powers to </w:t>
      </w:r>
      <w:r w:rsidRPr="00D023B5">
        <w:rPr>
          <w:rFonts w:ascii="Times New Roman" w:hAnsi="Times New Roman" w:cs="Times New Roman"/>
          <w:sz w:val="24"/>
          <w:szCs w:val="24"/>
        </w:rPr>
        <w:t xml:space="preserve">criminally prosecute or take over the prosecution of anyone. In carrying out his/her Constitutional duties the Director of Public Prosecutions is not to be subject to any </w:t>
      </w:r>
      <w:r w:rsidRPr="00D023B5">
        <w:rPr>
          <w:rFonts w:ascii="Times New Roman" w:hAnsi="Times New Roman" w:cs="Times New Roman"/>
          <w:sz w:val="24"/>
          <w:szCs w:val="24"/>
        </w:rPr>
        <w:t>direction from any one.</w:t>
      </w:r>
    </w:p>
    <w:p w:rsidR="00337C5B" w:rsidRPr="00D023B5" w:rsidRDefault="00D023B5" w:rsidP="00D023B5">
      <w:pPr>
        <w:pStyle w:val="BodyText1"/>
        <w:shd w:val="clear" w:color="auto" w:fill="auto"/>
        <w:spacing w:before="0" w:after="180" w:line="360" w:lineRule="auto"/>
        <w:ind w:left="40" w:right="4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It is the right of the applicants to take action, constitutional or otherwise, against the Police or any other state organ(s) and agents </w:t>
      </w:r>
      <w:r w:rsidRPr="00D023B5">
        <w:rPr>
          <w:rFonts w:ascii="Times New Roman" w:hAnsi="Times New Roman" w:cs="Times New Roman"/>
          <w:sz w:val="24"/>
          <w:szCs w:val="24"/>
        </w:rPr>
        <w:t>as well as the Director of Public Prosecutions, in respect of whatever was done in the inve</w:t>
      </w:r>
      <w:r w:rsidRPr="00D023B5">
        <w:rPr>
          <w:rFonts w:ascii="Times New Roman" w:hAnsi="Times New Roman" w:cs="Times New Roman"/>
          <w:sz w:val="24"/>
          <w:szCs w:val="24"/>
        </w:rPr>
        <w:t>stigations and/or prosecution of the applicants.</w:t>
      </w:r>
    </w:p>
    <w:p w:rsidR="00337C5B" w:rsidRPr="00D023B5" w:rsidRDefault="00D023B5" w:rsidP="00D023B5">
      <w:pPr>
        <w:pStyle w:val="BodyText1"/>
        <w:shd w:val="clear" w:color="auto" w:fill="auto"/>
        <w:spacing w:before="0" w:after="0" w:line="360" w:lineRule="auto"/>
        <w:ind w:left="40" w:right="40" w:firstLine="700"/>
        <w:jc w:val="both"/>
        <w:rPr>
          <w:rFonts w:ascii="Times New Roman" w:hAnsi="Times New Roman" w:cs="Times New Roman"/>
          <w:sz w:val="24"/>
          <w:szCs w:val="24"/>
        </w:rPr>
      </w:pPr>
      <w:r w:rsidRPr="00D023B5">
        <w:rPr>
          <w:rFonts w:ascii="Times New Roman" w:hAnsi="Times New Roman" w:cs="Times New Roman"/>
          <w:sz w:val="24"/>
          <w:szCs w:val="24"/>
        </w:rPr>
        <w:t xml:space="preserve">This Court, however finds, that there is no evidence adduced by the applicants, that whatever was done in the course of the </w:t>
      </w:r>
      <w:r w:rsidRPr="00D023B5">
        <w:rPr>
          <w:rFonts w:ascii="Times New Roman" w:hAnsi="Times New Roman" w:cs="Times New Roman"/>
          <w:sz w:val="24"/>
          <w:szCs w:val="24"/>
        </w:rPr>
        <w:t xml:space="preserve">investigations charging and/or prosecuting the </w:t>
      </w:r>
      <w:r w:rsidR="006E21B7" w:rsidRPr="00D023B5">
        <w:rPr>
          <w:rFonts w:ascii="Times New Roman" w:hAnsi="Times New Roman" w:cs="Times New Roman"/>
          <w:sz w:val="24"/>
          <w:szCs w:val="24"/>
        </w:rPr>
        <w:t>a</w:t>
      </w:r>
      <w:r w:rsidRPr="00D023B5">
        <w:rPr>
          <w:rFonts w:ascii="Times New Roman" w:hAnsi="Times New Roman" w:cs="Times New Roman"/>
          <w:sz w:val="24"/>
          <w:szCs w:val="24"/>
        </w:rPr>
        <w:t>pplicants, denied the applicant</w:t>
      </w:r>
      <w:r w:rsidRPr="00D023B5">
        <w:rPr>
          <w:rFonts w:ascii="Times New Roman" w:hAnsi="Times New Roman" w:cs="Times New Roman"/>
          <w:sz w:val="24"/>
          <w:szCs w:val="24"/>
        </w:rPr>
        <w:t>s, or anyone of them, from having a fair trial.</w:t>
      </w:r>
    </w:p>
    <w:p w:rsidR="00337C5B" w:rsidRPr="00D023B5" w:rsidRDefault="00337C5B" w:rsidP="00D023B5">
      <w:pPr>
        <w:spacing w:line="360" w:lineRule="auto"/>
        <w:jc w:val="both"/>
        <w:rPr>
          <w:rFonts w:ascii="Times New Roman" w:hAnsi="Times New Roman" w:cs="Times New Roman"/>
        </w:rPr>
        <w:sectPr w:rsidR="00337C5B" w:rsidRPr="00D023B5">
          <w:pgSz w:w="12240" w:h="15840"/>
          <w:pgMar w:top="0" w:right="0" w:bottom="0" w:left="0" w:header="0" w:footer="3" w:gutter="0"/>
          <w:cols w:space="720"/>
          <w:noEndnote/>
          <w:docGrid w:linePitch="360"/>
        </w:sectPr>
      </w:pPr>
    </w:p>
    <w:p w:rsidR="00337C5B" w:rsidRPr="00D023B5" w:rsidRDefault="00D023B5" w:rsidP="00D023B5">
      <w:pPr>
        <w:pStyle w:val="BodyText1"/>
        <w:shd w:val="clear" w:color="auto" w:fill="auto"/>
        <w:spacing w:before="0" w:after="124" w:line="360" w:lineRule="auto"/>
        <w:ind w:left="720" w:right="80" w:firstLine="0"/>
        <w:jc w:val="both"/>
        <w:rPr>
          <w:rFonts w:ascii="Times New Roman" w:hAnsi="Times New Roman" w:cs="Times New Roman"/>
          <w:sz w:val="24"/>
          <w:szCs w:val="24"/>
        </w:rPr>
      </w:pPr>
      <w:r w:rsidRPr="00D023B5">
        <w:rPr>
          <w:rFonts w:ascii="Times New Roman" w:hAnsi="Times New Roman" w:cs="Times New Roman"/>
          <w:sz w:val="24"/>
          <w:szCs w:val="24"/>
        </w:rPr>
        <w:lastRenderedPageBreak/>
        <w:t xml:space="preserve">As to the complaint that the applicants were prosecuted by private Counsel of the second respondent, the applicants supplied no evidence of the criminal proceedings </w:t>
      </w:r>
      <w:r w:rsidRPr="00D023B5">
        <w:rPr>
          <w:rStyle w:val="BodytextBold"/>
          <w:rFonts w:ascii="Times New Roman" w:hAnsi="Times New Roman" w:cs="Times New Roman"/>
          <w:sz w:val="24"/>
          <w:szCs w:val="24"/>
        </w:rPr>
        <w:t>in criminal case No. 93 o</w:t>
      </w:r>
      <w:r w:rsidRPr="00D023B5">
        <w:rPr>
          <w:rStyle w:val="BodytextBold"/>
          <w:rFonts w:ascii="Times New Roman" w:hAnsi="Times New Roman" w:cs="Times New Roman"/>
          <w:sz w:val="24"/>
          <w:szCs w:val="24"/>
        </w:rPr>
        <w:t xml:space="preserve">f </w:t>
      </w:r>
      <w:r w:rsidRPr="00D023B5">
        <w:rPr>
          <w:rStyle w:val="BodytextBold"/>
          <w:rFonts w:ascii="Times New Roman" w:hAnsi="Times New Roman" w:cs="Times New Roman"/>
          <w:sz w:val="24"/>
          <w:szCs w:val="24"/>
        </w:rPr>
        <w:t xml:space="preserve">2010 </w:t>
      </w:r>
      <w:r w:rsidRPr="00D023B5">
        <w:rPr>
          <w:rFonts w:ascii="Times New Roman" w:hAnsi="Times New Roman" w:cs="Times New Roman"/>
          <w:sz w:val="24"/>
          <w:szCs w:val="24"/>
        </w:rPr>
        <w:t xml:space="preserve">to support this assertion. The second respondent through Gloria </w:t>
      </w:r>
      <w:proofErr w:type="spellStart"/>
      <w:r w:rsidRPr="00D023B5">
        <w:rPr>
          <w:rFonts w:ascii="Times New Roman" w:hAnsi="Times New Roman" w:cs="Times New Roman"/>
          <w:sz w:val="24"/>
          <w:szCs w:val="24"/>
        </w:rPr>
        <w:t>Matovu</w:t>
      </w:r>
      <w:proofErr w:type="spellEnd"/>
      <w:r w:rsidRPr="00D023B5">
        <w:rPr>
          <w:rFonts w:ascii="Times New Roman" w:hAnsi="Times New Roman" w:cs="Times New Roman"/>
          <w:sz w:val="24"/>
          <w:szCs w:val="24"/>
        </w:rPr>
        <w:t>, their Country Legal Counsel and Assistant Company Secretary denied that their Counsel privately prosecuted the applicants. At any rate, if there was such a private prosecuti</w:t>
      </w:r>
      <w:r w:rsidRPr="00D023B5">
        <w:rPr>
          <w:rFonts w:ascii="Times New Roman" w:hAnsi="Times New Roman" w:cs="Times New Roman"/>
          <w:sz w:val="24"/>
          <w:szCs w:val="24"/>
        </w:rPr>
        <w:t xml:space="preserve">on of the applicants by the lawyers of the second respondent, this </w:t>
      </w:r>
      <w:proofErr w:type="gramStart"/>
      <w:r w:rsidRPr="00D023B5">
        <w:rPr>
          <w:rFonts w:ascii="Times New Roman" w:hAnsi="Times New Roman" w:cs="Times New Roman"/>
          <w:sz w:val="24"/>
          <w:szCs w:val="24"/>
        </w:rPr>
        <w:t xml:space="preserve">could </w:t>
      </w:r>
      <w:r w:rsidRPr="00D023B5">
        <w:rPr>
          <w:rFonts w:ascii="Times New Roman" w:hAnsi="Times New Roman" w:cs="Times New Roman"/>
          <w:sz w:val="24"/>
          <w:szCs w:val="24"/>
        </w:rPr>
        <w:t xml:space="preserve"> only</w:t>
      </w:r>
      <w:proofErr w:type="gramEnd"/>
      <w:r w:rsidRPr="00D023B5">
        <w:rPr>
          <w:rFonts w:ascii="Times New Roman" w:hAnsi="Times New Roman" w:cs="Times New Roman"/>
          <w:sz w:val="24"/>
          <w:szCs w:val="24"/>
        </w:rPr>
        <w:t xml:space="preserve"> have been done with the authorization of the trial Court, after ensuring that the applicants would get a fair trial. No evidence to the contrary has been availed to this Cour</w:t>
      </w:r>
      <w:r w:rsidRPr="00D023B5">
        <w:rPr>
          <w:rFonts w:ascii="Times New Roman" w:hAnsi="Times New Roman" w:cs="Times New Roman"/>
          <w:sz w:val="24"/>
          <w:szCs w:val="24"/>
        </w:rPr>
        <w:t>t by the applicants.</w:t>
      </w:r>
    </w:p>
    <w:p w:rsidR="00337C5B" w:rsidRPr="00D023B5" w:rsidRDefault="00D023B5" w:rsidP="00D023B5">
      <w:pPr>
        <w:pStyle w:val="BodyText1"/>
        <w:shd w:val="clear" w:color="auto" w:fill="auto"/>
        <w:spacing w:before="0" w:after="120" w:line="360" w:lineRule="auto"/>
        <w:ind w:left="20" w:right="80" w:firstLine="700"/>
        <w:jc w:val="both"/>
        <w:rPr>
          <w:rFonts w:ascii="Times New Roman" w:hAnsi="Times New Roman" w:cs="Times New Roman"/>
          <w:sz w:val="24"/>
          <w:szCs w:val="24"/>
        </w:rPr>
      </w:pPr>
      <w:r w:rsidRPr="00D023B5">
        <w:rPr>
          <w:rFonts w:ascii="Times New Roman" w:hAnsi="Times New Roman" w:cs="Times New Roman"/>
          <w:sz w:val="24"/>
          <w:szCs w:val="24"/>
        </w:rPr>
        <w:t xml:space="preserve">There is also no evidence that the prosecution of any of the applicants was carried out by the Chief Magistrate’s Court in </w:t>
      </w:r>
      <w:r w:rsidRPr="00D023B5">
        <w:rPr>
          <w:rFonts w:ascii="Times New Roman" w:hAnsi="Times New Roman" w:cs="Times New Roman"/>
          <w:sz w:val="24"/>
          <w:szCs w:val="24"/>
        </w:rPr>
        <w:t>defiance of any lawful order to that Court not to have any particular applicant prosecuted.</w:t>
      </w:r>
    </w:p>
    <w:p w:rsidR="00337C5B" w:rsidRPr="00D023B5" w:rsidRDefault="00D023B5" w:rsidP="00D023B5">
      <w:pPr>
        <w:pStyle w:val="BodyText1"/>
        <w:shd w:val="clear" w:color="auto" w:fill="auto"/>
        <w:spacing w:before="0" w:after="0" w:line="360" w:lineRule="auto"/>
        <w:ind w:left="20" w:right="80" w:firstLine="0"/>
        <w:jc w:val="both"/>
        <w:rPr>
          <w:rFonts w:ascii="Times New Roman" w:hAnsi="Times New Roman" w:cs="Times New Roman"/>
          <w:sz w:val="24"/>
          <w:szCs w:val="24"/>
        </w:rPr>
      </w:pPr>
      <w:r w:rsidRPr="00D023B5">
        <w:rPr>
          <w:rFonts w:ascii="Times New Roman" w:hAnsi="Times New Roman" w:cs="Times New Roman"/>
          <w:sz w:val="24"/>
          <w:szCs w:val="24"/>
        </w:rPr>
        <w:t xml:space="preserve">It is also the </w:t>
      </w:r>
      <w:r w:rsidRPr="00D023B5">
        <w:rPr>
          <w:rFonts w:ascii="Times New Roman" w:hAnsi="Times New Roman" w:cs="Times New Roman"/>
          <w:sz w:val="24"/>
          <w:szCs w:val="24"/>
        </w:rPr>
        <w:t xml:space="preserve">finding of this Court that what the applicants, as petitioners, complain of in the Constitutional Petition, are in main instances of the violation of the Constitution and can be addressed </w:t>
      </w:r>
      <w:r w:rsidRPr="00D023B5">
        <w:rPr>
          <w:rFonts w:ascii="Times New Roman" w:hAnsi="Times New Roman" w:cs="Times New Roman"/>
          <w:sz w:val="24"/>
          <w:szCs w:val="24"/>
        </w:rPr>
        <w:t xml:space="preserve">and resolved by the Court conducting the trial itself, or later </w:t>
      </w:r>
      <w:r w:rsidRPr="00D023B5">
        <w:rPr>
          <w:rFonts w:ascii="Times New Roman" w:hAnsi="Times New Roman" w:cs="Times New Roman"/>
          <w:sz w:val="24"/>
          <w:szCs w:val="24"/>
        </w:rPr>
        <w:t>on</w:t>
      </w:r>
    </w:p>
    <w:p w:rsidR="00337C5B" w:rsidRPr="00D023B5" w:rsidRDefault="00337C5B" w:rsidP="00D023B5">
      <w:pPr>
        <w:spacing w:line="360" w:lineRule="auto"/>
        <w:jc w:val="both"/>
        <w:rPr>
          <w:rFonts w:ascii="Times New Roman" w:hAnsi="Times New Roman" w:cs="Times New Roman"/>
        </w:rPr>
        <w:sectPr w:rsidR="00337C5B" w:rsidRPr="00D023B5">
          <w:pgSz w:w="12240" w:h="15840"/>
          <w:pgMar w:top="0" w:right="0" w:bottom="0" w:left="0" w:header="0" w:footer="3" w:gutter="0"/>
          <w:cols w:space="720"/>
          <w:noEndnote/>
          <w:docGrid w:linePitch="360"/>
        </w:sectPr>
      </w:pPr>
    </w:p>
    <w:p w:rsidR="00337C5B" w:rsidRPr="00D023B5" w:rsidRDefault="00D023B5" w:rsidP="00D023B5">
      <w:pPr>
        <w:pStyle w:val="BodyText1"/>
        <w:shd w:val="clear" w:color="auto" w:fill="auto"/>
        <w:spacing w:before="0" w:after="176" w:line="360" w:lineRule="auto"/>
        <w:ind w:left="20" w:right="40" w:firstLine="700"/>
        <w:jc w:val="both"/>
        <w:rPr>
          <w:rFonts w:ascii="Times New Roman" w:hAnsi="Times New Roman" w:cs="Times New Roman"/>
          <w:sz w:val="24"/>
          <w:szCs w:val="24"/>
        </w:rPr>
      </w:pPr>
      <w:proofErr w:type="gramStart"/>
      <w:r w:rsidRPr="00D023B5">
        <w:rPr>
          <w:rFonts w:ascii="Times New Roman" w:hAnsi="Times New Roman" w:cs="Times New Roman"/>
          <w:sz w:val="24"/>
          <w:szCs w:val="24"/>
        </w:rPr>
        <w:lastRenderedPageBreak/>
        <w:t>when</w:t>
      </w:r>
      <w:proofErr w:type="gramEnd"/>
      <w:r w:rsidRPr="00D023B5">
        <w:rPr>
          <w:rFonts w:ascii="Times New Roman" w:hAnsi="Times New Roman" w:cs="Times New Roman"/>
          <w:sz w:val="24"/>
          <w:szCs w:val="24"/>
        </w:rPr>
        <w:t xml:space="preserve"> the said Court has made a decision, through an appeal</w:t>
      </w:r>
      <w:r w:rsidR="006E21B7" w:rsidRPr="00D023B5">
        <w:rPr>
          <w:rFonts w:ascii="Times New Roman" w:hAnsi="Times New Roman" w:cs="Times New Roman"/>
          <w:sz w:val="24"/>
          <w:szCs w:val="24"/>
        </w:rPr>
        <w:t xml:space="preserve"> </w:t>
      </w:r>
      <w:r w:rsidRPr="00D023B5">
        <w:rPr>
          <w:rFonts w:ascii="Times New Roman" w:hAnsi="Times New Roman" w:cs="Times New Roman"/>
          <w:sz w:val="24"/>
          <w:szCs w:val="24"/>
        </w:rPr>
        <w:t>process by the appellate Courts. The same issues can also be</w:t>
      </w:r>
      <w:r w:rsidR="006E21B7" w:rsidRPr="00D023B5">
        <w:rPr>
          <w:rFonts w:ascii="Times New Roman" w:hAnsi="Times New Roman" w:cs="Times New Roman"/>
          <w:sz w:val="24"/>
          <w:szCs w:val="24"/>
        </w:rPr>
        <w:t xml:space="preserve"> </w:t>
      </w:r>
      <w:r w:rsidRPr="00D023B5">
        <w:rPr>
          <w:rFonts w:ascii="Times New Roman" w:hAnsi="Times New Roman" w:cs="Times New Roman"/>
          <w:sz w:val="24"/>
          <w:szCs w:val="24"/>
        </w:rPr>
        <w:t>addressed and enforcement reliefs sought by the applicants</w:t>
      </w:r>
      <w:proofErr w:type="gramStart"/>
      <w:r w:rsidRPr="00D023B5">
        <w:rPr>
          <w:rFonts w:ascii="Times New Roman" w:hAnsi="Times New Roman" w:cs="Times New Roman"/>
          <w:sz w:val="24"/>
          <w:szCs w:val="24"/>
        </w:rPr>
        <w:t>,</w:t>
      </w:r>
      <w:proofErr w:type="gramEnd"/>
      <w:r w:rsidRPr="00D023B5">
        <w:rPr>
          <w:rFonts w:ascii="Times New Roman" w:hAnsi="Times New Roman" w:cs="Times New Roman"/>
          <w:sz w:val="24"/>
          <w:szCs w:val="24"/>
        </w:rPr>
        <w:br/>
        <w:t xml:space="preserve">through Article 50 of the Constitution, from Courts of </w:t>
      </w:r>
      <w:r w:rsidRPr="00D023B5">
        <w:rPr>
          <w:rFonts w:ascii="Times New Roman" w:hAnsi="Times New Roman" w:cs="Times New Roman"/>
          <w:sz w:val="24"/>
          <w:szCs w:val="24"/>
        </w:rPr>
        <w:t>competent</w:t>
      </w:r>
      <w:r w:rsidRPr="00D023B5">
        <w:rPr>
          <w:rFonts w:ascii="Times New Roman" w:hAnsi="Times New Roman" w:cs="Times New Roman"/>
          <w:sz w:val="24"/>
          <w:szCs w:val="24"/>
        </w:rPr>
        <w:t xml:space="preserve"> jurisdiction.</w:t>
      </w:r>
    </w:p>
    <w:p w:rsidR="00337C5B" w:rsidRPr="00D023B5" w:rsidRDefault="00D023B5" w:rsidP="00D023B5">
      <w:pPr>
        <w:pStyle w:val="BodyText1"/>
        <w:shd w:val="clear" w:color="auto" w:fill="auto"/>
        <w:spacing w:before="0" w:after="184" w:line="360" w:lineRule="auto"/>
        <w:ind w:left="20" w:right="40" w:firstLine="700"/>
        <w:jc w:val="both"/>
        <w:rPr>
          <w:rFonts w:ascii="Times New Roman" w:hAnsi="Times New Roman" w:cs="Times New Roman"/>
          <w:sz w:val="24"/>
          <w:szCs w:val="24"/>
        </w:rPr>
      </w:pPr>
      <w:r w:rsidRPr="00D023B5">
        <w:rPr>
          <w:rFonts w:ascii="Times New Roman" w:hAnsi="Times New Roman" w:cs="Times New Roman"/>
          <w:sz w:val="24"/>
          <w:szCs w:val="24"/>
        </w:rPr>
        <w:t>Therefore having appreciated the facts of this application, the</w:t>
      </w:r>
      <w:r w:rsidR="006E21B7" w:rsidRPr="00D023B5">
        <w:rPr>
          <w:rFonts w:ascii="Times New Roman" w:hAnsi="Times New Roman" w:cs="Times New Roman"/>
          <w:sz w:val="24"/>
          <w:szCs w:val="24"/>
        </w:rPr>
        <w:t xml:space="preserve"> </w:t>
      </w:r>
      <w:r w:rsidRPr="00D023B5">
        <w:rPr>
          <w:rFonts w:ascii="Times New Roman" w:hAnsi="Times New Roman" w:cs="Times New Roman"/>
          <w:sz w:val="24"/>
          <w:szCs w:val="24"/>
        </w:rPr>
        <w:t>submissions of Counsel as well as both the statutory and case law</w:t>
      </w:r>
      <w:r w:rsidR="006E21B7" w:rsidRPr="00D023B5">
        <w:rPr>
          <w:rFonts w:ascii="Times New Roman" w:hAnsi="Times New Roman" w:cs="Times New Roman"/>
          <w:sz w:val="24"/>
          <w:szCs w:val="24"/>
        </w:rPr>
        <w:t xml:space="preserve"> </w:t>
      </w:r>
      <w:r w:rsidRPr="00D023B5">
        <w:rPr>
          <w:rFonts w:ascii="Times New Roman" w:hAnsi="Times New Roman" w:cs="Times New Roman"/>
          <w:sz w:val="24"/>
          <w:szCs w:val="24"/>
        </w:rPr>
        <w:t>applicable, this Court comes to the conclusion that the applicants</w:t>
      </w:r>
      <w:r w:rsidR="006E21B7" w:rsidRPr="00D023B5">
        <w:rPr>
          <w:rFonts w:ascii="Times New Roman" w:hAnsi="Times New Roman" w:cs="Times New Roman"/>
          <w:sz w:val="24"/>
          <w:szCs w:val="24"/>
        </w:rPr>
        <w:t xml:space="preserve"> </w:t>
      </w:r>
      <w:r w:rsidRPr="00D023B5">
        <w:rPr>
          <w:rFonts w:ascii="Times New Roman" w:hAnsi="Times New Roman" w:cs="Times New Roman"/>
          <w:sz w:val="24"/>
          <w:szCs w:val="24"/>
        </w:rPr>
        <w:t>have not made out a prima facie</w:t>
      </w:r>
      <w:r w:rsidRPr="00D023B5">
        <w:rPr>
          <w:rFonts w:ascii="Times New Roman" w:hAnsi="Times New Roman" w:cs="Times New Roman"/>
          <w:sz w:val="24"/>
          <w:szCs w:val="24"/>
        </w:rPr>
        <w:t xml:space="preserve"> case that they deserve to be issued</w:t>
      </w:r>
      <w:r w:rsidR="006E21B7" w:rsidRPr="00D023B5">
        <w:rPr>
          <w:rFonts w:ascii="Times New Roman" w:hAnsi="Times New Roman" w:cs="Times New Roman"/>
          <w:sz w:val="24"/>
          <w:szCs w:val="24"/>
        </w:rPr>
        <w:t xml:space="preserve"> </w:t>
      </w:r>
      <w:r w:rsidRPr="00D023B5">
        <w:rPr>
          <w:rFonts w:ascii="Times New Roman" w:hAnsi="Times New Roman" w:cs="Times New Roman"/>
          <w:sz w:val="24"/>
          <w:szCs w:val="24"/>
        </w:rPr>
        <w:t xml:space="preserve"> the interim orders they pray for.</w:t>
      </w:r>
    </w:p>
    <w:p w:rsidR="00337C5B" w:rsidRPr="00D023B5" w:rsidRDefault="00D023B5" w:rsidP="00D023B5">
      <w:pPr>
        <w:pStyle w:val="BodyText1"/>
        <w:shd w:val="clear" w:color="auto" w:fill="auto"/>
        <w:spacing w:before="0" w:after="0" w:line="360" w:lineRule="auto"/>
        <w:ind w:right="40" w:firstLine="0"/>
        <w:jc w:val="both"/>
        <w:rPr>
          <w:rFonts w:ascii="Times New Roman" w:hAnsi="Times New Roman" w:cs="Times New Roman"/>
          <w:sz w:val="24"/>
          <w:szCs w:val="24"/>
        </w:rPr>
      </w:pPr>
      <w:r w:rsidRPr="00D023B5">
        <w:rPr>
          <w:rFonts w:ascii="Times New Roman" w:hAnsi="Times New Roman" w:cs="Times New Roman"/>
          <w:sz w:val="24"/>
          <w:szCs w:val="24"/>
        </w:rPr>
        <w:t>This application stands dismissed with costs to the respondents.</w:t>
      </w:r>
    </w:p>
    <w:p w:rsidR="00337C5B" w:rsidRPr="00D023B5" w:rsidRDefault="00D023B5" w:rsidP="00D023B5">
      <w:pPr>
        <w:pStyle w:val="BodyText1"/>
        <w:shd w:val="clear" w:color="auto" w:fill="auto"/>
        <w:spacing w:before="0" w:after="0" w:line="360" w:lineRule="auto"/>
        <w:ind w:left="720" w:right="5477" w:firstLine="0"/>
        <w:jc w:val="both"/>
        <w:rPr>
          <w:rFonts w:ascii="Times New Roman" w:hAnsi="Times New Roman" w:cs="Times New Roman"/>
          <w:sz w:val="24"/>
          <w:szCs w:val="24"/>
        </w:rPr>
      </w:pPr>
      <w:r w:rsidRPr="00D023B5">
        <w:rPr>
          <w:rFonts w:ascii="Times New Roman" w:hAnsi="Times New Roman" w:cs="Times New Roman"/>
          <w:sz w:val="24"/>
          <w:szCs w:val="24"/>
        </w:rPr>
        <w:t>It is so ordered.</w:t>
      </w:r>
    </w:p>
    <w:p w:rsidR="005A4F0C" w:rsidRPr="00D023B5" w:rsidRDefault="00D023B5" w:rsidP="00D023B5">
      <w:pPr>
        <w:pStyle w:val="BodyText1"/>
        <w:shd w:val="clear" w:color="auto" w:fill="auto"/>
        <w:spacing w:before="0" w:after="0" w:line="360" w:lineRule="auto"/>
        <w:ind w:left="720" w:right="5477" w:firstLine="0"/>
        <w:jc w:val="both"/>
        <w:rPr>
          <w:rFonts w:ascii="Times New Roman" w:hAnsi="Times New Roman" w:cs="Times New Roman"/>
          <w:sz w:val="24"/>
          <w:szCs w:val="24"/>
        </w:rPr>
      </w:pPr>
      <w:r w:rsidRPr="00D023B5">
        <w:rPr>
          <w:rFonts w:ascii="Times New Roman" w:hAnsi="Times New Roman" w:cs="Times New Roman"/>
          <w:sz w:val="24"/>
          <w:szCs w:val="24"/>
        </w:rPr>
        <w:t>Dated at Kampala this 26</w:t>
      </w:r>
      <w:r w:rsidRPr="00D023B5">
        <w:rPr>
          <w:rFonts w:ascii="Times New Roman" w:hAnsi="Times New Roman" w:cs="Times New Roman"/>
          <w:sz w:val="24"/>
          <w:szCs w:val="24"/>
          <w:vertAlign w:val="superscript"/>
        </w:rPr>
        <w:t>th</w:t>
      </w:r>
      <w:r w:rsidRPr="00D023B5">
        <w:rPr>
          <w:rFonts w:ascii="Times New Roman" w:hAnsi="Times New Roman" w:cs="Times New Roman"/>
          <w:sz w:val="24"/>
          <w:szCs w:val="24"/>
        </w:rPr>
        <w:t xml:space="preserve"> day of April of 2016.</w:t>
      </w:r>
    </w:p>
    <w:p w:rsidR="00D023B5" w:rsidRPr="00D023B5" w:rsidRDefault="00D023B5" w:rsidP="00D023B5">
      <w:pPr>
        <w:pStyle w:val="BodyText1"/>
        <w:shd w:val="clear" w:color="auto" w:fill="auto"/>
        <w:spacing w:before="0" w:after="0" w:line="360" w:lineRule="auto"/>
        <w:ind w:left="720" w:right="5477" w:firstLine="0"/>
        <w:jc w:val="both"/>
        <w:rPr>
          <w:rFonts w:ascii="Times New Roman" w:hAnsi="Times New Roman" w:cs="Times New Roman"/>
          <w:sz w:val="24"/>
          <w:szCs w:val="24"/>
        </w:rPr>
      </w:pPr>
      <w:proofErr w:type="spellStart"/>
      <w:proofErr w:type="gramStart"/>
      <w:r w:rsidRPr="00D023B5">
        <w:rPr>
          <w:rFonts w:ascii="Times New Roman" w:hAnsi="Times New Roman" w:cs="Times New Roman"/>
          <w:sz w:val="24"/>
          <w:szCs w:val="24"/>
        </w:rPr>
        <w:t>Hon.Justice</w:t>
      </w:r>
      <w:proofErr w:type="spellEnd"/>
      <w:r w:rsidRPr="00D023B5">
        <w:rPr>
          <w:rFonts w:ascii="Times New Roman" w:hAnsi="Times New Roman" w:cs="Times New Roman"/>
          <w:sz w:val="24"/>
          <w:szCs w:val="24"/>
        </w:rPr>
        <w:t xml:space="preserve">  </w:t>
      </w:r>
      <w:proofErr w:type="spellStart"/>
      <w:r w:rsidRPr="00D023B5">
        <w:rPr>
          <w:rFonts w:ascii="Times New Roman" w:hAnsi="Times New Roman" w:cs="Times New Roman"/>
          <w:sz w:val="24"/>
          <w:szCs w:val="24"/>
        </w:rPr>
        <w:t>Remmy</w:t>
      </w:r>
      <w:proofErr w:type="spellEnd"/>
      <w:proofErr w:type="gramEnd"/>
      <w:r w:rsidRPr="00D023B5">
        <w:rPr>
          <w:rFonts w:ascii="Times New Roman" w:hAnsi="Times New Roman" w:cs="Times New Roman"/>
          <w:sz w:val="24"/>
          <w:szCs w:val="24"/>
        </w:rPr>
        <w:t xml:space="preserve"> </w:t>
      </w:r>
      <w:proofErr w:type="spellStart"/>
      <w:r w:rsidRPr="00D023B5">
        <w:rPr>
          <w:rFonts w:ascii="Times New Roman" w:hAnsi="Times New Roman" w:cs="Times New Roman"/>
          <w:sz w:val="24"/>
          <w:szCs w:val="24"/>
        </w:rPr>
        <w:t>Kasule</w:t>
      </w:r>
      <w:proofErr w:type="spellEnd"/>
    </w:p>
    <w:p w:rsidR="00D023B5" w:rsidRPr="00D023B5" w:rsidRDefault="00D023B5" w:rsidP="00D023B5">
      <w:pPr>
        <w:pStyle w:val="BodyText1"/>
        <w:shd w:val="clear" w:color="auto" w:fill="auto"/>
        <w:spacing w:before="0" w:after="0" w:line="360" w:lineRule="auto"/>
        <w:ind w:left="720" w:right="5477" w:firstLine="0"/>
        <w:jc w:val="both"/>
        <w:rPr>
          <w:rFonts w:ascii="Times New Roman" w:hAnsi="Times New Roman" w:cs="Times New Roman"/>
          <w:sz w:val="24"/>
          <w:szCs w:val="24"/>
        </w:rPr>
      </w:pPr>
      <w:r w:rsidRPr="00D023B5">
        <w:rPr>
          <w:rFonts w:ascii="Times New Roman" w:hAnsi="Times New Roman" w:cs="Times New Roman"/>
          <w:sz w:val="24"/>
          <w:szCs w:val="24"/>
        </w:rPr>
        <w:t>JISTICE COURT OF APPEAL/CONSTITUTIONAL COURT</w:t>
      </w:r>
    </w:p>
    <w:p w:rsidR="00337C5B" w:rsidRPr="00D023B5" w:rsidRDefault="00337C5B" w:rsidP="00D023B5">
      <w:pPr>
        <w:spacing w:line="360" w:lineRule="auto"/>
        <w:jc w:val="both"/>
        <w:rPr>
          <w:rFonts w:ascii="Times New Roman" w:hAnsi="Times New Roman" w:cs="Times New Roman"/>
        </w:rPr>
      </w:pPr>
      <w:bookmarkStart w:id="3" w:name="_GoBack"/>
      <w:bookmarkEnd w:id="3"/>
    </w:p>
    <w:sectPr w:rsidR="00337C5B" w:rsidRPr="00D023B5">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10" w:rsidRDefault="00DF6810">
      <w:r>
        <w:separator/>
      </w:r>
    </w:p>
  </w:endnote>
  <w:endnote w:type="continuationSeparator" w:id="0">
    <w:p w:rsidR="00DF6810" w:rsidRDefault="00DF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10" w:rsidRDefault="00DF6810"/>
  </w:footnote>
  <w:footnote w:type="continuationSeparator" w:id="0">
    <w:p w:rsidR="00DF6810" w:rsidRDefault="00DF68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CE6"/>
    <w:multiLevelType w:val="multilevel"/>
    <w:tmpl w:val="ACC824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C0F25"/>
    <w:multiLevelType w:val="multilevel"/>
    <w:tmpl w:val="83A858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5B"/>
    <w:rsid w:val="00076955"/>
    <w:rsid w:val="000C0E61"/>
    <w:rsid w:val="001A1BC9"/>
    <w:rsid w:val="00337C5B"/>
    <w:rsid w:val="005A4F0C"/>
    <w:rsid w:val="006E21B7"/>
    <w:rsid w:val="00A1717F"/>
    <w:rsid w:val="00BC1ED6"/>
    <w:rsid w:val="00CE6F31"/>
    <w:rsid w:val="00D023B5"/>
    <w:rsid w:val="00D62475"/>
    <w:rsid w:val="00DF6810"/>
    <w:rsid w:val="00EB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pacing w:val="4"/>
      <w:sz w:val="40"/>
      <w:szCs w:val="4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pacing w:val="6"/>
      <w:sz w:val="29"/>
      <w:szCs w:val="29"/>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pacing w:val="3"/>
      <w:sz w:val="21"/>
      <w:szCs w:val="21"/>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pacing w:val="3"/>
      <w:sz w:val="25"/>
      <w:szCs w:val="25"/>
      <w:u w:val="none"/>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
      <w:sz w:val="37"/>
      <w:szCs w:val="37"/>
      <w:u w:val="none"/>
    </w:rPr>
  </w:style>
  <w:style w:type="character" w:customStyle="1" w:styleId="BodytextCorbel">
    <w:name w:val="Body text + Corbel"/>
    <w:aliases w:val="10 pt,Spacing 0 pt"/>
    <w:basedOn w:val="Bodytext"/>
    <w:rPr>
      <w:rFonts w:ascii="Corbel" w:eastAsia="Corbel" w:hAnsi="Corbel" w:cs="Corbel"/>
      <w:b w:val="0"/>
      <w:bCs w:val="0"/>
      <w:i w:val="0"/>
      <w:iCs w:val="0"/>
      <w:smallCaps w:val="0"/>
      <w:strike w:val="0"/>
      <w:color w:val="000000"/>
      <w:spacing w:val="6"/>
      <w:w w:val="100"/>
      <w:position w:val="0"/>
      <w:sz w:val="20"/>
      <w:szCs w:val="20"/>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8"/>
      <w:sz w:val="19"/>
      <w:szCs w:val="19"/>
      <w:u w:val="none"/>
    </w:rPr>
  </w:style>
  <w:style w:type="character" w:customStyle="1" w:styleId="BodytextCalibri">
    <w:name w:val="Body text + Calibri"/>
    <w:aliases w:val="9 pt,Spacing 0 pt"/>
    <w:basedOn w:val="Bodytext"/>
    <w:rPr>
      <w:rFonts w:ascii="Calibri" w:eastAsia="Calibri" w:hAnsi="Calibri" w:cs="Calibri"/>
      <w:b w:val="0"/>
      <w:bCs w:val="0"/>
      <w:i w:val="0"/>
      <w:iCs w:val="0"/>
      <w:smallCaps w:val="0"/>
      <w:strike w:val="0"/>
      <w:color w:val="000000"/>
      <w:spacing w:val="5"/>
      <w:w w:val="100"/>
      <w:position w:val="0"/>
      <w:sz w:val="18"/>
      <w:szCs w:val="18"/>
      <w:u w:val="none"/>
      <w:lang w:val="en-US"/>
    </w:rPr>
  </w:style>
  <w:style w:type="character" w:customStyle="1" w:styleId="Bodytext9pt">
    <w:name w:val="Body text + 9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Consolas">
    <w:name w:val="Body text + Consolas"/>
    <w:aliases w:val="9 pt"/>
    <w:basedOn w:val="Bodytext"/>
    <w:rPr>
      <w:rFonts w:ascii="Consolas" w:eastAsia="Consolas" w:hAnsi="Consolas" w:cs="Consolas"/>
      <w:b w:val="0"/>
      <w:bCs w:val="0"/>
      <w:i w:val="0"/>
      <w:iCs w:val="0"/>
      <w:smallCaps w:val="0"/>
      <w:strike w:val="0"/>
      <w:color w:val="000000"/>
      <w:spacing w:val="2"/>
      <w:w w:val="100"/>
      <w:position w:val="0"/>
      <w:sz w:val="18"/>
      <w:szCs w:val="18"/>
      <w:u w:val="none"/>
      <w:lang w:val="en-US"/>
    </w:rPr>
  </w:style>
  <w:style w:type="character" w:customStyle="1" w:styleId="Bodytext95pt">
    <w:name w:val="Body text + 9.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orbel0">
    <w:name w:val="Body text + Corbel"/>
    <w:aliases w:val="9.5 pt,Spacing 0 pt"/>
    <w:basedOn w:val="Bodytext"/>
    <w:rPr>
      <w:rFonts w:ascii="Corbel" w:eastAsia="Corbel" w:hAnsi="Corbel" w:cs="Corbel"/>
      <w:b w:val="0"/>
      <w:bCs w:val="0"/>
      <w:i w:val="0"/>
      <w:iCs w:val="0"/>
      <w:smallCaps w:val="0"/>
      <w:strike w:val="0"/>
      <w:color w:val="000000"/>
      <w:spacing w:val="8"/>
      <w:w w:val="100"/>
      <w:position w:val="0"/>
      <w:sz w:val="19"/>
      <w:szCs w:val="19"/>
      <w:u w:val="none"/>
      <w:lang w:val="en-US"/>
    </w:rPr>
  </w:style>
  <w:style w:type="character" w:customStyle="1" w:styleId="Bodytext95pt0">
    <w:name w:val="Body text + 9.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FrankRuehl">
    <w:name w:val="Body text + FrankRuehl"/>
    <w:aliases w:val="17 pt,Spacing 0 pt"/>
    <w:basedOn w:val="Bodytext"/>
    <w:rPr>
      <w:rFonts w:ascii="FrankRuehl" w:eastAsia="FrankRuehl" w:hAnsi="FrankRuehl" w:cs="FrankRuehl"/>
      <w:b w:val="0"/>
      <w:bCs w:val="0"/>
      <w:i w:val="0"/>
      <w:iCs w:val="0"/>
      <w:smallCaps w:val="0"/>
      <w:strike w:val="0"/>
      <w:color w:val="000000"/>
      <w:spacing w:val="0"/>
      <w:w w:val="100"/>
      <w:position w:val="0"/>
      <w:sz w:val="34"/>
      <w:szCs w:val="34"/>
      <w:u w:val="none"/>
    </w:rPr>
  </w:style>
  <w:style w:type="character" w:customStyle="1" w:styleId="BodytextCorbel1">
    <w:name w:val="Body text + Corbel"/>
    <w:aliases w:val="8 pt,Bold,Spacing 0 pt"/>
    <w:basedOn w:val="Bodytext"/>
    <w:rPr>
      <w:rFonts w:ascii="Corbel" w:eastAsia="Corbel" w:hAnsi="Corbel" w:cs="Corbel"/>
      <w:b/>
      <w:bCs/>
      <w:i w:val="0"/>
      <w:iCs w:val="0"/>
      <w:smallCaps w:val="0"/>
      <w:strike w:val="0"/>
      <w:color w:val="000000"/>
      <w:spacing w:val="0"/>
      <w:w w:val="100"/>
      <w:position w:val="0"/>
      <w:sz w:val="16"/>
      <w:szCs w:val="16"/>
      <w:u w:val="none"/>
    </w:rPr>
  </w:style>
  <w:style w:type="character" w:customStyle="1" w:styleId="Bodytext16pt">
    <w:name w:val="Body text + 16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32"/>
      <w:szCs w:val="32"/>
      <w:u w:val="none"/>
    </w:rPr>
  </w:style>
  <w:style w:type="character" w:customStyle="1" w:styleId="Bodytext3Corbel">
    <w:name w:val="Body text (3) + Corbel"/>
    <w:aliases w:val="10 pt,Not Italic,Spacing 0 pt"/>
    <w:basedOn w:val="Bodytext3"/>
    <w:rPr>
      <w:rFonts w:ascii="Corbel" w:eastAsia="Corbel" w:hAnsi="Corbel" w:cs="Corbel"/>
      <w:b w:val="0"/>
      <w:bCs w:val="0"/>
      <w:i/>
      <w:iCs/>
      <w:smallCaps w:val="0"/>
      <w:strike w:val="0"/>
      <w:color w:val="000000"/>
      <w:spacing w:val="6"/>
      <w:w w:val="100"/>
      <w:position w:val="0"/>
      <w:sz w:val="20"/>
      <w:szCs w:val="20"/>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val="0"/>
      <w:bCs w:val="0"/>
      <w:i/>
      <w:iCs/>
      <w:smallCaps w:val="0"/>
      <w:strike w:val="0"/>
      <w:color w:val="000000"/>
      <w:spacing w:val="2"/>
      <w:w w:val="100"/>
      <w:position w:val="0"/>
      <w:sz w:val="25"/>
      <w:szCs w:val="25"/>
      <w:u w:val="none"/>
      <w:lang w:val="en-US"/>
    </w:rPr>
  </w:style>
  <w:style w:type="character" w:customStyle="1" w:styleId="Bodytext3Calibri">
    <w:name w:val="Body text (3) + Calibri"/>
    <w:aliases w:val="9 pt,Not Italic,Spacing 0 pt"/>
    <w:basedOn w:val="Bodytext3"/>
    <w:rPr>
      <w:rFonts w:ascii="Calibri" w:eastAsia="Calibri" w:hAnsi="Calibri" w:cs="Calibri"/>
      <w:b w:val="0"/>
      <w:bCs w:val="0"/>
      <w:i/>
      <w:iCs/>
      <w:smallCaps w:val="0"/>
      <w:strike w:val="0"/>
      <w:color w:val="000000"/>
      <w:spacing w:val="5"/>
      <w:w w:val="100"/>
      <w:position w:val="0"/>
      <w:sz w:val="18"/>
      <w:szCs w:val="18"/>
      <w:u w:val="none"/>
      <w:lang w:val="en-US"/>
    </w:rPr>
  </w:style>
  <w:style w:type="character" w:customStyle="1" w:styleId="Bodytext39pt">
    <w:name w:val="Body text (3) + 9 pt"/>
    <w:aliases w:val="Not Italic,Spacing 0 pt"/>
    <w:basedOn w:val="Bodytext3"/>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pacing w:val="75"/>
      <w:sz w:val="34"/>
      <w:szCs w:val="34"/>
      <w:u w:val="none"/>
    </w:rPr>
  </w:style>
  <w:style w:type="character" w:customStyle="1" w:styleId="Heading3Spacing0pt">
    <w:name w:val="Heading #3 + Spacing 0 pt"/>
    <w:basedOn w:val="Heading3"/>
    <w:rPr>
      <w:rFonts w:ascii="Bookman Old Style" w:eastAsia="Bookman Old Style" w:hAnsi="Bookman Old Style" w:cs="Bookman Old Style"/>
      <w:b w:val="0"/>
      <w:bCs w:val="0"/>
      <w:i w:val="0"/>
      <w:iCs w:val="0"/>
      <w:smallCaps w:val="0"/>
      <w:strike w:val="0"/>
      <w:color w:val="000000"/>
      <w:spacing w:val="-14"/>
      <w:w w:val="100"/>
      <w:position w:val="0"/>
      <w:sz w:val="34"/>
      <w:szCs w:val="34"/>
      <w:u w:val="none"/>
      <w:lang w:val="en-US"/>
    </w:rPr>
  </w:style>
  <w:style w:type="character" w:customStyle="1" w:styleId="Heading3MSGothic">
    <w:name w:val="Heading #3 + MS Gothic"/>
    <w:aliases w:val="35 pt,Spacing -3 pt"/>
    <w:basedOn w:val="Heading3"/>
    <w:rPr>
      <w:rFonts w:ascii="MS Gothic" w:eastAsia="MS Gothic" w:hAnsi="MS Gothic" w:cs="MS Gothic"/>
      <w:b w:val="0"/>
      <w:bCs w:val="0"/>
      <w:i w:val="0"/>
      <w:iCs w:val="0"/>
      <w:smallCaps w:val="0"/>
      <w:strike w:val="0"/>
      <w:color w:val="000000"/>
      <w:spacing w:val="-63"/>
      <w:w w:val="100"/>
      <w:position w:val="0"/>
      <w:sz w:val="70"/>
      <w:szCs w:val="70"/>
      <w:u w:val="none"/>
      <w:lang w:val="en-US"/>
    </w:rPr>
  </w:style>
  <w:style w:type="character" w:customStyle="1" w:styleId="Heading3MSGothic0">
    <w:name w:val="Heading #3 + MS Gothic"/>
    <w:aliases w:val="37 pt,Italic,Spacing 0 pt"/>
    <w:basedOn w:val="Heading3"/>
    <w:rPr>
      <w:rFonts w:ascii="MS Gothic" w:eastAsia="MS Gothic" w:hAnsi="MS Gothic" w:cs="MS Gothic"/>
      <w:b w:val="0"/>
      <w:bCs w:val="0"/>
      <w:i/>
      <w:iCs/>
      <w:smallCaps w:val="0"/>
      <w:strike w:val="0"/>
      <w:color w:val="000000"/>
      <w:spacing w:val="0"/>
      <w:w w:val="100"/>
      <w:position w:val="0"/>
      <w:sz w:val="74"/>
      <w:szCs w:val="74"/>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pacing w:val="16"/>
      <w:sz w:val="17"/>
      <w:szCs w:val="17"/>
      <w:u w:val="none"/>
    </w:rPr>
  </w:style>
  <w:style w:type="character" w:customStyle="1" w:styleId="Heading5Corbel">
    <w:name w:val="Heading #5 + Corbel"/>
    <w:aliases w:val="9 pt,Not Bold,Italic,Spacing -1 pt"/>
    <w:basedOn w:val="Heading5"/>
    <w:rPr>
      <w:rFonts w:ascii="Corbel" w:eastAsia="Corbel" w:hAnsi="Corbel" w:cs="Corbel"/>
      <w:b/>
      <w:bCs/>
      <w:i/>
      <w:iCs/>
      <w:smallCaps w:val="0"/>
      <w:strike w:val="0"/>
      <w:color w:val="000000"/>
      <w:spacing w:val="-27"/>
      <w:w w:val="100"/>
      <w:position w:val="0"/>
      <w:sz w:val="18"/>
      <w:szCs w:val="18"/>
      <w:u w:val="none"/>
      <w:lang w:val="en-US"/>
    </w:rPr>
  </w:style>
  <w:style w:type="character" w:customStyle="1" w:styleId="Heading5FrankRuehl">
    <w:name w:val="Heading #5 + FrankRuehl"/>
    <w:aliases w:val="40 pt,Not Bold,Spacing 0 pt"/>
    <w:basedOn w:val="Heading5"/>
    <w:rPr>
      <w:rFonts w:ascii="FrankRuehl" w:eastAsia="FrankRuehl" w:hAnsi="FrankRuehl" w:cs="FrankRuehl"/>
      <w:b/>
      <w:bCs/>
      <w:i w:val="0"/>
      <w:iCs w:val="0"/>
      <w:smallCaps w:val="0"/>
      <w:strike w:val="0"/>
      <w:color w:val="000000"/>
      <w:spacing w:val="0"/>
      <w:w w:val="100"/>
      <w:position w:val="0"/>
      <w:sz w:val="80"/>
      <w:szCs w:val="80"/>
      <w:u w:val="none"/>
    </w:rPr>
  </w:style>
  <w:style w:type="character" w:customStyle="1" w:styleId="Heading5Corbel0">
    <w:name w:val="Heading #5 + Corbel"/>
    <w:aliases w:val="41 pt,Not Bold,Spacing 0 pt"/>
    <w:basedOn w:val="Heading5"/>
    <w:rPr>
      <w:rFonts w:ascii="Corbel" w:eastAsia="Corbel" w:hAnsi="Corbel" w:cs="Corbel"/>
      <w:b/>
      <w:bCs/>
      <w:i w:val="0"/>
      <w:iCs w:val="0"/>
      <w:smallCaps w:val="0"/>
      <w:strike w:val="0"/>
      <w:color w:val="000000"/>
      <w:spacing w:val="0"/>
      <w:w w:val="100"/>
      <w:position w:val="0"/>
      <w:sz w:val="82"/>
      <w:szCs w:val="82"/>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47"/>
      <w:sz w:val="12"/>
      <w:szCs w:val="12"/>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5NotBold">
    <w:name w:val="Body text (5) + Not Bold"/>
    <w:aliases w:val="Spacing 0 pt"/>
    <w:basedOn w:val="Bodytext5"/>
    <w:rPr>
      <w:rFonts w:ascii="Bookman Old Style" w:eastAsia="Bookman Old Style" w:hAnsi="Bookman Old Style" w:cs="Bookman Old Style"/>
      <w:b/>
      <w:bCs/>
      <w:i w:val="0"/>
      <w:iCs w:val="0"/>
      <w:smallCaps w:val="0"/>
      <w:strike w:val="0"/>
      <w:color w:val="000000"/>
      <w:spacing w:val="2"/>
      <w:w w:val="100"/>
      <w:position w:val="0"/>
      <w:sz w:val="25"/>
      <w:szCs w:val="25"/>
      <w:u w:val="none"/>
      <w:lang w:val="en-US"/>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pacing w:val="4"/>
      <w:sz w:val="40"/>
      <w:szCs w:val="40"/>
    </w:rPr>
  </w:style>
  <w:style w:type="paragraph" w:customStyle="1" w:styleId="BodyText1">
    <w:name w:val="Body Text1"/>
    <w:basedOn w:val="Normal"/>
    <w:link w:val="Bodytext"/>
    <w:pPr>
      <w:shd w:val="clear" w:color="auto" w:fill="FFFFFF"/>
      <w:spacing w:before="1080" w:after="360" w:line="0" w:lineRule="atLeast"/>
      <w:ind w:hanging="1400"/>
      <w:jc w:val="center"/>
    </w:pPr>
    <w:rPr>
      <w:rFonts w:ascii="Bookman Old Style" w:eastAsia="Bookman Old Style" w:hAnsi="Bookman Old Style" w:cs="Bookman Old Style"/>
      <w:spacing w:val="2"/>
      <w:sz w:val="25"/>
      <w:szCs w:val="25"/>
    </w:rPr>
  </w:style>
  <w:style w:type="paragraph" w:customStyle="1" w:styleId="Heading40">
    <w:name w:val="Heading #4"/>
    <w:basedOn w:val="Normal"/>
    <w:link w:val="Heading4"/>
    <w:pPr>
      <w:shd w:val="clear" w:color="auto" w:fill="FFFFFF"/>
      <w:spacing w:before="360" w:after="540" w:line="0" w:lineRule="atLeast"/>
      <w:jc w:val="center"/>
      <w:outlineLvl w:val="3"/>
    </w:pPr>
    <w:rPr>
      <w:rFonts w:ascii="Bookman Old Style" w:eastAsia="Bookman Old Style" w:hAnsi="Bookman Old Style" w:cs="Bookman Old Style"/>
      <w:b/>
      <w:bCs/>
      <w:spacing w:val="6"/>
      <w:sz w:val="29"/>
      <w:szCs w:val="29"/>
    </w:rPr>
  </w:style>
  <w:style w:type="paragraph" w:customStyle="1" w:styleId="Bodytext20">
    <w:name w:val="Body text (2)"/>
    <w:basedOn w:val="Normal"/>
    <w:link w:val="Bodytext2"/>
    <w:pPr>
      <w:shd w:val="clear" w:color="auto" w:fill="FFFFFF"/>
      <w:spacing w:before="540" w:line="331" w:lineRule="exact"/>
      <w:jc w:val="center"/>
    </w:pPr>
    <w:rPr>
      <w:rFonts w:ascii="Bookman Old Style" w:eastAsia="Bookman Old Style" w:hAnsi="Bookman Old Style" w:cs="Bookman Old Style"/>
      <w:i/>
      <w:iCs/>
      <w:spacing w:val="3"/>
      <w:sz w:val="21"/>
      <w:szCs w:val="21"/>
    </w:rPr>
  </w:style>
  <w:style w:type="paragraph" w:customStyle="1" w:styleId="Bodytext30">
    <w:name w:val="Body text (3)"/>
    <w:basedOn w:val="Normal"/>
    <w:link w:val="Bodytext3"/>
    <w:pPr>
      <w:shd w:val="clear" w:color="auto" w:fill="FFFFFF"/>
      <w:spacing w:after="300" w:line="0" w:lineRule="atLeast"/>
      <w:jc w:val="center"/>
    </w:pPr>
    <w:rPr>
      <w:rFonts w:ascii="Bookman Old Style" w:eastAsia="Bookman Old Style" w:hAnsi="Bookman Old Style" w:cs="Bookman Old Style"/>
      <w:i/>
      <w:iCs/>
      <w:spacing w:val="3"/>
      <w:sz w:val="25"/>
      <w:szCs w:val="25"/>
    </w:rPr>
  </w:style>
  <w:style w:type="paragraph" w:customStyle="1" w:styleId="Heading20">
    <w:name w:val="Heading #2"/>
    <w:basedOn w:val="Normal"/>
    <w:link w:val="Heading2"/>
    <w:pPr>
      <w:shd w:val="clear" w:color="auto" w:fill="FFFFFF"/>
      <w:spacing w:before="780" w:line="0" w:lineRule="atLeast"/>
      <w:jc w:val="center"/>
      <w:outlineLvl w:val="1"/>
    </w:pPr>
    <w:rPr>
      <w:rFonts w:ascii="Bookman Old Style" w:eastAsia="Bookman Old Style" w:hAnsi="Bookman Old Style" w:cs="Bookman Old Style"/>
      <w:b/>
      <w:bCs/>
      <w:spacing w:val="1"/>
      <w:sz w:val="37"/>
      <w:szCs w:val="37"/>
    </w:rPr>
  </w:style>
  <w:style w:type="paragraph" w:customStyle="1" w:styleId="Headerorfooter0">
    <w:name w:val="Header or footer"/>
    <w:basedOn w:val="Normal"/>
    <w:link w:val="Headerorfooter"/>
    <w:pPr>
      <w:shd w:val="clear" w:color="auto" w:fill="FFFFFF"/>
      <w:spacing w:line="658" w:lineRule="exact"/>
    </w:pPr>
    <w:rPr>
      <w:rFonts w:ascii="Calibri" w:eastAsia="Calibri" w:hAnsi="Calibri" w:cs="Calibri"/>
      <w:spacing w:val="8"/>
      <w:sz w:val="19"/>
      <w:szCs w:val="19"/>
    </w:rPr>
  </w:style>
  <w:style w:type="paragraph" w:customStyle="1" w:styleId="Heading30">
    <w:name w:val="Heading #3"/>
    <w:basedOn w:val="Normal"/>
    <w:link w:val="Heading3"/>
    <w:pPr>
      <w:shd w:val="clear" w:color="auto" w:fill="FFFFFF"/>
      <w:spacing w:after="180" w:line="0" w:lineRule="atLeast"/>
      <w:outlineLvl w:val="2"/>
    </w:pPr>
    <w:rPr>
      <w:rFonts w:ascii="Bookman Old Style" w:eastAsia="Bookman Old Style" w:hAnsi="Bookman Old Style" w:cs="Bookman Old Style"/>
      <w:spacing w:val="75"/>
      <w:sz w:val="34"/>
      <w:szCs w:val="34"/>
    </w:rPr>
  </w:style>
  <w:style w:type="paragraph" w:customStyle="1" w:styleId="Heading50">
    <w:name w:val="Heading #5"/>
    <w:basedOn w:val="Normal"/>
    <w:link w:val="Heading5"/>
    <w:pPr>
      <w:shd w:val="clear" w:color="auto" w:fill="FFFFFF"/>
      <w:spacing w:before="900" w:line="0" w:lineRule="atLeast"/>
      <w:outlineLvl w:val="4"/>
    </w:pPr>
    <w:rPr>
      <w:rFonts w:ascii="Bookman Old Style" w:eastAsia="Bookman Old Style" w:hAnsi="Bookman Old Style" w:cs="Bookman Old Style"/>
      <w:b/>
      <w:bCs/>
      <w:spacing w:val="16"/>
      <w:sz w:val="17"/>
      <w:szCs w:val="17"/>
    </w:rPr>
  </w:style>
  <w:style w:type="paragraph" w:customStyle="1" w:styleId="Bodytext40">
    <w:name w:val="Body text (4)"/>
    <w:basedOn w:val="Normal"/>
    <w:link w:val="Bodytext4"/>
    <w:pPr>
      <w:shd w:val="clear" w:color="auto" w:fill="FFFFFF"/>
      <w:spacing w:line="0" w:lineRule="atLeast"/>
    </w:pPr>
    <w:rPr>
      <w:rFonts w:ascii="Bookman Old Style" w:eastAsia="Bookman Old Style" w:hAnsi="Bookman Old Style" w:cs="Bookman Old Style"/>
      <w:b/>
      <w:bCs/>
      <w:spacing w:val="47"/>
      <w:sz w:val="12"/>
      <w:szCs w:val="12"/>
    </w:rPr>
  </w:style>
  <w:style w:type="paragraph" w:customStyle="1" w:styleId="Bodytext50">
    <w:name w:val="Body text (5)"/>
    <w:basedOn w:val="Normal"/>
    <w:link w:val="Bodytext5"/>
    <w:pPr>
      <w:shd w:val="clear" w:color="auto" w:fill="FFFFFF"/>
      <w:spacing w:line="374" w:lineRule="exact"/>
      <w:jc w:val="center"/>
    </w:pPr>
    <w:rPr>
      <w:rFonts w:ascii="Bookman Old Style" w:eastAsia="Bookman Old Style" w:hAnsi="Bookman Old Style" w:cs="Bookman Old Style"/>
      <w:b/>
      <w:bCs/>
      <w:spacing w:val="6"/>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pacing w:val="4"/>
      <w:sz w:val="40"/>
      <w:szCs w:val="40"/>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pacing w:val="6"/>
      <w:sz w:val="29"/>
      <w:szCs w:val="29"/>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pacing w:val="3"/>
      <w:sz w:val="21"/>
      <w:szCs w:val="21"/>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pacing w:val="3"/>
      <w:sz w:val="25"/>
      <w:szCs w:val="25"/>
      <w:u w:val="none"/>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
      <w:sz w:val="37"/>
      <w:szCs w:val="37"/>
      <w:u w:val="none"/>
    </w:rPr>
  </w:style>
  <w:style w:type="character" w:customStyle="1" w:styleId="BodytextCorbel">
    <w:name w:val="Body text + Corbel"/>
    <w:aliases w:val="10 pt,Spacing 0 pt"/>
    <w:basedOn w:val="Bodytext"/>
    <w:rPr>
      <w:rFonts w:ascii="Corbel" w:eastAsia="Corbel" w:hAnsi="Corbel" w:cs="Corbel"/>
      <w:b w:val="0"/>
      <w:bCs w:val="0"/>
      <w:i w:val="0"/>
      <w:iCs w:val="0"/>
      <w:smallCaps w:val="0"/>
      <w:strike w:val="0"/>
      <w:color w:val="000000"/>
      <w:spacing w:val="6"/>
      <w:w w:val="100"/>
      <w:position w:val="0"/>
      <w:sz w:val="20"/>
      <w:szCs w:val="20"/>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8"/>
      <w:sz w:val="19"/>
      <w:szCs w:val="19"/>
      <w:u w:val="none"/>
    </w:rPr>
  </w:style>
  <w:style w:type="character" w:customStyle="1" w:styleId="BodytextCalibri">
    <w:name w:val="Body text + Calibri"/>
    <w:aliases w:val="9 pt,Spacing 0 pt"/>
    <w:basedOn w:val="Bodytext"/>
    <w:rPr>
      <w:rFonts w:ascii="Calibri" w:eastAsia="Calibri" w:hAnsi="Calibri" w:cs="Calibri"/>
      <w:b w:val="0"/>
      <w:bCs w:val="0"/>
      <w:i w:val="0"/>
      <w:iCs w:val="0"/>
      <w:smallCaps w:val="0"/>
      <w:strike w:val="0"/>
      <w:color w:val="000000"/>
      <w:spacing w:val="5"/>
      <w:w w:val="100"/>
      <w:position w:val="0"/>
      <w:sz w:val="18"/>
      <w:szCs w:val="18"/>
      <w:u w:val="none"/>
      <w:lang w:val="en-US"/>
    </w:rPr>
  </w:style>
  <w:style w:type="character" w:customStyle="1" w:styleId="Bodytext9pt">
    <w:name w:val="Body text + 9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Consolas">
    <w:name w:val="Body text + Consolas"/>
    <w:aliases w:val="9 pt"/>
    <w:basedOn w:val="Bodytext"/>
    <w:rPr>
      <w:rFonts w:ascii="Consolas" w:eastAsia="Consolas" w:hAnsi="Consolas" w:cs="Consolas"/>
      <w:b w:val="0"/>
      <w:bCs w:val="0"/>
      <w:i w:val="0"/>
      <w:iCs w:val="0"/>
      <w:smallCaps w:val="0"/>
      <w:strike w:val="0"/>
      <w:color w:val="000000"/>
      <w:spacing w:val="2"/>
      <w:w w:val="100"/>
      <w:position w:val="0"/>
      <w:sz w:val="18"/>
      <w:szCs w:val="18"/>
      <w:u w:val="none"/>
      <w:lang w:val="en-US"/>
    </w:rPr>
  </w:style>
  <w:style w:type="character" w:customStyle="1" w:styleId="Bodytext95pt">
    <w:name w:val="Body text + 9.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orbel0">
    <w:name w:val="Body text + Corbel"/>
    <w:aliases w:val="9.5 pt,Spacing 0 pt"/>
    <w:basedOn w:val="Bodytext"/>
    <w:rPr>
      <w:rFonts w:ascii="Corbel" w:eastAsia="Corbel" w:hAnsi="Corbel" w:cs="Corbel"/>
      <w:b w:val="0"/>
      <w:bCs w:val="0"/>
      <w:i w:val="0"/>
      <w:iCs w:val="0"/>
      <w:smallCaps w:val="0"/>
      <w:strike w:val="0"/>
      <w:color w:val="000000"/>
      <w:spacing w:val="8"/>
      <w:w w:val="100"/>
      <w:position w:val="0"/>
      <w:sz w:val="19"/>
      <w:szCs w:val="19"/>
      <w:u w:val="none"/>
      <w:lang w:val="en-US"/>
    </w:rPr>
  </w:style>
  <w:style w:type="character" w:customStyle="1" w:styleId="Bodytext95pt0">
    <w:name w:val="Body text + 9.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FrankRuehl">
    <w:name w:val="Body text + FrankRuehl"/>
    <w:aliases w:val="17 pt,Spacing 0 pt"/>
    <w:basedOn w:val="Bodytext"/>
    <w:rPr>
      <w:rFonts w:ascii="FrankRuehl" w:eastAsia="FrankRuehl" w:hAnsi="FrankRuehl" w:cs="FrankRuehl"/>
      <w:b w:val="0"/>
      <w:bCs w:val="0"/>
      <w:i w:val="0"/>
      <w:iCs w:val="0"/>
      <w:smallCaps w:val="0"/>
      <w:strike w:val="0"/>
      <w:color w:val="000000"/>
      <w:spacing w:val="0"/>
      <w:w w:val="100"/>
      <w:position w:val="0"/>
      <w:sz w:val="34"/>
      <w:szCs w:val="34"/>
      <w:u w:val="none"/>
    </w:rPr>
  </w:style>
  <w:style w:type="character" w:customStyle="1" w:styleId="BodytextCorbel1">
    <w:name w:val="Body text + Corbel"/>
    <w:aliases w:val="8 pt,Bold,Spacing 0 pt"/>
    <w:basedOn w:val="Bodytext"/>
    <w:rPr>
      <w:rFonts w:ascii="Corbel" w:eastAsia="Corbel" w:hAnsi="Corbel" w:cs="Corbel"/>
      <w:b/>
      <w:bCs/>
      <w:i w:val="0"/>
      <w:iCs w:val="0"/>
      <w:smallCaps w:val="0"/>
      <w:strike w:val="0"/>
      <w:color w:val="000000"/>
      <w:spacing w:val="0"/>
      <w:w w:val="100"/>
      <w:position w:val="0"/>
      <w:sz w:val="16"/>
      <w:szCs w:val="16"/>
      <w:u w:val="none"/>
    </w:rPr>
  </w:style>
  <w:style w:type="character" w:customStyle="1" w:styleId="Bodytext16pt">
    <w:name w:val="Body text + 16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32"/>
      <w:szCs w:val="32"/>
      <w:u w:val="none"/>
    </w:rPr>
  </w:style>
  <w:style w:type="character" w:customStyle="1" w:styleId="Bodytext3Corbel">
    <w:name w:val="Body text (3) + Corbel"/>
    <w:aliases w:val="10 pt,Not Italic,Spacing 0 pt"/>
    <w:basedOn w:val="Bodytext3"/>
    <w:rPr>
      <w:rFonts w:ascii="Corbel" w:eastAsia="Corbel" w:hAnsi="Corbel" w:cs="Corbel"/>
      <w:b w:val="0"/>
      <w:bCs w:val="0"/>
      <w:i/>
      <w:iCs/>
      <w:smallCaps w:val="0"/>
      <w:strike w:val="0"/>
      <w:color w:val="000000"/>
      <w:spacing w:val="6"/>
      <w:w w:val="100"/>
      <w:position w:val="0"/>
      <w:sz w:val="20"/>
      <w:szCs w:val="20"/>
      <w:u w:val="none"/>
      <w:lang w:val="en-US"/>
    </w:rPr>
  </w:style>
  <w:style w:type="character" w:customStyle="1" w:styleId="Bodytext3NotItalic">
    <w:name w:val="Body text (3) + Not Italic"/>
    <w:aliases w:val="Spacing 0 pt"/>
    <w:basedOn w:val="Bodytext3"/>
    <w:rPr>
      <w:rFonts w:ascii="Bookman Old Style" w:eastAsia="Bookman Old Style" w:hAnsi="Bookman Old Style" w:cs="Bookman Old Style"/>
      <w:b w:val="0"/>
      <w:bCs w:val="0"/>
      <w:i/>
      <w:iCs/>
      <w:smallCaps w:val="0"/>
      <w:strike w:val="0"/>
      <w:color w:val="000000"/>
      <w:spacing w:val="2"/>
      <w:w w:val="100"/>
      <w:position w:val="0"/>
      <w:sz w:val="25"/>
      <w:szCs w:val="25"/>
      <w:u w:val="none"/>
      <w:lang w:val="en-US"/>
    </w:rPr>
  </w:style>
  <w:style w:type="character" w:customStyle="1" w:styleId="Bodytext3Calibri">
    <w:name w:val="Body text (3) + Calibri"/>
    <w:aliases w:val="9 pt,Not Italic,Spacing 0 pt"/>
    <w:basedOn w:val="Bodytext3"/>
    <w:rPr>
      <w:rFonts w:ascii="Calibri" w:eastAsia="Calibri" w:hAnsi="Calibri" w:cs="Calibri"/>
      <w:b w:val="0"/>
      <w:bCs w:val="0"/>
      <w:i/>
      <w:iCs/>
      <w:smallCaps w:val="0"/>
      <w:strike w:val="0"/>
      <w:color w:val="000000"/>
      <w:spacing w:val="5"/>
      <w:w w:val="100"/>
      <w:position w:val="0"/>
      <w:sz w:val="18"/>
      <w:szCs w:val="18"/>
      <w:u w:val="none"/>
      <w:lang w:val="en-US"/>
    </w:rPr>
  </w:style>
  <w:style w:type="character" w:customStyle="1" w:styleId="Bodytext39pt">
    <w:name w:val="Body text (3) + 9 pt"/>
    <w:aliases w:val="Not Italic,Spacing 0 pt"/>
    <w:basedOn w:val="Bodytext3"/>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Heading3">
    <w:name w:val="Heading #3_"/>
    <w:basedOn w:val="DefaultParagraphFont"/>
    <w:link w:val="Heading30"/>
    <w:rPr>
      <w:rFonts w:ascii="Bookman Old Style" w:eastAsia="Bookman Old Style" w:hAnsi="Bookman Old Style" w:cs="Bookman Old Style"/>
      <w:b w:val="0"/>
      <w:bCs w:val="0"/>
      <w:i w:val="0"/>
      <w:iCs w:val="0"/>
      <w:smallCaps w:val="0"/>
      <w:strike w:val="0"/>
      <w:spacing w:val="75"/>
      <w:sz w:val="34"/>
      <w:szCs w:val="34"/>
      <w:u w:val="none"/>
    </w:rPr>
  </w:style>
  <w:style w:type="character" w:customStyle="1" w:styleId="Heading3Spacing0pt">
    <w:name w:val="Heading #3 + Spacing 0 pt"/>
    <w:basedOn w:val="Heading3"/>
    <w:rPr>
      <w:rFonts w:ascii="Bookman Old Style" w:eastAsia="Bookman Old Style" w:hAnsi="Bookman Old Style" w:cs="Bookman Old Style"/>
      <w:b w:val="0"/>
      <w:bCs w:val="0"/>
      <w:i w:val="0"/>
      <w:iCs w:val="0"/>
      <w:smallCaps w:val="0"/>
      <w:strike w:val="0"/>
      <w:color w:val="000000"/>
      <w:spacing w:val="-14"/>
      <w:w w:val="100"/>
      <w:position w:val="0"/>
      <w:sz w:val="34"/>
      <w:szCs w:val="34"/>
      <w:u w:val="none"/>
      <w:lang w:val="en-US"/>
    </w:rPr>
  </w:style>
  <w:style w:type="character" w:customStyle="1" w:styleId="Heading3MSGothic">
    <w:name w:val="Heading #3 + MS Gothic"/>
    <w:aliases w:val="35 pt,Spacing -3 pt"/>
    <w:basedOn w:val="Heading3"/>
    <w:rPr>
      <w:rFonts w:ascii="MS Gothic" w:eastAsia="MS Gothic" w:hAnsi="MS Gothic" w:cs="MS Gothic"/>
      <w:b w:val="0"/>
      <w:bCs w:val="0"/>
      <w:i w:val="0"/>
      <w:iCs w:val="0"/>
      <w:smallCaps w:val="0"/>
      <w:strike w:val="0"/>
      <w:color w:val="000000"/>
      <w:spacing w:val="-63"/>
      <w:w w:val="100"/>
      <w:position w:val="0"/>
      <w:sz w:val="70"/>
      <w:szCs w:val="70"/>
      <w:u w:val="none"/>
      <w:lang w:val="en-US"/>
    </w:rPr>
  </w:style>
  <w:style w:type="character" w:customStyle="1" w:styleId="Heading3MSGothic0">
    <w:name w:val="Heading #3 + MS Gothic"/>
    <w:aliases w:val="37 pt,Italic,Spacing 0 pt"/>
    <w:basedOn w:val="Heading3"/>
    <w:rPr>
      <w:rFonts w:ascii="MS Gothic" w:eastAsia="MS Gothic" w:hAnsi="MS Gothic" w:cs="MS Gothic"/>
      <w:b w:val="0"/>
      <w:bCs w:val="0"/>
      <w:i/>
      <w:iCs/>
      <w:smallCaps w:val="0"/>
      <w:strike w:val="0"/>
      <w:color w:val="000000"/>
      <w:spacing w:val="0"/>
      <w:w w:val="100"/>
      <w:position w:val="0"/>
      <w:sz w:val="74"/>
      <w:szCs w:val="74"/>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pacing w:val="16"/>
      <w:sz w:val="17"/>
      <w:szCs w:val="17"/>
      <w:u w:val="none"/>
    </w:rPr>
  </w:style>
  <w:style w:type="character" w:customStyle="1" w:styleId="Heading5Corbel">
    <w:name w:val="Heading #5 + Corbel"/>
    <w:aliases w:val="9 pt,Not Bold,Italic,Spacing -1 pt"/>
    <w:basedOn w:val="Heading5"/>
    <w:rPr>
      <w:rFonts w:ascii="Corbel" w:eastAsia="Corbel" w:hAnsi="Corbel" w:cs="Corbel"/>
      <w:b/>
      <w:bCs/>
      <w:i/>
      <w:iCs/>
      <w:smallCaps w:val="0"/>
      <w:strike w:val="0"/>
      <w:color w:val="000000"/>
      <w:spacing w:val="-27"/>
      <w:w w:val="100"/>
      <w:position w:val="0"/>
      <w:sz w:val="18"/>
      <w:szCs w:val="18"/>
      <w:u w:val="none"/>
      <w:lang w:val="en-US"/>
    </w:rPr>
  </w:style>
  <w:style w:type="character" w:customStyle="1" w:styleId="Heading5FrankRuehl">
    <w:name w:val="Heading #5 + FrankRuehl"/>
    <w:aliases w:val="40 pt,Not Bold,Spacing 0 pt"/>
    <w:basedOn w:val="Heading5"/>
    <w:rPr>
      <w:rFonts w:ascii="FrankRuehl" w:eastAsia="FrankRuehl" w:hAnsi="FrankRuehl" w:cs="FrankRuehl"/>
      <w:b/>
      <w:bCs/>
      <w:i w:val="0"/>
      <w:iCs w:val="0"/>
      <w:smallCaps w:val="0"/>
      <w:strike w:val="0"/>
      <w:color w:val="000000"/>
      <w:spacing w:val="0"/>
      <w:w w:val="100"/>
      <w:position w:val="0"/>
      <w:sz w:val="80"/>
      <w:szCs w:val="80"/>
      <w:u w:val="none"/>
    </w:rPr>
  </w:style>
  <w:style w:type="character" w:customStyle="1" w:styleId="Heading5Corbel0">
    <w:name w:val="Heading #5 + Corbel"/>
    <w:aliases w:val="41 pt,Not Bold,Spacing 0 pt"/>
    <w:basedOn w:val="Heading5"/>
    <w:rPr>
      <w:rFonts w:ascii="Corbel" w:eastAsia="Corbel" w:hAnsi="Corbel" w:cs="Corbel"/>
      <w:b/>
      <w:bCs/>
      <w:i w:val="0"/>
      <w:iCs w:val="0"/>
      <w:smallCaps w:val="0"/>
      <w:strike w:val="0"/>
      <w:color w:val="000000"/>
      <w:spacing w:val="0"/>
      <w:w w:val="100"/>
      <w:position w:val="0"/>
      <w:sz w:val="82"/>
      <w:szCs w:val="82"/>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47"/>
      <w:sz w:val="12"/>
      <w:szCs w:val="12"/>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5NotBold">
    <w:name w:val="Body text (5) + Not Bold"/>
    <w:aliases w:val="Spacing 0 pt"/>
    <w:basedOn w:val="Bodytext5"/>
    <w:rPr>
      <w:rFonts w:ascii="Bookman Old Style" w:eastAsia="Bookman Old Style" w:hAnsi="Bookman Old Style" w:cs="Bookman Old Style"/>
      <w:b/>
      <w:bCs/>
      <w:i w:val="0"/>
      <w:iCs w:val="0"/>
      <w:smallCaps w:val="0"/>
      <w:strike w:val="0"/>
      <w:color w:val="000000"/>
      <w:spacing w:val="2"/>
      <w:w w:val="100"/>
      <w:position w:val="0"/>
      <w:sz w:val="25"/>
      <w:szCs w:val="25"/>
      <w:u w:val="none"/>
      <w:lang w:val="en-US"/>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pacing w:val="4"/>
      <w:sz w:val="40"/>
      <w:szCs w:val="40"/>
    </w:rPr>
  </w:style>
  <w:style w:type="paragraph" w:customStyle="1" w:styleId="BodyText1">
    <w:name w:val="Body Text1"/>
    <w:basedOn w:val="Normal"/>
    <w:link w:val="Bodytext"/>
    <w:pPr>
      <w:shd w:val="clear" w:color="auto" w:fill="FFFFFF"/>
      <w:spacing w:before="1080" w:after="360" w:line="0" w:lineRule="atLeast"/>
      <w:ind w:hanging="1400"/>
      <w:jc w:val="center"/>
    </w:pPr>
    <w:rPr>
      <w:rFonts w:ascii="Bookman Old Style" w:eastAsia="Bookman Old Style" w:hAnsi="Bookman Old Style" w:cs="Bookman Old Style"/>
      <w:spacing w:val="2"/>
      <w:sz w:val="25"/>
      <w:szCs w:val="25"/>
    </w:rPr>
  </w:style>
  <w:style w:type="paragraph" w:customStyle="1" w:styleId="Heading40">
    <w:name w:val="Heading #4"/>
    <w:basedOn w:val="Normal"/>
    <w:link w:val="Heading4"/>
    <w:pPr>
      <w:shd w:val="clear" w:color="auto" w:fill="FFFFFF"/>
      <w:spacing w:before="360" w:after="540" w:line="0" w:lineRule="atLeast"/>
      <w:jc w:val="center"/>
      <w:outlineLvl w:val="3"/>
    </w:pPr>
    <w:rPr>
      <w:rFonts w:ascii="Bookman Old Style" w:eastAsia="Bookman Old Style" w:hAnsi="Bookman Old Style" w:cs="Bookman Old Style"/>
      <w:b/>
      <w:bCs/>
      <w:spacing w:val="6"/>
      <w:sz w:val="29"/>
      <w:szCs w:val="29"/>
    </w:rPr>
  </w:style>
  <w:style w:type="paragraph" w:customStyle="1" w:styleId="Bodytext20">
    <w:name w:val="Body text (2)"/>
    <w:basedOn w:val="Normal"/>
    <w:link w:val="Bodytext2"/>
    <w:pPr>
      <w:shd w:val="clear" w:color="auto" w:fill="FFFFFF"/>
      <w:spacing w:before="540" w:line="331" w:lineRule="exact"/>
      <w:jc w:val="center"/>
    </w:pPr>
    <w:rPr>
      <w:rFonts w:ascii="Bookman Old Style" w:eastAsia="Bookman Old Style" w:hAnsi="Bookman Old Style" w:cs="Bookman Old Style"/>
      <w:i/>
      <w:iCs/>
      <w:spacing w:val="3"/>
      <w:sz w:val="21"/>
      <w:szCs w:val="21"/>
    </w:rPr>
  </w:style>
  <w:style w:type="paragraph" w:customStyle="1" w:styleId="Bodytext30">
    <w:name w:val="Body text (3)"/>
    <w:basedOn w:val="Normal"/>
    <w:link w:val="Bodytext3"/>
    <w:pPr>
      <w:shd w:val="clear" w:color="auto" w:fill="FFFFFF"/>
      <w:spacing w:after="300" w:line="0" w:lineRule="atLeast"/>
      <w:jc w:val="center"/>
    </w:pPr>
    <w:rPr>
      <w:rFonts w:ascii="Bookman Old Style" w:eastAsia="Bookman Old Style" w:hAnsi="Bookman Old Style" w:cs="Bookman Old Style"/>
      <w:i/>
      <w:iCs/>
      <w:spacing w:val="3"/>
      <w:sz w:val="25"/>
      <w:szCs w:val="25"/>
    </w:rPr>
  </w:style>
  <w:style w:type="paragraph" w:customStyle="1" w:styleId="Heading20">
    <w:name w:val="Heading #2"/>
    <w:basedOn w:val="Normal"/>
    <w:link w:val="Heading2"/>
    <w:pPr>
      <w:shd w:val="clear" w:color="auto" w:fill="FFFFFF"/>
      <w:spacing w:before="780" w:line="0" w:lineRule="atLeast"/>
      <w:jc w:val="center"/>
      <w:outlineLvl w:val="1"/>
    </w:pPr>
    <w:rPr>
      <w:rFonts w:ascii="Bookman Old Style" w:eastAsia="Bookman Old Style" w:hAnsi="Bookman Old Style" w:cs="Bookman Old Style"/>
      <w:b/>
      <w:bCs/>
      <w:spacing w:val="1"/>
      <w:sz w:val="37"/>
      <w:szCs w:val="37"/>
    </w:rPr>
  </w:style>
  <w:style w:type="paragraph" w:customStyle="1" w:styleId="Headerorfooter0">
    <w:name w:val="Header or footer"/>
    <w:basedOn w:val="Normal"/>
    <w:link w:val="Headerorfooter"/>
    <w:pPr>
      <w:shd w:val="clear" w:color="auto" w:fill="FFFFFF"/>
      <w:spacing w:line="658" w:lineRule="exact"/>
    </w:pPr>
    <w:rPr>
      <w:rFonts w:ascii="Calibri" w:eastAsia="Calibri" w:hAnsi="Calibri" w:cs="Calibri"/>
      <w:spacing w:val="8"/>
      <w:sz w:val="19"/>
      <w:szCs w:val="19"/>
    </w:rPr>
  </w:style>
  <w:style w:type="paragraph" w:customStyle="1" w:styleId="Heading30">
    <w:name w:val="Heading #3"/>
    <w:basedOn w:val="Normal"/>
    <w:link w:val="Heading3"/>
    <w:pPr>
      <w:shd w:val="clear" w:color="auto" w:fill="FFFFFF"/>
      <w:spacing w:after="180" w:line="0" w:lineRule="atLeast"/>
      <w:outlineLvl w:val="2"/>
    </w:pPr>
    <w:rPr>
      <w:rFonts w:ascii="Bookman Old Style" w:eastAsia="Bookman Old Style" w:hAnsi="Bookman Old Style" w:cs="Bookman Old Style"/>
      <w:spacing w:val="75"/>
      <w:sz w:val="34"/>
      <w:szCs w:val="34"/>
    </w:rPr>
  </w:style>
  <w:style w:type="paragraph" w:customStyle="1" w:styleId="Heading50">
    <w:name w:val="Heading #5"/>
    <w:basedOn w:val="Normal"/>
    <w:link w:val="Heading5"/>
    <w:pPr>
      <w:shd w:val="clear" w:color="auto" w:fill="FFFFFF"/>
      <w:spacing w:before="900" w:line="0" w:lineRule="atLeast"/>
      <w:outlineLvl w:val="4"/>
    </w:pPr>
    <w:rPr>
      <w:rFonts w:ascii="Bookman Old Style" w:eastAsia="Bookman Old Style" w:hAnsi="Bookman Old Style" w:cs="Bookman Old Style"/>
      <w:b/>
      <w:bCs/>
      <w:spacing w:val="16"/>
      <w:sz w:val="17"/>
      <w:szCs w:val="17"/>
    </w:rPr>
  </w:style>
  <w:style w:type="paragraph" w:customStyle="1" w:styleId="Bodytext40">
    <w:name w:val="Body text (4)"/>
    <w:basedOn w:val="Normal"/>
    <w:link w:val="Bodytext4"/>
    <w:pPr>
      <w:shd w:val="clear" w:color="auto" w:fill="FFFFFF"/>
      <w:spacing w:line="0" w:lineRule="atLeast"/>
    </w:pPr>
    <w:rPr>
      <w:rFonts w:ascii="Bookman Old Style" w:eastAsia="Bookman Old Style" w:hAnsi="Bookman Old Style" w:cs="Bookman Old Style"/>
      <w:b/>
      <w:bCs/>
      <w:spacing w:val="47"/>
      <w:sz w:val="12"/>
      <w:szCs w:val="12"/>
    </w:rPr>
  </w:style>
  <w:style w:type="paragraph" w:customStyle="1" w:styleId="Bodytext50">
    <w:name w:val="Body text (5)"/>
    <w:basedOn w:val="Normal"/>
    <w:link w:val="Bodytext5"/>
    <w:pPr>
      <w:shd w:val="clear" w:color="auto" w:fill="FFFFFF"/>
      <w:spacing w:line="374" w:lineRule="exact"/>
      <w:jc w:val="center"/>
    </w:pPr>
    <w:rPr>
      <w:rFonts w:ascii="Bookman Old Style" w:eastAsia="Bookman Old Style" w:hAnsi="Bookman Old Style" w:cs="Bookman Old Style"/>
      <w:b/>
      <w:bCs/>
      <w:spacing w:val="6"/>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2016-07-28T08:36:00Z</dcterms:created>
  <dcterms:modified xsi:type="dcterms:W3CDTF">2016-07-28T08:36:00Z</dcterms:modified>
</cp:coreProperties>
</file>