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DD" w:rsidRPr="00386EE5" w:rsidRDefault="00083DDD" w:rsidP="00386EE5">
      <w:pPr>
        <w:pStyle w:val="Bodytext20"/>
        <w:shd w:val="clear" w:color="auto" w:fill="auto"/>
        <w:spacing w:after="261" w:line="360" w:lineRule="auto"/>
        <w:ind w:right="20"/>
        <w:jc w:val="both"/>
        <w:rPr>
          <w:rStyle w:val="Bodytext21"/>
          <w:b/>
          <w:bCs/>
          <w:sz w:val="24"/>
          <w:szCs w:val="24"/>
        </w:rPr>
      </w:pPr>
      <w:r w:rsidRPr="00386EE5">
        <w:rPr>
          <w:rStyle w:val="Bodytext21"/>
          <w:b/>
          <w:bCs/>
          <w:sz w:val="24"/>
          <w:szCs w:val="24"/>
        </w:rPr>
        <w:t xml:space="preserve">           THE REPUBLIC OF UGANDA</w:t>
      </w:r>
    </w:p>
    <w:p w:rsidR="00083DDD" w:rsidRPr="00386EE5" w:rsidRDefault="00083DDD" w:rsidP="00386EE5">
      <w:pPr>
        <w:pStyle w:val="Bodytext20"/>
        <w:shd w:val="clear" w:color="auto" w:fill="auto"/>
        <w:spacing w:after="0" w:line="360" w:lineRule="auto"/>
        <w:ind w:right="20"/>
        <w:jc w:val="both"/>
        <w:rPr>
          <w:rStyle w:val="Bodytext23"/>
          <w:b/>
          <w:bCs/>
          <w:sz w:val="24"/>
          <w:szCs w:val="24"/>
        </w:rPr>
      </w:pPr>
      <w:proofErr w:type="gramStart"/>
      <w:r w:rsidRPr="00386EE5">
        <w:rPr>
          <w:rStyle w:val="Bodytext21"/>
          <w:b/>
          <w:bCs/>
          <w:sz w:val="24"/>
          <w:szCs w:val="24"/>
        </w:rPr>
        <w:t xml:space="preserve">CONSTITUTIONAL PETITION </w:t>
      </w:r>
      <w:r w:rsidRPr="00386EE5">
        <w:rPr>
          <w:rStyle w:val="Bodytext23"/>
          <w:b/>
          <w:bCs/>
          <w:sz w:val="24"/>
          <w:szCs w:val="24"/>
        </w:rPr>
        <w:t>NO.</w:t>
      </w:r>
      <w:proofErr w:type="gramEnd"/>
      <w:r w:rsidRPr="00386EE5">
        <w:rPr>
          <w:rStyle w:val="Bodytext23"/>
          <w:b/>
          <w:bCs/>
          <w:sz w:val="24"/>
          <w:szCs w:val="24"/>
        </w:rPr>
        <w:t xml:space="preserve"> 7 OF 2005 </w:t>
      </w:r>
    </w:p>
    <w:p w:rsidR="00083DDD" w:rsidRPr="00386EE5" w:rsidRDefault="00083DDD" w:rsidP="00386EE5">
      <w:pPr>
        <w:pStyle w:val="BodyText50"/>
        <w:shd w:val="clear" w:color="auto" w:fill="auto"/>
        <w:spacing w:line="360" w:lineRule="auto"/>
        <w:ind w:right="20" w:firstLine="0"/>
        <w:jc w:val="both"/>
        <w:rPr>
          <w:sz w:val="24"/>
          <w:szCs w:val="24"/>
        </w:rPr>
      </w:pPr>
      <w:r w:rsidRPr="00386EE5">
        <w:rPr>
          <w:rStyle w:val="BodyText1"/>
          <w:sz w:val="24"/>
          <w:szCs w:val="24"/>
        </w:rPr>
        <w:t>(Application arising from High Court Case No. 0013 of 2002)</w:t>
      </w:r>
    </w:p>
    <w:p w:rsidR="00083DDD" w:rsidRPr="00386EE5" w:rsidRDefault="00083DDD" w:rsidP="00386EE5">
      <w:pPr>
        <w:pStyle w:val="Bodytext20"/>
        <w:shd w:val="clear" w:color="auto" w:fill="auto"/>
        <w:spacing w:after="0" w:line="360" w:lineRule="auto"/>
        <w:ind w:right="20"/>
        <w:jc w:val="both"/>
        <w:rPr>
          <w:sz w:val="24"/>
          <w:szCs w:val="24"/>
        </w:rPr>
      </w:pPr>
      <w:r w:rsidRPr="00386EE5">
        <w:rPr>
          <w:rStyle w:val="Bodytext21"/>
          <w:b/>
          <w:bCs/>
          <w:sz w:val="24"/>
          <w:szCs w:val="24"/>
        </w:rPr>
        <w:t xml:space="preserve">CONSTITUTIONAL COURT </w:t>
      </w:r>
      <w:r w:rsidRPr="00386EE5">
        <w:rPr>
          <w:rStyle w:val="Bodytext22"/>
          <w:b/>
          <w:bCs/>
          <w:sz w:val="24"/>
          <w:szCs w:val="24"/>
        </w:rPr>
        <w:t xml:space="preserve">(MUKASA - </w:t>
      </w:r>
      <w:r w:rsidRPr="00386EE5">
        <w:rPr>
          <w:rStyle w:val="Bodytext21"/>
          <w:b/>
          <w:bCs/>
          <w:sz w:val="24"/>
          <w:szCs w:val="24"/>
        </w:rPr>
        <w:t xml:space="preserve">KIKONYOGO, </w:t>
      </w:r>
      <w:r w:rsidRPr="00386EE5">
        <w:rPr>
          <w:rStyle w:val="Bodytext23"/>
          <w:b/>
          <w:bCs/>
          <w:sz w:val="24"/>
          <w:szCs w:val="24"/>
        </w:rPr>
        <w:t xml:space="preserve">DCJ, </w:t>
      </w:r>
      <w:r w:rsidRPr="00386EE5">
        <w:rPr>
          <w:rStyle w:val="Bodytext21"/>
          <w:b/>
          <w:bCs/>
          <w:sz w:val="24"/>
          <w:szCs w:val="24"/>
        </w:rPr>
        <w:t xml:space="preserve">OKELLO, TWINOMUJUNI, </w:t>
      </w:r>
      <w:r w:rsidRPr="00386EE5">
        <w:rPr>
          <w:rStyle w:val="Bodytext22"/>
          <w:b/>
          <w:bCs/>
          <w:sz w:val="24"/>
          <w:szCs w:val="24"/>
        </w:rPr>
        <w:t xml:space="preserve">KITUMBA, </w:t>
      </w:r>
      <w:r w:rsidRPr="00386EE5">
        <w:rPr>
          <w:rStyle w:val="Bodytext21"/>
          <w:b/>
          <w:bCs/>
          <w:sz w:val="24"/>
          <w:szCs w:val="24"/>
        </w:rPr>
        <w:t xml:space="preserve">BYAMUGISHA, </w:t>
      </w:r>
      <w:r w:rsidRPr="00386EE5">
        <w:rPr>
          <w:rStyle w:val="Bodytext23"/>
          <w:b/>
          <w:bCs/>
          <w:sz w:val="24"/>
          <w:szCs w:val="24"/>
        </w:rPr>
        <w:t>JJ.A</w:t>
      </w:r>
    </w:p>
    <w:p w:rsidR="00083DDD" w:rsidRPr="00386EE5" w:rsidRDefault="00083DDD" w:rsidP="00386EE5">
      <w:pPr>
        <w:pStyle w:val="Bodytext20"/>
        <w:shd w:val="clear" w:color="auto" w:fill="auto"/>
        <w:spacing w:after="261" w:line="360" w:lineRule="auto"/>
        <w:ind w:right="20"/>
        <w:jc w:val="both"/>
        <w:rPr>
          <w:rStyle w:val="Bodytext21"/>
          <w:b/>
          <w:bCs/>
          <w:sz w:val="24"/>
          <w:szCs w:val="24"/>
        </w:rPr>
      </w:pPr>
    </w:p>
    <w:p w:rsidR="00083DDD" w:rsidRPr="00386EE5" w:rsidRDefault="00083DDD" w:rsidP="00386EE5">
      <w:pPr>
        <w:pStyle w:val="Bodytext20"/>
        <w:shd w:val="clear" w:color="auto" w:fill="auto"/>
        <w:spacing w:after="261" w:line="360" w:lineRule="auto"/>
        <w:ind w:right="20"/>
        <w:jc w:val="both"/>
        <w:rPr>
          <w:rStyle w:val="Bodytext21"/>
          <w:b/>
          <w:bCs/>
          <w:sz w:val="24"/>
          <w:szCs w:val="24"/>
        </w:rPr>
      </w:pPr>
    </w:p>
    <w:p w:rsidR="00083DDD" w:rsidRPr="00386EE5" w:rsidRDefault="00386EE5" w:rsidP="00386EE5">
      <w:pPr>
        <w:pStyle w:val="Bodytext20"/>
        <w:shd w:val="clear" w:color="auto" w:fill="auto"/>
        <w:spacing w:after="261" w:line="360" w:lineRule="auto"/>
        <w:ind w:right="20"/>
        <w:jc w:val="both"/>
        <w:rPr>
          <w:rStyle w:val="Bodytext22"/>
          <w:b/>
          <w:bCs/>
          <w:sz w:val="24"/>
          <w:szCs w:val="24"/>
        </w:rPr>
      </w:pPr>
      <w:r w:rsidRPr="00386EE5">
        <w:rPr>
          <w:rStyle w:val="Bodytext21"/>
          <w:b/>
          <w:bCs/>
          <w:sz w:val="24"/>
          <w:szCs w:val="24"/>
        </w:rPr>
        <w:t xml:space="preserve">CHARLES HARRY </w:t>
      </w:r>
      <w:r w:rsidRPr="00386EE5">
        <w:rPr>
          <w:rStyle w:val="Bodytext22"/>
          <w:b/>
          <w:bCs/>
          <w:sz w:val="24"/>
          <w:szCs w:val="24"/>
        </w:rPr>
        <w:t>TWAGIRA</w:t>
      </w:r>
      <w:r w:rsidR="00083DDD" w:rsidRPr="00386EE5">
        <w:rPr>
          <w:rStyle w:val="Bodytext22"/>
          <w:b/>
          <w:bCs/>
          <w:sz w:val="24"/>
          <w:szCs w:val="24"/>
        </w:rPr>
        <w:t>;;;;;;;;;;;;;;;;;;;;;;;;</w:t>
      </w:r>
      <w:proofErr w:type="gramStart"/>
      <w:r w:rsidR="00083DDD" w:rsidRPr="00386EE5">
        <w:rPr>
          <w:rStyle w:val="Bodytext22"/>
          <w:b/>
          <w:bCs/>
          <w:sz w:val="24"/>
          <w:szCs w:val="24"/>
        </w:rPr>
        <w:t>;APPELLANT</w:t>
      </w:r>
      <w:proofErr w:type="gramEnd"/>
    </w:p>
    <w:p w:rsidR="00083DDD" w:rsidRPr="00386EE5" w:rsidRDefault="00386EE5" w:rsidP="00386EE5">
      <w:pPr>
        <w:pStyle w:val="Bodytext20"/>
        <w:shd w:val="clear" w:color="auto" w:fill="auto"/>
        <w:spacing w:after="261" w:line="360" w:lineRule="auto"/>
        <w:ind w:right="20"/>
        <w:jc w:val="both"/>
        <w:rPr>
          <w:rStyle w:val="Bodytext22"/>
          <w:b/>
          <w:bCs/>
          <w:sz w:val="24"/>
          <w:szCs w:val="24"/>
        </w:rPr>
      </w:pPr>
      <w:r w:rsidRPr="00386EE5">
        <w:rPr>
          <w:rStyle w:val="Bodytext22"/>
          <w:b/>
          <w:bCs/>
          <w:sz w:val="24"/>
          <w:szCs w:val="24"/>
        </w:rPr>
        <w:t xml:space="preserve"> </w:t>
      </w:r>
      <w:r w:rsidR="00083DDD" w:rsidRPr="00386EE5">
        <w:rPr>
          <w:rStyle w:val="Bodytext22"/>
          <w:b/>
          <w:bCs/>
          <w:sz w:val="24"/>
          <w:szCs w:val="24"/>
        </w:rPr>
        <w:t xml:space="preserve">    </w:t>
      </w:r>
      <w:r w:rsidRPr="00386EE5">
        <w:rPr>
          <w:rStyle w:val="Bodytext2Italic"/>
          <w:b/>
          <w:bCs/>
          <w:sz w:val="24"/>
          <w:szCs w:val="24"/>
        </w:rPr>
        <w:t>V</w:t>
      </w:r>
      <w:r w:rsidR="00083DDD" w:rsidRPr="00386EE5">
        <w:rPr>
          <w:rStyle w:val="Bodytext2Italic"/>
          <w:b/>
          <w:bCs/>
          <w:sz w:val="24"/>
          <w:szCs w:val="24"/>
        </w:rPr>
        <w:t>ERSE</w:t>
      </w:r>
      <w:r w:rsidRPr="00386EE5">
        <w:rPr>
          <w:rStyle w:val="Bodytext22"/>
          <w:b/>
          <w:bCs/>
          <w:sz w:val="24"/>
          <w:szCs w:val="24"/>
        </w:rPr>
        <w:t xml:space="preserve"> </w:t>
      </w:r>
    </w:p>
    <w:p w:rsidR="00942A15" w:rsidRPr="00386EE5" w:rsidRDefault="00386EE5" w:rsidP="00386EE5">
      <w:pPr>
        <w:pStyle w:val="Bodytext20"/>
        <w:shd w:val="clear" w:color="auto" w:fill="auto"/>
        <w:spacing w:after="261" w:line="360" w:lineRule="auto"/>
        <w:ind w:right="20"/>
        <w:jc w:val="both"/>
        <w:rPr>
          <w:sz w:val="24"/>
          <w:szCs w:val="24"/>
        </w:rPr>
      </w:pPr>
      <w:r w:rsidRPr="00386EE5">
        <w:rPr>
          <w:rStyle w:val="Bodytext22"/>
          <w:b/>
          <w:bCs/>
          <w:sz w:val="24"/>
          <w:szCs w:val="24"/>
        </w:rPr>
        <w:t xml:space="preserve">THE ATTORNEY </w:t>
      </w:r>
      <w:r w:rsidRPr="00386EE5">
        <w:rPr>
          <w:rStyle w:val="Bodytext21"/>
          <w:b/>
          <w:bCs/>
          <w:sz w:val="24"/>
          <w:szCs w:val="24"/>
        </w:rPr>
        <w:t>GENERAL</w:t>
      </w:r>
      <w:r w:rsidR="00083DDD" w:rsidRPr="00386EE5">
        <w:rPr>
          <w:rStyle w:val="Bodytext21"/>
          <w:b/>
          <w:bCs/>
          <w:sz w:val="24"/>
          <w:szCs w:val="24"/>
        </w:rPr>
        <w:t>;;;;;;;;;;;;;;;;;;;;;;;;;;;;;;;;;;;;;;;;;;</w:t>
      </w:r>
      <w:proofErr w:type="gramStart"/>
      <w:r w:rsidR="00083DDD" w:rsidRPr="00386EE5">
        <w:rPr>
          <w:rStyle w:val="Bodytext21"/>
          <w:b/>
          <w:bCs/>
          <w:sz w:val="24"/>
          <w:szCs w:val="24"/>
        </w:rPr>
        <w:t>;DEFENDENT</w:t>
      </w:r>
      <w:proofErr w:type="gramEnd"/>
    </w:p>
    <w:p w:rsidR="00942A15" w:rsidRPr="00386EE5" w:rsidRDefault="00386EE5" w:rsidP="00386EE5">
      <w:pPr>
        <w:pStyle w:val="Bodytext30"/>
        <w:shd w:val="clear" w:color="auto" w:fill="auto"/>
        <w:spacing w:after="236" w:line="360" w:lineRule="auto"/>
        <w:ind w:left="40" w:right="20"/>
        <w:rPr>
          <w:sz w:val="24"/>
          <w:szCs w:val="24"/>
        </w:rPr>
      </w:pPr>
      <w:r w:rsidRPr="00386EE5">
        <w:rPr>
          <w:rStyle w:val="Bodytext3Bold"/>
          <w:i/>
          <w:iCs/>
          <w:sz w:val="24"/>
          <w:szCs w:val="24"/>
        </w:rPr>
        <w:t>Constitutional Petitions</w:t>
      </w:r>
      <w:r w:rsidRPr="00386EE5">
        <w:rPr>
          <w:rStyle w:val="Bodytext31"/>
          <w:i/>
          <w:iCs/>
          <w:sz w:val="24"/>
          <w:szCs w:val="24"/>
        </w:rPr>
        <w:t>—</w:t>
      </w:r>
      <w:r w:rsidRPr="00386EE5">
        <w:rPr>
          <w:rStyle w:val="Bodytext32"/>
          <w:i/>
          <w:iCs/>
          <w:sz w:val="24"/>
          <w:szCs w:val="24"/>
        </w:rPr>
        <w:t>Constitutional rights</w:t>
      </w:r>
      <w:r w:rsidRPr="00386EE5">
        <w:rPr>
          <w:rStyle w:val="Bodytext31"/>
          <w:i/>
          <w:iCs/>
          <w:sz w:val="24"/>
          <w:szCs w:val="24"/>
        </w:rPr>
        <w:t>—</w:t>
      </w:r>
      <w:r w:rsidRPr="00386EE5">
        <w:rPr>
          <w:rStyle w:val="Bodytext33"/>
          <w:i/>
          <w:iCs/>
          <w:sz w:val="24"/>
          <w:szCs w:val="24"/>
        </w:rPr>
        <w:t xml:space="preserve">Right to </w:t>
      </w:r>
      <w:r w:rsidRPr="00386EE5">
        <w:rPr>
          <w:rStyle w:val="Bodytext32"/>
          <w:i/>
          <w:iCs/>
          <w:sz w:val="24"/>
          <w:szCs w:val="24"/>
        </w:rPr>
        <w:t xml:space="preserve">fair hearing—Factors determining whether fair hearing has been </w:t>
      </w:r>
      <w:r w:rsidRPr="00386EE5">
        <w:rPr>
          <w:rStyle w:val="Bodytext33"/>
          <w:i/>
          <w:iCs/>
          <w:sz w:val="24"/>
          <w:szCs w:val="24"/>
        </w:rPr>
        <w:t xml:space="preserve">conducted or </w:t>
      </w:r>
      <w:r w:rsidRPr="00386EE5">
        <w:rPr>
          <w:rStyle w:val="Bodytext32"/>
          <w:i/>
          <w:iCs/>
          <w:sz w:val="24"/>
          <w:szCs w:val="24"/>
        </w:rPr>
        <w:t xml:space="preserve">that there was violation </w:t>
      </w:r>
      <w:r w:rsidRPr="00386EE5">
        <w:rPr>
          <w:rStyle w:val="Bodytext31"/>
          <w:i/>
          <w:iCs/>
          <w:sz w:val="24"/>
          <w:szCs w:val="24"/>
        </w:rPr>
        <w:t xml:space="preserve">of </w:t>
      </w:r>
      <w:r w:rsidRPr="00386EE5">
        <w:rPr>
          <w:rStyle w:val="Bodytext32"/>
          <w:i/>
          <w:iCs/>
          <w:sz w:val="24"/>
          <w:szCs w:val="24"/>
        </w:rPr>
        <w:t xml:space="preserve">right </w:t>
      </w:r>
      <w:r w:rsidRPr="00386EE5">
        <w:rPr>
          <w:rStyle w:val="Bodytext33"/>
          <w:i/>
          <w:iCs/>
          <w:sz w:val="24"/>
          <w:szCs w:val="24"/>
        </w:rPr>
        <w:t xml:space="preserve">to </w:t>
      </w:r>
      <w:r w:rsidRPr="00386EE5">
        <w:rPr>
          <w:rStyle w:val="Bodytext32"/>
          <w:i/>
          <w:iCs/>
          <w:sz w:val="24"/>
          <w:szCs w:val="24"/>
        </w:rPr>
        <w:t>fair hearing</w:t>
      </w:r>
    </w:p>
    <w:p w:rsidR="00942A15" w:rsidRPr="00386EE5" w:rsidRDefault="00386EE5" w:rsidP="00386EE5">
      <w:pPr>
        <w:pStyle w:val="Bodytext30"/>
        <w:shd w:val="clear" w:color="auto" w:fill="auto"/>
        <w:spacing w:after="244" w:line="360" w:lineRule="auto"/>
        <w:ind w:left="40" w:right="480"/>
        <w:rPr>
          <w:sz w:val="24"/>
          <w:szCs w:val="24"/>
        </w:rPr>
      </w:pPr>
      <w:r w:rsidRPr="00386EE5">
        <w:rPr>
          <w:rStyle w:val="Bodytext3Bold0"/>
          <w:i/>
          <w:iCs/>
          <w:sz w:val="24"/>
          <w:szCs w:val="24"/>
        </w:rPr>
        <w:t xml:space="preserve">Constitutional </w:t>
      </w:r>
      <w:r w:rsidRPr="00386EE5">
        <w:rPr>
          <w:rStyle w:val="Bodytext3Bold"/>
          <w:i/>
          <w:iCs/>
          <w:sz w:val="24"/>
          <w:szCs w:val="24"/>
        </w:rPr>
        <w:t>Petitions</w:t>
      </w:r>
      <w:r w:rsidRPr="00386EE5">
        <w:rPr>
          <w:rStyle w:val="Bodytext3NotItalic"/>
          <w:sz w:val="24"/>
          <w:szCs w:val="24"/>
        </w:rPr>
        <w:t>—</w:t>
      </w:r>
      <w:r w:rsidRPr="00386EE5">
        <w:rPr>
          <w:rStyle w:val="Bodytext32"/>
          <w:i/>
          <w:iCs/>
          <w:sz w:val="24"/>
          <w:szCs w:val="24"/>
        </w:rPr>
        <w:t>Challenging procedural step—Finding of case to a</w:t>
      </w:r>
      <w:r w:rsidRPr="00386EE5">
        <w:rPr>
          <w:rStyle w:val="Bodytext32"/>
          <w:i/>
          <w:iCs/>
          <w:sz w:val="24"/>
          <w:szCs w:val="24"/>
        </w:rPr>
        <w:t>nsw</w:t>
      </w:r>
      <w:r w:rsidRPr="00386EE5">
        <w:rPr>
          <w:rStyle w:val="Bodytext32"/>
          <w:i/>
          <w:iCs/>
          <w:sz w:val="24"/>
          <w:szCs w:val="24"/>
        </w:rPr>
        <w:t>er</w:t>
      </w:r>
      <w:r w:rsidRPr="00386EE5">
        <w:rPr>
          <w:rStyle w:val="Bodytext3NotItalic"/>
          <w:sz w:val="24"/>
          <w:szCs w:val="24"/>
        </w:rPr>
        <w:t xml:space="preserve">— </w:t>
      </w:r>
      <w:proofErr w:type="gramStart"/>
      <w:r w:rsidRPr="00386EE5">
        <w:rPr>
          <w:rStyle w:val="Bodytext32"/>
          <w:i/>
          <w:iCs/>
          <w:sz w:val="24"/>
          <w:szCs w:val="24"/>
        </w:rPr>
        <w:t>Whether</w:t>
      </w:r>
      <w:proofErr w:type="gramEnd"/>
      <w:r w:rsidRPr="00386EE5">
        <w:rPr>
          <w:rStyle w:val="Bodytext32"/>
          <w:i/>
          <w:iCs/>
          <w:sz w:val="24"/>
          <w:szCs w:val="24"/>
        </w:rPr>
        <w:t xml:space="preserve"> it requires constitutional interp</w:t>
      </w:r>
      <w:r w:rsidR="00083DDD" w:rsidRPr="00386EE5">
        <w:rPr>
          <w:rStyle w:val="Bodytext32"/>
          <w:i/>
          <w:iCs/>
          <w:sz w:val="24"/>
          <w:szCs w:val="24"/>
        </w:rPr>
        <w:t>r</w:t>
      </w:r>
      <w:r w:rsidRPr="00386EE5">
        <w:rPr>
          <w:rStyle w:val="Bodytext32"/>
          <w:i/>
          <w:iCs/>
          <w:sz w:val="24"/>
          <w:szCs w:val="24"/>
        </w:rPr>
        <w:t>e</w:t>
      </w:r>
      <w:r w:rsidR="00083DDD" w:rsidRPr="00386EE5">
        <w:rPr>
          <w:rStyle w:val="Bodytext32"/>
          <w:i/>
          <w:iCs/>
          <w:sz w:val="24"/>
          <w:szCs w:val="24"/>
        </w:rPr>
        <w:t>t</w:t>
      </w:r>
      <w:r w:rsidRPr="00386EE5">
        <w:rPr>
          <w:rStyle w:val="Bodytext32"/>
          <w:i/>
          <w:iCs/>
          <w:sz w:val="24"/>
          <w:szCs w:val="24"/>
        </w:rPr>
        <w:t>ation</w:t>
      </w:r>
    </w:p>
    <w:p w:rsidR="00942A15" w:rsidRPr="00386EE5" w:rsidRDefault="00386EE5" w:rsidP="00386EE5">
      <w:pPr>
        <w:pStyle w:val="BodyText50"/>
        <w:shd w:val="clear" w:color="auto" w:fill="auto"/>
        <w:spacing w:after="240" w:line="360" w:lineRule="auto"/>
        <w:ind w:left="40" w:right="20" w:firstLine="0"/>
        <w:jc w:val="both"/>
        <w:rPr>
          <w:sz w:val="24"/>
          <w:szCs w:val="24"/>
        </w:rPr>
      </w:pPr>
      <w:r w:rsidRPr="00386EE5">
        <w:rPr>
          <w:rStyle w:val="BodyText24"/>
          <w:sz w:val="24"/>
          <w:szCs w:val="24"/>
        </w:rPr>
        <w:t xml:space="preserve">The </w:t>
      </w:r>
      <w:r w:rsidRPr="00386EE5">
        <w:rPr>
          <w:rStyle w:val="BodyText1"/>
          <w:sz w:val="24"/>
          <w:szCs w:val="24"/>
        </w:rPr>
        <w:t xml:space="preserve">petitioner was </w:t>
      </w:r>
      <w:r w:rsidRPr="00386EE5">
        <w:rPr>
          <w:rStyle w:val="BodyText24"/>
          <w:sz w:val="24"/>
          <w:szCs w:val="24"/>
        </w:rPr>
        <w:t xml:space="preserve">arrested, </w:t>
      </w:r>
      <w:r w:rsidRPr="00386EE5">
        <w:rPr>
          <w:rStyle w:val="BodyText1"/>
          <w:sz w:val="24"/>
          <w:szCs w:val="24"/>
        </w:rPr>
        <w:t xml:space="preserve">charged </w:t>
      </w:r>
      <w:r w:rsidRPr="00386EE5">
        <w:rPr>
          <w:rStyle w:val="BodyText24"/>
          <w:sz w:val="24"/>
          <w:szCs w:val="24"/>
        </w:rPr>
        <w:t xml:space="preserve">and prosecuted in </w:t>
      </w:r>
      <w:r w:rsidRPr="00386EE5">
        <w:rPr>
          <w:rStyle w:val="BodyText1"/>
          <w:sz w:val="24"/>
          <w:szCs w:val="24"/>
        </w:rPr>
        <w:t xml:space="preserve">the Chief Magistrate's Court of embezzlement and theft by agent contrary to Sections 268 </w:t>
      </w:r>
      <w:r w:rsidRPr="00386EE5">
        <w:rPr>
          <w:rStyle w:val="BodyText24"/>
          <w:sz w:val="24"/>
          <w:szCs w:val="24"/>
        </w:rPr>
        <w:t xml:space="preserve">(b) </w:t>
      </w:r>
      <w:r w:rsidRPr="00386EE5">
        <w:rPr>
          <w:rStyle w:val="BodyText1"/>
          <w:sz w:val="24"/>
          <w:szCs w:val="24"/>
        </w:rPr>
        <w:t xml:space="preserve">and 271 of </w:t>
      </w:r>
      <w:r w:rsidRPr="00386EE5">
        <w:rPr>
          <w:rStyle w:val="BodyText24"/>
          <w:sz w:val="24"/>
          <w:szCs w:val="24"/>
        </w:rPr>
        <w:t xml:space="preserve">the </w:t>
      </w:r>
      <w:r w:rsidRPr="00386EE5">
        <w:rPr>
          <w:rStyle w:val="BodyText1"/>
          <w:sz w:val="24"/>
          <w:szCs w:val="24"/>
        </w:rPr>
        <w:t>Penal Code Act. The Chief Magistra</w:t>
      </w:r>
      <w:r w:rsidRPr="00386EE5">
        <w:rPr>
          <w:rStyle w:val="BodyText1"/>
          <w:sz w:val="24"/>
          <w:szCs w:val="24"/>
        </w:rPr>
        <w:t xml:space="preserve">te found that a </w:t>
      </w:r>
      <w:r w:rsidRPr="00386EE5">
        <w:rPr>
          <w:rStyle w:val="BodytextItalic"/>
          <w:sz w:val="24"/>
          <w:szCs w:val="24"/>
        </w:rPr>
        <w:t>prima facie</w:t>
      </w:r>
      <w:r w:rsidRPr="00386EE5">
        <w:rPr>
          <w:rStyle w:val="BodyText1"/>
          <w:sz w:val="24"/>
          <w:szCs w:val="24"/>
        </w:rPr>
        <w:t xml:space="preserve"> case had been </w:t>
      </w:r>
      <w:r w:rsidRPr="00386EE5">
        <w:rPr>
          <w:rStyle w:val="BodyText24"/>
          <w:sz w:val="24"/>
          <w:szCs w:val="24"/>
        </w:rPr>
        <w:t xml:space="preserve">made </w:t>
      </w:r>
      <w:r w:rsidRPr="00386EE5">
        <w:rPr>
          <w:rStyle w:val="BodyText1"/>
          <w:sz w:val="24"/>
          <w:szCs w:val="24"/>
        </w:rPr>
        <w:t xml:space="preserve">out. His </w:t>
      </w:r>
      <w:r w:rsidRPr="00386EE5">
        <w:rPr>
          <w:rStyle w:val="BodyText34"/>
          <w:sz w:val="24"/>
          <w:szCs w:val="24"/>
        </w:rPr>
        <w:t xml:space="preserve">accounts </w:t>
      </w:r>
      <w:r w:rsidRPr="00386EE5">
        <w:rPr>
          <w:rStyle w:val="BodyText24"/>
          <w:sz w:val="24"/>
          <w:szCs w:val="24"/>
        </w:rPr>
        <w:t xml:space="preserve">were </w:t>
      </w:r>
      <w:r w:rsidRPr="00386EE5">
        <w:rPr>
          <w:rStyle w:val="BodyText1"/>
          <w:sz w:val="24"/>
          <w:szCs w:val="24"/>
        </w:rPr>
        <w:t xml:space="preserve">subsequently frozen. He did not make </w:t>
      </w:r>
      <w:r w:rsidRPr="00386EE5">
        <w:rPr>
          <w:rStyle w:val="BodyText24"/>
          <w:sz w:val="24"/>
          <w:szCs w:val="24"/>
        </w:rPr>
        <w:t xml:space="preserve">defence </w:t>
      </w:r>
      <w:r w:rsidRPr="00386EE5">
        <w:rPr>
          <w:rStyle w:val="BodyText1"/>
          <w:sz w:val="24"/>
          <w:szCs w:val="24"/>
        </w:rPr>
        <w:t xml:space="preserve">and instead filed </w:t>
      </w:r>
      <w:r w:rsidRPr="00386EE5">
        <w:rPr>
          <w:rStyle w:val="BodyText24"/>
          <w:sz w:val="24"/>
          <w:szCs w:val="24"/>
        </w:rPr>
        <w:t>this petition.</w:t>
      </w:r>
    </w:p>
    <w:p w:rsidR="00942A15" w:rsidRPr="00386EE5" w:rsidRDefault="00386EE5" w:rsidP="00386EE5">
      <w:pPr>
        <w:pStyle w:val="BodyText50"/>
        <w:shd w:val="clear" w:color="auto" w:fill="auto"/>
        <w:spacing w:line="360" w:lineRule="auto"/>
        <w:ind w:left="40" w:right="20" w:firstLine="0"/>
        <w:jc w:val="both"/>
        <w:rPr>
          <w:sz w:val="24"/>
          <w:szCs w:val="24"/>
        </w:rPr>
      </w:pPr>
      <w:r w:rsidRPr="00386EE5">
        <w:rPr>
          <w:rStyle w:val="BodyText1"/>
          <w:sz w:val="24"/>
          <w:szCs w:val="24"/>
        </w:rPr>
        <w:t xml:space="preserve">This petition was brought under Article 137 </w:t>
      </w:r>
      <w:r w:rsidRPr="00386EE5">
        <w:rPr>
          <w:rStyle w:val="BodyText34"/>
          <w:sz w:val="24"/>
          <w:szCs w:val="24"/>
        </w:rPr>
        <w:t xml:space="preserve">(3) </w:t>
      </w:r>
      <w:r w:rsidRPr="00386EE5">
        <w:rPr>
          <w:rStyle w:val="BodyText1"/>
          <w:sz w:val="24"/>
          <w:szCs w:val="24"/>
        </w:rPr>
        <w:t xml:space="preserve">(b) of the Constitution </w:t>
      </w:r>
      <w:r w:rsidRPr="00386EE5">
        <w:rPr>
          <w:rStyle w:val="BodyText24"/>
          <w:sz w:val="24"/>
          <w:szCs w:val="24"/>
        </w:rPr>
        <w:t xml:space="preserve">of </w:t>
      </w:r>
      <w:r w:rsidRPr="00386EE5">
        <w:rPr>
          <w:rStyle w:val="BodyText1"/>
          <w:sz w:val="24"/>
          <w:szCs w:val="24"/>
        </w:rPr>
        <w:t xml:space="preserve">the Republic </w:t>
      </w:r>
      <w:r w:rsidRPr="00386EE5">
        <w:rPr>
          <w:rStyle w:val="BodyText34"/>
          <w:sz w:val="24"/>
          <w:szCs w:val="24"/>
        </w:rPr>
        <w:t xml:space="preserve">of </w:t>
      </w:r>
      <w:r w:rsidRPr="00386EE5">
        <w:rPr>
          <w:rStyle w:val="BodyText24"/>
          <w:sz w:val="24"/>
          <w:szCs w:val="24"/>
        </w:rPr>
        <w:t xml:space="preserve">Uganda, </w:t>
      </w:r>
      <w:r w:rsidRPr="00386EE5">
        <w:rPr>
          <w:rStyle w:val="BodyText1"/>
          <w:sz w:val="24"/>
          <w:szCs w:val="24"/>
        </w:rPr>
        <w:t xml:space="preserve">1995 and </w:t>
      </w:r>
      <w:r w:rsidRPr="00386EE5">
        <w:rPr>
          <w:rStyle w:val="BodyText1"/>
          <w:sz w:val="24"/>
          <w:szCs w:val="24"/>
        </w:rPr>
        <w:t xml:space="preserve">the Constitutional Court (Petitions and </w:t>
      </w:r>
      <w:r w:rsidRPr="00386EE5">
        <w:rPr>
          <w:rStyle w:val="BodyText24"/>
          <w:sz w:val="24"/>
          <w:szCs w:val="24"/>
        </w:rPr>
        <w:t xml:space="preserve">References) Rules </w:t>
      </w:r>
      <w:r w:rsidRPr="00386EE5">
        <w:rPr>
          <w:rStyle w:val="BodyText1"/>
          <w:sz w:val="24"/>
          <w:szCs w:val="24"/>
        </w:rPr>
        <w:t xml:space="preserve">under </w:t>
      </w:r>
      <w:r w:rsidRPr="00386EE5">
        <w:rPr>
          <w:rStyle w:val="BodyText24"/>
          <w:sz w:val="24"/>
          <w:szCs w:val="24"/>
        </w:rPr>
        <w:t xml:space="preserve">Statutory </w:t>
      </w:r>
      <w:r w:rsidRPr="00386EE5">
        <w:rPr>
          <w:rStyle w:val="BodyText1"/>
          <w:sz w:val="24"/>
          <w:szCs w:val="24"/>
        </w:rPr>
        <w:t xml:space="preserve">Instrument No. 91 of 2005 seeking the following </w:t>
      </w:r>
      <w:r w:rsidRPr="00386EE5">
        <w:rPr>
          <w:rStyle w:val="BodyText24"/>
          <w:sz w:val="24"/>
          <w:szCs w:val="24"/>
        </w:rPr>
        <w:t>declarations;</w:t>
      </w:r>
    </w:p>
    <w:p w:rsidR="00942A15" w:rsidRPr="00386EE5" w:rsidRDefault="00386EE5" w:rsidP="00386EE5">
      <w:pPr>
        <w:pStyle w:val="BodyText50"/>
        <w:numPr>
          <w:ilvl w:val="0"/>
          <w:numId w:val="2"/>
        </w:numPr>
        <w:shd w:val="clear" w:color="auto" w:fill="auto"/>
        <w:tabs>
          <w:tab w:val="left" w:pos="716"/>
        </w:tabs>
        <w:spacing w:line="360" w:lineRule="auto"/>
        <w:ind w:left="700" w:right="20" w:hanging="320"/>
        <w:jc w:val="both"/>
        <w:rPr>
          <w:sz w:val="24"/>
          <w:szCs w:val="24"/>
        </w:rPr>
      </w:pPr>
      <w:r w:rsidRPr="00386EE5">
        <w:rPr>
          <w:rStyle w:val="BodyText1"/>
          <w:sz w:val="24"/>
          <w:szCs w:val="24"/>
        </w:rPr>
        <w:t xml:space="preserve">That charging and prosecuting the petitioner in the </w:t>
      </w:r>
      <w:r w:rsidRPr="00386EE5">
        <w:rPr>
          <w:rStyle w:val="BodyText34"/>
          <w:sz w:val="24"/>
          <w:szCs w:val="24"/>
        </w:rPr>
        <w:t xml:space="preserve">Chief </w:t>
      </w:r>
      <w:r w:rsidRPr="00386EE5">
        <w:rPr>
          <w:rStyle w:val="BodyText24"/>
          <w:sz w:val="24"/>
          <w:szCs w:val="24"/>
        </w:rPr>
        <w:t xml:space="preserve">Magistrate’s </w:t>
      </w:r>
      <w:r w:rsidRPr="00386EE5">
        <w:rPr>
          <w:rStyle w:val="BodyText34"/>
          <w:sz w:val="24"/>
          <w:szCs w:val="24"/>
        </w:rPr>
        <w:t xml:space="preserve">Court for </w:t>
      </w:r>
      <w:r w:rsidRPr="00386EE5">
        <w:rPr>
          <w:rStyle w:val="BodyText1"/>
          <w:sz w:val="24"/>
          <w:szCs w:val="24"/>
        </w:rPr>
        <w:t xml:space="preserve">offences </w:t>
      </w:r>
      <w:r w:rsidRPr="00386EE5">
        <w:rPr>
          <w:rStyle w:val="BodyText24"/>
          <w:sz w:val="24"/>
          <w:szCs w:val="24"/>
        </w:rPr>
        <w:t xml:space="preserve">of </w:t>
      </w:r>
      <w:r w:rsidRPr="00386EE5">
        <w:rPr>
          <w:rStyle w:val="BodyText1"/>
          <w:sz w:val="24"/>
          <w:szCs w:val="24"/>
        </w:rPr>
        <w:t xml:space="preserve">embezzlement and </w:t>
      </w:r>
      <w:r w:rsidRPr="00386EE5">
        <w:rPr>
          <w:rStyle w:val="BodyText24"/>
          <w:sz w:val="24"/>
          <w:szCs w:val="24"/>
        </w:rPr>
        <w:t xml:space="preserve">theft </w:t>
      </w:r>
      <w:r w:rsidRPr="00386EE5">
        <w:rPr>
          <w:rStyle w:val="BodyText1"/>
          <w:sz w:val="24"/>
          <w:szCs w:val="24"/>
        </w:rPr>
        <w:t xml:space="preserve">by agent under Section </w:t>
      </w:r>
      <w:r w:rsidRPr="00386EE5">
        <w:rPr>
          <w:rStyle w:val="BodyText40"/>
          <w:sz w:val="24"/>
          <w:szCs w:val="24"/>
        </w:rPr>
        <w:t xml:space="preserve">268 (b) </w:t>
      </w:r>
      <w:r w:rsidRPr="00386EE5">
        <w:rPr>
          <w:rStyle w:val="BodyText24"/>
          <w:sz w:val="24"/>
          <w:szCs w:val="24"/>
        </w:rPr>
        <w:t xml:space="preserve">and </w:t>
      </w:r>
      <w:r w:rsidRPr="00386EE5">
        <w:rPr>
          <w:rStyle w:val="BodyText1"/>
          <w:sz w:val="24"/>
          <w:szCs w:val="24"/>
        </w:rPr>
        <w:t xml:space="preserve">271 of the </w:t>
      </w:r>
      <w:r w:rsidRPr="00386EE5">
        <w:rPr>
          <w:rStyle w:val="BodyText1"/>
          <w:sz w:val="24"/>
          <w:szCs w:val="24"/>
        </w:rPr>
        <w:lastRenderedPageBreak/>
        <w:t xml:space="preserve">Penal Code Act respectively was malicious, not meant </w:t>
      </w:r>
      <w:r w:rsidRPr="00386EE5">
        <w:rPr>
          <w:rStyle w:val="BodyText24"/>
          <w:sz w:val="24"/>
          <w:szCs w:val="24"/>
        </w:rPr>
        <w:t xml:space="preserve">to promote criminal </w:t>
      </w:r>
      <w:r w:rsidRPr="00386EE5">
        <w:rPr>
          <w:rStyle w:val="BodyText34"/>
          <w:sz w:val="24"/>
          <w:szCs w:val="24"/>
        </w:rPr>
        <w:t xml:space="preserve">law </w:t>
      </w:r>
      <w:r w:rsidRPr="00386EE5">
        <w:rPr>
          <w:rStyle w:val="BodyText1"/>
          <w:sz w:val="24"/>
          <w:szCs w:val="24"/>
        </w:rPr>
        <w:t xml:space="preserve">but to achieve personal claims of individuals and was </w:t>
      </w:r>
      <w:r w:rsidRPr="00386EE5">
        <w:rPr>
          <w:rStyle w:val="BodyText24"/>
          <w:sz w:val="24"/>
          <w:szCs w:val="24"/>
        </w:rPr>
        <w:t xml:space="preserve">inconsistent </w:t>
      </w:r>
      <w:r w:rsidRPr="00386EE5">
        <w:rPr>
          <w:rStyle w:val="BodyText34"/>
          <w:sz w:val="24"/>
          <w:szCs w:val="24"/>
        </w:rPr>
        <w:t xml:space="preserve">with the </w:t>
      </w:r>
      <w:r w:rsidRPr="00386EE5">
        <w:rPr>
          <w:rStyle w:val="BodyText1"/>
          <w:sz w:val="24"/>
          <w:szCs w:val="24"/>
        </w:rPr>
        <w:t xml:space="preserve">principle of fair hearing guaranteed in Articles 28 (1), </w:t>
      </w:r>
      <w:r w:rsidRPr="00386EE5">
        <w:rPr>
          <w:rStyle w:val="BodyText1"/>
          <w:sz w:val="24"/>
          <w:szCs w:val="24"/>
        </w:rPr>
        <w:t xml:space="preserve">28 (7) </w:t>
      </w:r>
      <w:r w:rsidRPr="00386EE5">
        <w:rPr>
          <w:rStyle w:val="BodyText24"/>
          <w:sz w:val="24"/>
          <w:szCs w:val="24"/>
        </w:rPr>
        <w:t xml:space="preserve">and </w:t>
      </w:r>
      <w:r w:rsidRPr="00386EE5">
        <w:rPr>
          <w:rStyle w:val="BodyText1"/>
          <w:sz w:val="24"/>
          <w:szCs w:val="24"/>
        </w:rPr>
        <w:t xml:space="preserve">(12), </w:t>
      </w:r>
      <w:r w:rsidRPr="00386EE5">
        <w:rPr>
          <w:rStyle w:val="BodyText24"/>
          <w:sz w:val="24"/>
          <w:szCs w:val="24"/>
        </w:rPr>
        <w:t xml:space="preserve">and </w:t>
      </w:r>
      <w:r w:rsidRPr="00386EE5">
        <w:rPr>
          <w:rStyle w:val="BodyText34"/>
          <w:sz w:val="24"/>
          <w:szCs w:val="24"/>
        </w:rPr>
        <w:t xml:space="preserve">120 (5) </w:t>
      </w:r>
      <w:r w:rsidRPr="00386EE5">
        <w:rPr>
          <w:rStyle w:val="BodyText1"/>
          <w:sz w:val="24"/>
          <w:szCs w:val="24"/>
        </w:rPr>
        <w:t>of the Constitution.</w:t>
      </w:r>
    </w:p>
    <w:p w:rsidR="00942A15" w:rsidRPr="00386EE5" w:rsidRDefault="00386EE5" w:rsidP="00386EE5">
      <w:pPr>
        <w:pStyle w:val="BodyText50"/>
        <w:numPr>
          <w:ilvl w:val="0"/>
          <w:numId w:val="2"/>
        </w:numPr>
        <w:shd w:val="clear" w:color="auto" w:fill="auto"/>
        <w:tabs>
          <w:tab w:val="left" w:pos="702"/>
        </w:tabs>
        <w:spacing w:line="360" w:lineRule="auto"/>
        <w:ind w:left="700" w:right="20" w:hanging="320"/>
        <w:jc w:val="both"/>
        <w:rPr>
          <w:sz w:val="24"/>
          <w:szCs w:val="24"/>
        </w:rPr>
      </w:pPr>
      <w:proofErr w:type="gramStart"/>
      <w:r w:rsidRPr="00386EE5">
        <w:rPr>
          <w:rStyle w:val="BodyText1"/>
          <w:sz w:val="24"/>
          <w:szCs w:val="24"/>
        </w:rPr>
        <w:t>That findings</w:t>
      </w:r>
      <w:proofErr w:type="gramEnd"/>
      <w:r w:rsidRPr="00386EE5">
        <w:rPr>
          <w:rStyle w:val="BodyText1"/>
          <w:sz w:val="24"/>
          <w:szCs w:val="24"/>
        </w:rPr>
        <w:t xml:space="preserve"> by the trial Chief Magistrate that a </w:t>
      </w:r>
      <w:r w:rsidRPr="00386EE5">
        <w:rPr>
          <w:rStyle w:val="BodytextItalic"/>
          <w:sz w:val="24"/>
          <w:szCs w:val="24"/>
        </w:rPr>
        <w:t>prima facie</w:t>
      </w:r>
      <w:r w:rsidRPr="00386EE5">
        <w:rPr>
          <w:rStyle w:val="BodyText1"/>
          <w:sz w:val="24"/>
          <w:szCs w:val="24"/>
        </w:rPr>
        <w:t xml:space="preserve"> case </w:t>
      </w:r>
      <w:r w:rsidRPr="00386EE5">
        <w:rPr>
          <w:rStyle w:val="BodyText24"/>
          <w:sz w:val="24"/>
          <w:szCs w:val="24"/>
        </w:rPr>
        <w:t xml:space="preserve">had </w:t>
      </w:r>
      <w:r w:rsidRPr="00386EE5">
        <w:rPr>
          <w:rStyle w:val="BodyText1"/>
          <w:sz w:val="24"/>
          <w:szCs w:val="24"/>
        </w:rPr>
        <w:t xml:space="preserve">been </w:t>
      </w:r>
      <w:r w:rsidRPr="00386EE5">
        <w:rPr>
          <w:rStyle w:val="BodyText34"/>
          <w:sz w:val="24"/>
          <w:szCs w:val="24"/>
        </w:rPr>
        <w:t xml:space="preserve">made </w:t>
      </w:r>
      <w:r w:rsidRPr="00386EE5">
        <w:rPr>
          <w:rStyle w:val="BodyText24"/>
          <w:sz w:val="24"/>
          <w:szCs w:val="24"/>
        </w:rPr>
        <w:t xml:space="preserve">out against </w:t>
      </w:r>
      <w:r w:rsidRPr="00386EE5">
        <w:rPr>
          <w:rStyle w:val="BodyText1"/>
          <w:sz w:val="24"/>
          <w:szCs w:val="24"/>
        </w:rPr>
        <w:t xml:space="preserve">the petitioner </w:t>
      </w:r>
      <w:r w:rsidRPr="00386EE5">
        <w:rPr>
          <w:rStyle w:val="BodyText24"/>
          <w:sz w:val="24"/>
          <w:szCs w:val="24"/>
        </w:rPr>
        <w:t xml:space="preserve">on </w:t>
      </w:r>
      <w:r w:rsidRPr="00386EE5">
        <w:rPr>
          <w:rStyle w:val="BodyText1"/>
          <w:sz w:val="24"/>
          <w:szCs w:val="24"/>
        </w:rPr>
        <w:t xml:space="preserve">both counts was inconsistent with </w:t>
      </w:r>
      <w:r w:rsidRPr="00386EE5">
        <w:rPr>
          <w:rStyle w:val="BodyText24"/>
          <w:sz w:val="24"/>
          <w:szCs w:val="24"/>
        </w:rPr>
        <w:t xml:space="preserve">the right </w:t>
      </w:r>
      <w:r w:rsidRPr="00386EE5">
        <w:rPr>
          <w:rStyle w:val="BodyText1"/>
          <w:sz w:val="24"/>
          <w:szCs w:val="24"/>
        </w:rPr>
        <w:t xml:space="preserve">to </w:t>
      </w:r>
      <w:r w:rsidRPr="00386EE5">
        <w:rPr>
          <w:rStyle w:val="BodyText34"/>
          <w:sz w:val="24"/>
          <w:szCs w:val="24"/>
        </w:rPr>
        <w:t xml:space="preserve">a fair </w:t>
      </w:r>
      <w:r w:rsidRPr="00386EE5">
        <w:rPr>
          <w:rStyle w:val="BodyText1"/>
          <w:sz w:val="24"/>
          <w:szCs w:val="24"/>
        </w:rPr>
        <w:t xml:space="preserve">hearing guaranteed by Article 28 (1) of </w:t>
      </w:r>
      <w:r w:rsidRPr="00386EE5">
        <w:rPr>
          <w:rStyle w:val="BodyText1"/>
          <w:sz w:val="24"/>
          <w:szCs w:val="24"/>
        </w:rPr>
        <w:t>the Constitution.</w:t>
      </w:r>
    </w:p>
    <w:p w:rsidR="00942A15" w:rsidRPr="00386EE5" w:rsidRDefault="00386EE5" w:rsidP="00386EE5">
      <w:pPr>
        <w:pStyle w:val="BodyText50"/>
        <w:numPr>
          <w:ilvl w:val="0"/>
          <w:numId w:val="2"/>
        </w:numPr>
        <w:shd w:val="clear" w:color="auto" w:fill="auto"/>
        <w:tabs>
          <w:tab w:val="left" w:pos="1143"/>
        </w:tabs>
        <w:spacing w:after="283" w:line="360" w:lineRule="auto"/>
        <w:ind w:left="700" w:right="20" w:hanging="320"/>
        <w:jc w:val="both"/>
        <w:rPr>
          <w:sz w:val="24"/>
          <w:szCs w:val="24"/>
        </w:rPr>
      </w:pPr>
      <w:r w:rsidRPr="00386EE5">
        <w:rPr>
          <w:rStyle w:val="BodyText24"/>
          <w:sz w:val="24"/>
          <w:szCs w:val="24"/>
        </w:rPr>
        <w:t>The</w:t>
      </w:r>
      <w:r w:rsidRPr="00386EE5">
        <w:rPr>
          <w:rStyle w:val="BodyText24"/>
          <w:sz w:val="24"/>
          <w:szCs w:val="24"/>
        </w:rPr>
        <w:tab/>
      </w:r>
      <w:r w:rsidRPr="00386EE5">
        <w:rPr>
          <w:rStyle w:val="BodyText1"/>
          <w:sz w:val="24"/>
          <w:szCs w:val="24"/>
        </w:rPr>
        <w:t xml:space="preserve">freezing of the petitioner’s personal bank accounts </w:t>
      </w:r>
      <w:r w:rsidRPr="00386EE5">
        <w:rPr>
          <w:rStyle w:val="BodyText24"/>
          <w:sz w:val="24"/>
          <w:szCs w:val="24"/>
        </w:rPr>
        <w:t xml:space="preserve">during the </w:t>
      </w:r>
      <w:r w:rsidRPr="00386EE5">
        <w:rPr>
          <w:rStyle w:val="BodyText1"/>
          <w:sz w:val="24"/>
          <w:szCs w:val="24"/>
        </w:rPr>
        <w:t xml:space="preserve">subsistence </w:t>
      </w:r>
      <w:r w:rsidRPr="00386EE5">
        <w:rPr>
          <w:rStyle w:val="BodyText34"/>
          <w:sz w:val="24"/>
          <w:szCs w:val="24"/>
        </w:rPr>
        <w:t xml:space="preserve">of </w:t>
      </w:r>
      <w:r w:rsidRPr="00386EE5">
        <w:rPr>
          <w:rStyle w:val="BodyText24"/>
          <w:sz w:val="24"/>
          <w:szCs w:val="24"/>
        </w:rPr>
        <w:t xml:space="preserve">those </w:t>
      </w:r>
      <w:r w:rsidRPr="00386EE5">
        <w:rPr>
          <w:rStyle w:val="BodyText1"/>
          <w:sz w:val="24"/>
          <w:szCs w:val="24"/>
        </w:rPr>
        <w:t xml:space="preserve">charges </w:t>
      </w:r>
      <w:r w:rsidRPr="00386EE5">
        <w:rPr>
          <w:rStyle w:val="BodyText24"/>
          <w:sz w:val="24"/>
          <w:szCs w:val="24"/>
        </w:rPr>
        <w:t xml:space="preserve">constituted </w:t>
      </w:r>
      <w:r w:rsidRPr="00386EE5">
        <w:rPr>
          <w:rStyle w:val="BodyText1"/>
          <w:sz w:val="24"/>
          <w:szCs w:val="24"/>
        </w:rPr>
        <w:t xml:space="preserve">torture, </w:t>
      </w:r>
      <w:r w:rsidRPr="00386EE5">
        <w:rPr>
          <w:rStyle w:val="BodyText24"/>
          <w:sz w:val="24"/>
          <w:szCs w:val="24"/>
        </w:rPr>
        <w:t xml:space="preserve">cruel, inhuman </w:t>
      </w:r>
      <w:r w:rsidRPr="00386EE5">
        <w:rPr>
          <w:rStyle w:val="BodyText1"/>
          <w:sz w:val="24"/>
          <w:szCs w:val="24"/>
        </w:rPr>
        <w:t xml:space="preserve">and </w:t>
      </w:r>
      <w:r w:rsidRPr="00386EE5">
        <w:rPr>
          <w:rStyle w:val="BodyText24"/>
          <w:sz w:val="24"/>
          <w:szCs w:val="24"/>
        </w:rPr>
        <w:t xml:space="preserve">degrading treatment </w:t>
      </w:r>
      <w:r w:rsidRPr="00386EE5">
        <w:rPr>
          <w:rStyle w:val="BodyText34"/>
          <w:sz w:val="24"/>
          <w:szCs w:val="24"/>
        </w:rPr>
        <w:t xml:space="preserve">or </w:t>
      </w:r>
      <w:r w:rsidRPr="00386EE5">
        <w:rPr>
          <w:rStyle w:val="BodyText24"/>
          <w:sz w:val="24"/>
          <w:szCs w:val="24"/>
        </w:rPr>
        <w:t xml:space="preserve">punishment and was inconsistent </w:t>
      </w:r>
      <w:r w:rsidRPr="00386EE5">
        <w:rPr>
          <w:rStyle w:val="BodyText1"/>
          <w:sz w:val="24"/>
          <w:szCs w:val="24"/>
        </w:rPr>
        <w:t xml:space="preserve">with Article 24 of the </w:t>
      </w:r>
      <w:r w:rsidRPr="00386EE5">
        <w:rPr>
          <w:rStyle w:val="BodyText24"/>
          <w:sz w:val="24"/>
          <w:szCs w:val="24"/>
        </w:rPr>
        <w:t>Constitution.</w:t>
      </w:r>
    </w:p>
    <w:p w:rsidR="00942A15" w:rsidRPr="00386EE5" w:rsidRDefault="00386EE5" w:rsidP="00386EE5">
      <w:pPr>
        <w:pStyle w:val="BodyText50"/>
        <w:shd w:val="clear" w:color="auto" w:fill="auto"/>
        <w:spacing w:line="360" w:lineRule="auto"/>
        <w:ind w:left="40" w:firstLine="0"/>
        <w:jc w:val="both"/>
        <w:rPr>
          <w:sz w:val="24"/>
          <w:szCs w:val="24"/>
        </w:rPr>
      </w:pPr>
      <w:r w:rsidRPr="00386EE5">
        <w:rPr>
          <w:rStyle w:val="BodyText40"/>
          <w:sz w:val="24"/>
          <w:szCs w:val="24"/>
        </w:rPr>
        <w:t xml:space="preserve">The </w:t>
      </w:r>
      <w:r w:rsidRPr="00386EE5">
        <w:rPr>
          <w:rStyle w:val="BodyText24"/>
          <w:sz w:val="24"/>
          <w:szCs w:val="24"/>
        </w:rPr>
        <w:t>petiti</w:t>
      </w:r>
      <w:r w:rsidRPr="00386EE5">
        <w:rPr>
          <w:rStyle w:val="BodyText24"/>
          <w:sz w:val="24"/>
          <w:szCs w:val="24"/>
        </w:rPr>
        <w:t xml:space="preserve">oner also </w:t>
      </w:r>
      <w:r w:rsidRPr="00386EE5">
        <w:rPr>
          <w:rStyle w:val="BodyText1"/>
          <w:sz w:val="24"/>
          <w:szCs w:val="24"/>
        </w:rPr>
        <w:t>sought the following redresses;</w:t>
      </w:r>
    </w:p>
    <w:p w:rsidR="00083DDD" w:rsidRPr="00386EE5" w:rsidRDefault="00386EE5" w:rsidP="00386EE5">
      <w:pPr>
        <w:pStyle w:val="BodyText50"/>
        <w:numPr>
          <w:ilvl w:val="0"/>
          <w:numId w:val="3"/>
        </w:numPr>
        <w:shd w:val="clear" w:color="auto" w:fill="auto"/>
        <w:tabs>
          <w:tab w:val="left" w:pos="682"/>
        </w:tabs>
        <w:spacing w:line="360" w:lineRule="auto"/>
        <w:ind w:left="700" w:right="20" w:firstLine="0"/>
        <w:jc w:val="both"/>
        <w:rPr>
          <w:rStyle w:val="BodyText34"/>
          <w:sz w:val="24"/>
          <w:szCs w:val="24"/>
        </w:rPr>
      </w:pPr>
      <w:r w:rsidRPr="00386EE5">
        <w:rPr>
          <w:rStyle w:val="BodyText34"/>
          <w:sz w:val="24"/>
          <w:szCs w:val="24"/>
        </w:rPr>
        <w:t>An order to prohibit the continuation of the criminal proceedings in the crimi</w:t>
      </w:r>
      <w:r w:rsidR="00083DDD" w:rsidRPr="00386EE5">
        <w:rPr>
          <w:rStyle w:val="BodyText34"/>
          <w:sz w:val="24"/>
          <w:szCs w:val="24"/>
        </w:rPr>
        <w:t>nal case</w:t>
      </w:r>
      <w:r w:rsidRPr="00386EE5">
        <w:rPr>
          <w:rStyle w:val="BodyText34"/>
          <w:sz w:val="24"/>
          <w:szCs w:val="24"/>
        </w:rPr>
        <w:t xml:space="preserve"> against him.</w:t>
      </w:r>
    </w:p>
    <w:p w:rsidR="00386EE5" w:rsidRPr="00386EE5" w:rsidRDefault="00386EE5" w:rsidP="00386EE5">
      <w:pPr>
        <w:pStyle w:val="BodyText50"/>
        <w:numPr>
          <w:ilvl w:val="0"/>
          <w:numId w:val="3"/>
        </w:numPr>
        <w:shd w:val="clear" w:color="auto" w:fill="auto"/>
        <w:tabs>
          <w:tab w:val="left" w:pos="682"/>
        </w:tabs>
        <w:spacing w:line="360" w:lineRule="auto"/>
        <w:ind w:left="700" w:right="20" w:firstLine="0"/>
        <w:jc w:val="both"/>
        <w:rPr>
          <w:rStyle w:val="BodyText34"/>
          <w:sz w:val="24"/>
          <w:szCs w:val="24"/>
        </w:rPr>
      </w:pPr>
      <w:r w:rsidRPr="00386EE5">
        <w:rPr>
          <w:rStyle w:val="BodyText34"/>
          <w:sz w:val="24"/>
          <w:szCs w:val="24"/>
        </w:rPr>
        <w:t>An order quashing the proceedings in the said criminal case.</w:t>
      </w:r>
    </w:p>
    <w:p w:rsidR="00942A15" w:rsidRPr="00386EE5" w:rsidRDefault="00083DDD" w:rsidP="00386EE5">
      <w:pPr>
        <w:pStyle w:val="BodyText50"/>
        <w:numPr>
          <w:ilvl w:val="0"/>
          <w:numId w:val="3"/>
        </w:numPr>
        <w:shd w:val="clear" w:color="auto" w:fill="auto"/>
        <w:tabs>
          <w:tab w:val="left" w:pos="682"/>
        </w:tabs>
        <w:spacing w:line="360" w:lineRule="auto"/>
        <w:ind w:left="700" w:right="20" w:firstLine="0"/>
        <w:jc w:val="both"/>
        <w:rPr>
          <w:sz w:val="24"/>
          <w:szCs w:val="24"/>
        </w:rPr>
      </w:pPr>
      <w:r w:rsidRPr="00386EE5">
        <w:rPr>
          <w:rStyle w:val="BodyText34"/>
          <w:sz w:val="24"/>
          <w:szCs w:val="24"/>
        </w:rPr>
        <w:t xml:space="preserve"> </w:t>
      </w:r>
      <w:r w:rsidR="00386EE5" w:rsidRPr="00386EE5">
        <w:rPr>
          <w:rStyle w:val="BodyText34"/>
          <w:sz w:val="24"/>
          <w:szCs w:val="24"/>
        </w:rPr>
        <w:t>General</w:t>
      </w:r>
      <w:r w:rsidR="00386EE5" w:rsidRPr="00386EE5">
        <w:rPr>
          <w:rStyle w:val="BodyText34"/>
          <w:sz w:val="24"/>
          <w:szCs w:val="24"/>
        </w:rPr>
        <w:tab/>
        <w:t>damages for malicious prosecution to be assessed</w:t>
      </w:r>
      <w:r w:rsidR="00386EE5" w:rsidRPr="00386EE5">
        <w:rPr>
          <w:rStyle w:val="BodyText34"/>
          <w:sz w:val="24"/>
          <w:szCs w:val="24"/>
        </w:rPr>
        <w:t xml:space="preserve"> by the High Court</w:t>
      </w:r>
    </w:p>
    <w:p w:rsidR="00942A15" w:rsidRPr="00386EE5" w:rsidRDefault="00386EE5" w:rsidP="00386EE5">
      <w:pPr>
        <w:pStyle w:val="BodyText50"/>
        <w:numPr>
          <w:ilvl w:val="0"/>
          <w:numId w:val="3"/>
        </w:numPr>
        <w:shd w:val="clear" w:color="auto" w:fill="auto"/>
        <w:tabs>
          <w:tab w:val="left" w:pos="1258"/>
        </w:tabs>
        <w:spacing w:line="360" w:lineRule="auto"/>
        <w:ind w:left="700" w:hanging="320"/>
        <w:jc w:val="both"/>
        <w:rPr>
          <w:rStyle w:val="BodyText34"/>
          <w:sz w:val="24"/>
          <w:szCs w:val="24"/>
        </w:rPr>
      </w:pPr>
      <w:r w:rsidRPr="00386EE5">
        <w:rPr>
          <w:rStyle w:val="BodyText34"/>
          <w:sz w:val="24"/>
          <w:szCs w:val="24"/>
        </w:rPr>
        <w:t>Costs</w:t>
      </w:r>
      <w:r w:rsidRPr="00386EE5">
        <w:rPr>
          <w:rStyle w:val="BodyText34"/>
          <w:sz w:val="24"/>
          <w:szCs w:val="24"/>
        </w:rPr>
        <w:tab/>
        <w:t xml:space="preserve">of the petition to </w:t>
      </w:r>
      <w:r w:rsidRPr="00386EE5">
        <w:rPr>
          <w:rStyle w:val="BodyText1"/>
          <w:sz w:val="24"/>
          <w:szCs w:val="24"/>
        </w:rPr>
        <w:t xml:space="preserve">be </w:t>
      </w:r>
      <w:r w:rsidRPr="00386EE5">
        <w:rPr>
          <w:rStyle w:val="BodyText34"/>
          <w:sz w:val="24"/>
          <w:szCs w:val="24"/>
        </w:rPr>
        <w:t>paid by the respondent</w:t>
      </w:r>
    </w:p>
    <w:p w:rsidR="00386EE5" w:rsidRPr="00386EE5" w:rsidRDefault="00386EE5" w:rsidP="00386EE5">
      <w:pPr>
        <w:pStyle w:val="BodyText50"/>
        <w:shd w:val="clear" w:color="auto" w:fill="auto"/>
        <w:tabs>
          <w:tab w:val="left" w:pos="1258"/>
        </w:tabs>
        <w:spacing w:line="360" w:lineRule="auto"/>
        <w:ind w:firstLine="0"/>
        <w:jc w:val="both"/>
        <w:rPr>
          <w:sz w:val="24"/>
          <w:szCs w:val="24"/>
        </w:rPr>
      </w:pPr>
      <w:bookmarkStart w:id="0" w:name="_GoBack"/>
      <w:bookmarkEnd w:id="0"/>
    </w:p>
    <w:p w:rsidR="00942A15" w:rsidRPr="00386EE5" w:rsidRDefault="00386EE5" w:rsidP="00386EE5">
      <w:pPr>
        <w:pStyle w:val="BodyText50"/>
        <w:shd w:val="clear" w:color="auto" w:fill="auto"/>
        <w:spacing w:line="360" w:lineRule="auto"/>
        <w:ind w:left="20" w:firstLine="0"/>
        <w:jc w:val="both"/>
        <w:rPr>
          <w:sz w:val="24"/>
          <w:szCs w:val="24"/>
        </w:rPr>
      </w:pPr>
      <w:r w:rsidRPr="00386EE5">
        <w:rPr>
          <w:rStyle w:val="BodyText1"/>
          <w:sz w:val="24"/>
          <w:szCs w:val="24"/>
        </w:rPr>
        <w:t xml:space="preserve">At the scheduling conference in the Constitutional Court, the following issues </w:t>
      </w:r>
      <w:proofErr w:type="spellStart"/>
      <w:r w:rsidRPr="00386EE5">
        <w:rPr>
          <w:rStyle w:val="BodyText1"/>
          <w:sz w:val="24"/>
          <w:szCs w:val="24"/>
        </w:rPr>
        <w:t>werel</w:t>
      </w:r>
      <w:proofErr w:type="spellEnd"/>
    </w:p>
    <w:p w:rsidR="00942A15" w:rsidRPr="00386EE5" w:rsidRDefault="00386EE5" w:rsidP="00386EE5">
      <w:pPr>
        <w:pStyle w:val="BodyText50"/>
        <w:shd w:val="clear" w:color="auto" w:fill="auto"/>
        <w:spacing w:line="360" w:lineRule="auto"/>
        <w:ind w:left="20" w:firstLine="0"/>
        <w:jc w:val="both"/>
        <w:rPr>
          <w:sz w:val="24"/>
          <w:szCs w:val="24"/>
        </w:rPr>
      </w:pPr>
      <w:proofErr w:type="gramStart"/>
      <w:r w:rsidRPr="00386EE5">
        <w:rPr>
          <w:rStyle w:val="BodyText1"/>
          <w:sz w:val="24"/>
          <w:szCs w:val="24"/>
        </w:rPr>
        <w:t>agreed</w:t>
      </w:r>
      <w:proofErr w:type="gramEnd"/>
      <w:r w:rsidRPr="00386EE5">
        <w:rPr>
          <w:rStyle w:val="BodyText1"/>
          <w:sz w:val="24"/>
          <w:szCs w:val="24"/>
        </w:rPr>
        <w:t xml:space="preserve"> upon by both parties, namely;</w:t>
      </w:r>
    </w:p>
    <w:p w:rsidR="00942A15" w:rsidRPr="00386EE5" w:rsidRDefault="00386EE5" w:rsidP="00386EE5">
      <w:pPr>
        <w:pStyle w:val="BodyText50"/>
        <w:numPr>
          <w:ilvl w:val="0"/>
          <w:numId w:val="4"/>
        </w:numPr>
        <w:shd w:val="clear" w:color="auto" w:fill="auto"/>
        <w:tabs>
          <w:tab w:val="left" w:pos="740"/>
        </w:tabs>
        <w:spacing w:line="360" w:lineRule="auto"/>
        <w:ind w:left="740" w:right="340" w:hanging="360"/>
        <w:jc w:val="both"/>
        <w:rPr>
          <w:sz w:val="24"/>
          <w:szCs w:val="24"/>
        </w:rPr>
      </w:pPr>
      <w:r w:rsidRPr="00386EE5">
        <w:rPr>
          <w:rStyle w:val="BodyText1"/>
          <w:sz w:val="24"/>
          <w:szCs w:val="24"/>
        </w:rPr>
        <w:t xml:space="preserve">Whether the charging and continued prosecution of the petitioner for the </w:t>
      </w:r>
      <w:r w:rsidRPr="00386EE5">
        <w:rPr>
          <w:rStyle w:val="BodyText24"/>
          <w:sz w:val="24"/>
          <w:szCs w:val="24"/>
        </w:rPr>
        <w:t xml:space="preserve">offences </w:t>
      </w:r>
      <w:r w:rsidRPr="00386EE5">
        <w:rPr>
          <w:rStyle w:val="BodyText1"/>
          <w:sz w:val="24"/>
          <w:szCs w:val="24"/>
        </w:rPr>
        <w:t xml:space="preserve">above mentioned was inconsistent with Articles 28 (1), 28 (7), 28 (12) and </w:t>
      </w:r>
      <w:r w:rsidRPr="00386EE5">
        <w:rPr>
          <w:rStyle w:val="BodyText24"/>
          <w:sz w:val="24"/>
          <w:szCs w:val="24"/>
        </w:rPr>
        <w:t xml:space="preserve">120(5) </w:t>
      </w:r>
      <w:r w:rsidRPr="00386EE5">
        <w:rPr>
          <w:rStyle w:val="BodyText1"/>
          <w:sz w:val="24"/>
          <w:szCs w:val="24"/>
        </w:rPr>
        <w:t>of the constitution</w:t>
      </w:r>
    </w:p>
    <w:p w:rsidR="00942A15" w:rsidRPr="00386EE5" w:rsidRDefault="00386EE5" w:rsidP="00386EE5">
      <w:pPr>
        <w:pStyle w:val="BodyText50"/>
        <w:numPr>
          <w:ilvl w:val="0"/>
          <w:numId w:val="4"/>
        </w:numPr>
        <w:shd w:val="clear" w:color="auto" w:fill="auto"/>
        <w:tabs>
          <w:tab w:val="left" w:pos="740"/>
        </w:tabs>
        <w:spacing w:line="360" w:lineRule="auto"/>
        <w:ind w:left="740" w:right="340" w:hanging="360"/>
        <w:jc w:val="both"/>
        <w:rPr>
          <w:sz w:val="24"/>
          <w:szCs w:val="24"/>
        </w:rPr>
      </w:pPr>
      <w:r w:rsidRPr="00386EE5">
        <w:rPr>
          <w:rStyle w:val="BodyText1"/>
          <w:sz w:val="24"/>
          <w:szCs w:val="24"/>
        </w:rPr>
        <w:t xml:space="preserve">Whether the findings by the trial Chief Magistrate were inconsistent </w:t>
      </w:r>
      <w:r w:rsidRPr="00386EE5">
        <w:rPr>
          <w:rStyle w:val="BodyText24"/>
          <w:sz w:val="24"/>
          <w:szCs w:val="24"/>
        </w:rPr>
        <w:t>wit</w:t>
      </w:r>
      <w:r w:rsidRPr="00386EE5">
        <w:rPr>
          <w:rStyle w:val="BodyText24"/>
          <w:sz w:val="24"/>
          <w:szCs w:val="24"/>
        </w:rPr>
        <w:t xml:space="preserve">h Article </w:t>
      </w:r>
      <w:r w:rsidRPr="00386EE5">
        <w:rPr>
          <w:rStyle w:val="BodyText1"/>
          <w:sz w:val="24"/>
          <w:szCs w:val="24"/>
        </w:rPr>
        <w:t>28 (1) of the Constitution</w:t>
      </w:r>
    </w:p>
    <w:p w:rsidR="00942A15" w:rsidRPr="00386EE5" w:rsidRDefault="00386EE5" w:rsidP="00386EE5">
      <w:pPr>
        <w:pStyle w:val="BodyText50"/>
        <w:numPr>
          <w:ilvl w:val="0"/>
          <w:numId w:val="4"/>
        </w:numPr>
        <w:shd w:val="clear" w:color="auto" w:fill="auto"/>
        <w:tabs>
          <w:tab w:val="left" w:pos="750"/>
        </w:tabs>
        <w:spacing w:line="360" w:lineRule="auto"/>
        <w:ind w:left="740" w:right="340" w:hanging="360"/>
        <w:jc w:val="both"/>
        <w:rPr>
          <w:sz w:val="24"/>
          <w:szCs w:val="24"/>
        </w:rPr>
      </w:pPr>
      <w:r w:rsidRPr="00386EE5">
        <w:rPr>
          <w:rStyle w:val="BodyText1"/>
          <w:sz w:val="24"/>
          <w:szCs w:val="24"/>
        </w:rPr>
        <w:t xml:space="preserve">Whether the freezing of the petitioner’s assets pending completion of the </w:t>
      </w:r>
      <w:r w:rsidRPr="00386EE5">
        <w:rPr>
          <w:rStyle w:val="BodyText24"/>
          <w:sz w:val="24"/>
          <w:szCs w:val="24"/>
        </w:rPr>
        <w:t xml:space="preserve">trial was </w:t>
      </w:r>
      <w:r w:rsidRPr="00386EE5">
        <w:rPr>
          <w:rStyle w:val="BodyText1"/>
          <w:sz w:val="24"/>
          <w:szCs w:val="24"/>
        </w:rPr>
        <w:t>inconsistent with Article 24 of the Constitution</w:t>
      </w:r>
    </w:p>
    <w:p w:rsidR="00942A15" w:rsidRPr="00386EE5" w:rsidRDefault="00386EE5" w:rsidP="00386EE5">
      <w:pPr>
        <w:pStyle w:val="BodyText50"/>
        <w:numPr>
          <w:ilvl w:val="0"/>
          <w:numId w:val="4"/>
        </w:numPr>
        <w:shd w:val="clear" w:color="auto" w:fill="auto"/>
        <w:tabs>
          <w:tab w:val="left" w:pos="740"/>
        </w:tabs>
        <w:spacing w:after="283" w:line="360" w:lineRule="auto"/>
        <w:ind w:left="740" w:hanging="360"/>
        <w:jc w:val="both"/>
        <w:rPr>
          <w:sz w:val="24"/>
          <w:szCs w:val="24"/>
        </w:rPr>
      </w:pPr>
      <w:r w:rsidRPr="00386EE5">
        <w:rPr>
          <w:rStyle w:val="BodyText1"/>
          <w:sz w:val="24"/>
          <w:szCs w:val="24"/>
        </w:rPr>
        <w:t>Whether the petitioner was entitled to the reliefs sought</w:t>
      </w:r>
    </w:p>
    <w:p w:rsidR="00942A15" w:rsidRPr="00386EE5" w:rsidRDefault="00386EE5" w:rsidP="00386EE5">
      <w:pPr>
        <w:pStyle w:val="Heading10"/>
        <w:keepNext/>
        <w:keepLines/>
        <w:shd w:val="clear" w:color="auto" w:fill="auto"/>
        <w:spacing w:before="0" w:after="0" w:line="360" w:lineRule="auto"/>
        <w:ind w:left="20"/>
        <w:jc w:val="both"/>
        <w:rPr>
          <w:sz w:val="24"/>
          <w:szCs w:val="24"/>
        </w:rPr>
      </w:pPr>
      <w:bookmarkStart w:id="1" w:name="bookmark0"/>
      <w:r w:rsidRPr="00386EE5">
        <w:rPr>
          <w:rStyle w:val="Heading11"/>
          <w:b/>
          <w:bCs/>
          <w:sz w:val="24"/>
          <w:szCs w:val="24"/>
        </w:rPr>
        <w:lastRenderedPageBreak/>
        <w:t>HELD:</w:t>
      </w:r>
      <w:bookmarkEnd w:id="1"/>
    </w:p>
    <w:p w:rsidR="00942A15" w:rsidRPr="00386EE5" w:rsidRDefault="00386EE5" w:rsidP="00386EE5">
      <w:pPr>
        <w:pStyle w:val="BodyText50"/>
        <w:numPr>
          <w:ilvl w:val="0"/>
          <w:numId w:val="5"/>
        </w:numPr>
        <w:shd w:val="clear" w:color="auto" w:fill="auto"/>
        <w:tabs>
          <w:tab w:val="left" w:pos="716"/>
        </w:tabs>
        <w:spacing w:after="240" w:line="360" w:lineRule="auto"/>
        <w:ind w:left="740" w:right="340" w:hanging="360"/>
        <w:jc w:val="both"/>
        <w:rPr>
          <w:sz w:val="24"/>
          <w:szCs w:val="24"/>
        </w:rPr>
      </w:pPr>
      <w:r w:rsidRPr="00386EE5">
        <w:rPr>
          <w:rStyle w:val="BodyText1"/>
          <w:sz w:val="24"/>
          <w:szCs w:val="24"/>
        </w:rPr>
        <w:t xml:space="preserve">To determine whether a fair hearing has </w:t>
      </w:r>
      <w:r w:rsidRPr="00386EE5">
        <w:rPr>
          <w:rStyle w:val="BodyText24"/>
          <w:sz w:val="24"/>
          <w:szCs w:val="24"/>
        </w:rPr>
        <w:t xml:space="preserve">been </w:t>
      </w:r>
      <w:r w:rsidRPr="00386EE5">
        <w:rPr>
          <w:rStyle w:val="BodyText1"/>
          <w:sz w:val="24"/>
          <w:szCs w:val="24"/>
        </w:rPr>
        <w:t xml:space="preserve">conducted or that there </w:t>
      </w:r>
      <w:r w:rsidRPr="00386EE5">
        <w:rPr>
          <w:rStyle w:val="BodyText24"/>
          <w:sz w:val="24"/>
          <w:szCs w:val="24"/>
        </w:rPr>
        <w:t xml:space="preserve">was a </w:t>
      </w:r>
      <w:r w:rsidRPr="00386EE5">
        <w:rPr>
          <w:rStyle w:val="BodyText1"/>
          <w:sz w:val="24"/>
          <w:szCs w:val="24"/>
        </w:rPr>
        <w:t xml:space="preserve">violation of the right to a fair hearing, the proceedings must first be </w:t>
      </w:r>
      <w:r w:rsidRPr="00386EE5">
        <w:rPr>
          <w:rStyle w:val="BodyText24"/>
          <w:sz w:val="24"/>
          <w:szCs w:val="24"/>
        </w:rPr>
        <w:t xml:space="preserve">completed, </w:t>
      </w:r>
      <w:r w:rsidRPr="00386EE5">
        <w:rPr>
          <w:rStyle w:val="BodyText1"/>
          <w:sz w:val="24"/>
          <w:szCs w:val="24"/>
        </w:rPr>
        <w:t xml:space="preserve">that is to say; the prosecution and defense </w:t>
      </w:r>
      <w:r w:rsidRPr="00386EE5">
        <w:rPr>
          <w:rStyle w:val="BodyText24"/>
          <w:sz w:val="24"/>
          <w:szCs w:val="24"/>
        </w:rPr>
        <w:t xml:space="preserve">must </w:t>
      </w:r>
      <w:r w:rsidRPr="00386EE5">
        <w:rPr>
          <w:rStyle w:val="BodyText1"/>
          <w:sz w:val="24"/>
          <w:szCs w:val="24"/>
        </w:rPr>
        <w:t xml:space="preserve">conclude their cases and the </w:t>
      </w:r>
      <w:r w:rsidRPr="00386EE5">
        <w:rPr>
          <w:rStyle w:val="BodyText24"/>
          <w:sz w:val="24"/>
          <w:szCs w:val="24"/>
        </w:rPr>
        <w:t xml:space="preserve">Court </w:t>
      </w:r>
      <w:r w:rsidRPr="00386EE5">
        <w:rPr>
          <w:rStyle w:val="BodyText1"/>
          <w:sz w:val="24"/>
          <w:szCs w:val="24"/>
        </w:rPr>
        <w:t>makes a decision on the matter.</w:t>
      </w:r>
    </w:p>
    <w:p w:rsidR="00942A15" w:rsidRPr="00386EE5" w:rsidRDefault="00386EE5" w:rsidP="00386EE5">
      <w:pPr>
        <w:pStyle w:val="BodyText50"/>
        <w:numPr>
          <w:ilvl w:val="0"/>
          <w:numId w:val="5"/>
        </w:numPr>
        <w:shd w:val="clear" w:color="auto" w:fill="auto"/>
        <w:tabs>
          <w:tab w:val="left" w:pos="745"/>
        </w:tabs>
        <w:spacing w:after="283" w:line="360" w:lineRule="auto"/>
        <w:ind w:left="740" w:right="340" w:hanging="360"/>
        <w:jc w:val="both"/>
        <w:rPr>
          <w:sz w:val="24"/>
          <w:szCs w:val="24"/>
        </w:rPr>
      </w:pPr>
      <w:r w:rsidRPr="00386EE5">
        <w:rPr>
          <w:rStyle w:val="BodyText1"/>
          <w:sz w:val="24"/>
          <w:szCs w:val="24"/>
        </w:rPr>
        <w:t xml:space="preserve">The matters complained of were neither determined nor sentences </w:t>
      </w:r>
      <w:r w:rsidRPr="00386EE5">
        <w:rPr>
          <w:rStyle w:val="BodyText24"/>
          <w:sz w:val="24"/>
          <w:szCs w:val="24"/>
        </w:rPr>
        <w:t xml:space="preserve">therefore </w:t>
      </w:r>
      <w:r w:rsidRPr="00386EE5">
        <w:rPr>
          <w:rStyle w:val="BodyText1"/>
          <w:sz w:val="24"/>
          <w:szCs w:val="24"/>
        </w:rPr>
        <w:t xml:space="preserve">prescribed by law. A finding by the trial Court of a </w:t>
      </w:r>
      <w:r w:rsidRPr="00386EE5">
        <w:rPr>
          <w:rStyle w:val="BodyText24"/>
          <w:sz w:val="24"/>
          <w:szCs w:val="24"/>
        </w:rPr>
        <w:t xml:space="preserve">case </w:t>
      </w:r>
      <w:r w:rsidRPr="00386EE5">
        <w:rPr>
          <w:rStyle w:val="BodyText1"/>
          <w:sz w:val="24"/>
          <w:szCs w:val="24"/>
        </w:rPr>
        <w:t xml:space="preserve">to answer can </w:t>
      </w:r>
      <w:r w:rsidRPr="00386EE5">
        <w:rPr>
          <w:rStyle w:val="BodyText24"/>
          <w:sz w:val="24"/>
          <w:szCs w:val="24"/>
        </w:rPr>
        <w:t xml:space="preserve">only be </w:t>
      </w:r>
      <w:r w:rsidRPr="00386EE5">
        <w:rPr>
          <w:rStyle w:val="BodyText1"/>
          <w:sz w:val="24"/>
          <w:szCs w:val="24"/>
        </w:rPr>
        <w:t xml:space="preserve">challenged in the appellate Court. </w:t>
      </w:r>
      <w:r w:rsidRPr="00386EE5">
        <w:rPr>
          <w:rStyle w:val="BodyText24"/>
          <w:sz w:val="24"/>
          <w:szCs w:val="24"/>
        </w:rPr>
        <w:t xml:space="preserve">It does </w:t>
      </w:r>
      <w:r w:rsidRPr="00386EE5">
        <w:rPr>
          <w:rStyle w:val="BodyText1"/>
          <w:sz w:val="24"/>
          <w:szCs w:val="24"/>
        </w:rPr>
        <w:t xml:space="preserve">not require </w:t>
      </w:r>
      <w:r w:rsidRPr="00386EE5">
        <w:rPr>
          <w:rStyle w:val="BodyText24"/>
          <w:sz w:val="24"/>
          <w:szCs w:val="24"/>
        </w:rPr>
        <w:t xml:space="preserve">constitutional interpretation. </w:t>
      </w:r>
      <w:r w:rsidRPr="00386EE5">
        <w:rPr>
          <w:rStyle w:val="BodyText1"/>
          <w:sz w:val="24"/>
          <w:szCs w:val="24"/>
        </w:rPr>
        <w:t>In this case, if</w:t>
      </w:r>
      <w:r w:rsidRPr="00386EE5">
        <w:rPr>
          <w:rStyle w:val="BodyText1"/>
          <w:sz w:val="24"/>
          <w:szCs w:val="24"/>
        </w:rPr>
        <w:t xml:space="preserve"> the petitioner was aggrieved by the order, </w:t>
      </w:r>
      <w:r w:rsidRPr="00386EE5">
        <w:rPr>
          <w:rStyle w:val="BodyText24"/>
          <w:sz w:val="24"/>
          <w:szCs w:val="24"/>
        </w:rPr>
        <w:t xml:space="preserve">he was </w:t>
      </w:r>
      <w:r w:rsidRPr="00386EE5">
        <w:rPr>
          <w:rStyle w:val="BodyText1"/>
          <w:sz w:val="24"/>
          <w:szCs w:val="24"/>
        </w:rPr>
        <w:t xml:space="preserve">free to </w:t>
      </w:r>
      <w:r w:rsidRPr="00386EE5">
        <w:rPr>
          <w:rStyle w:val="BodyText24"/>
          <w:sz w:val="24"/>
          <w:szCs w:val="24"/>
        </w:rPr>
        <w:t xml:space="preserve">apply for </w:t>
      </w:r>
      <w:r w:rsidRPr="00386EE5">
        <w:rPr>
          <w:rStyle w:val="BodyText1"/>
          <w:sz w:val="24"/>
          <w:szCs w:val="24"/>
        </w:rPr>
        <w:t xml:space="preserve">its review. There was </w:t>
      </w:r>
      <w:r w:rsidRPr="00386EE5">
        <w:rPr>
          <w:rStyle w:val="BodyText24"/>
          <w:sz w:val="24"/>
          <w:szCs w:val="24"/>
        </w:rPr>
        <w:t xml:space="preserve">nothing </w:t>
      </w:r>
      <w:r w:rsidRPr="00386EE5">
        <w:rPr>
          <w:rStyle w:val="BodyText1"/>
          <w:sz w:val="24"/>
          <w:szCs w:val="24"/>
        </w:rPr>
        <w:t xml:space="preserve">unconstitutional in the Court </w:t>
      </w:r>
      <w:r w:rsidRPr="00386EE5">
        <w:rPr>
          <w:rStyle w:val="BodyText24"/>
          <w:sz w:val="24"/>
          <w:szCs w:val="24"/>
        </w:rPr>
        <w:t xml:space="preserve">making </w:t>
      </w:r>
      <w:r w:rsidRPr="00386EE5">
        <w:rPr>
          <w:rStyle w:val="BodyText1"/>
          <w:sz w:val="24"/>
          <w:szCs w:val="24"/>
        </w:rPr>
        <w:t xml:space="preserve">that </w:t>
      </w:r>
      <w:r w:rsidRPr="00386EE5">
        <w:rPr>
          <w:rStyle w:val="BodyText24"/>
          <w:sz w:val="24"/>
          <w:szCs w:val="24"/>
        </w:rPr>
        <w:t xml:space="preserve">order of </w:t>
      </w:r>
      <w:r w:rsidRPr="00386EE5">
        <w:rPr>
          <w:rStyle w:val="BodyText1"/>
          <w:sz w:val="24"/>
          <w:szCs w:val="24"/>
        </w:rPr>
        <w:t xml:space="preserve">restriction pending the </w:t>
      </w:r>
      <w:r w:rsidRPr="00386EE5">
        <w:rPr>
          <w:rStyle w:val="BodyText24"/>
          <w:sz w:val="24"/>
          <w:szCs w:val="24"/>
        </w:rPr>
        <w:t xml:space="preserve">completion of the petitioner's </w:t>
      </w:r>
      <w:r w:rsidRPr="00386EE5">
        <w:rPr>
          <w:rStyle w:val="BodyText1"/>
          <w:sz w:val="24"/>
          <w:szCs w:val="24"/>
        </w:rPr>
        <w:t>trial.</w:t>
      </w:r>
    </w:p>
    <w:p w:rsidR="00942A15" w:rsidRPr="00386EE5" w:rsidRDefault="00386EE5" w:rsidP="00386EE5">
      <w:pPr>
        <w:pStyle w:val="Bodytext30"/>
        <w:shd w:val="clear" w:color="auto" w:fill="auto"/>
        <w:spacing w:after="260" w:line="360" w:lineRule="auto"/>
        <w:ind w:left="20"/>
        <w:rPr>
          <w:rStyle w:val="Bodytext32"/>
          <w:i/>
          <w:iCs/>
          <w:sz w:val="24"/>
          <w:szCs w:val="24"/>
        </w:rPr>
      </w:pPr>
      <w:r w:rsidRPr="00386EE5">
        <w:rPr>
          <w:rStyle w:val="Bodytext32"/>
          <w:i/>
          <w:iCs/>
          <w:sz w:val="24"/>
          <w:szCs w:val="24"/>
        </w:rPr>
        <w:t>Petition dismissed with costs.</w:t>
      </w:r>
    </w:p>
    <w:p w:rsidR="00386EE5" w:rsidRPr="00386EE5" w:rsidRDefault="00386EE5" w:rsidP="00386EE5">
      <w:pPr>
        <w:pStyle w:val="Bodytext30"/>
        <w:shd w:val="clear" w:color="auto" w:fill="auto"/>
        <w:spacing w:after="260" w:line="360" w:lineRule="auto"/>
        <w:ind w:left="20"/>
        <w:rPr>
          <w:rStyle w:val="Bodytext32"/>
          <w:i/>
          <w:iCs/>
          <w:sz w:val="24"/>
          <w:szCs w:val="24"/>
        </w:rPr>
      </w:pPr>
      <w:r w:rsidRPr="00386EE5">
        <w:rPr>
          <w:rStyle w:val="Bodytext32"/>
          <w:i/>
          <w:iCs/>
          <w:sz w:val="24"/>
          <w:szCs w:val="24"/>
        </w:rPr>
        <w:t>Dated at Kampala this 31</w:t>
      </w:r>
      <w:r w:rsidRPr="00386EE5">
        <w:rPr>
          <w:rStyle w:val="Bodytext32"/>
          <w:i/>
          <w:iCs/>
          <w:sz w:val="24"/>
          <w:szCs w:val="24"/>
          <w:vertAlign w:val="superscript"/>
        </w:rPr>
        <w:t>st</w:t>
      </w:r>
      <w:r w:rsidRPr="00386EE5">
        <w:rPr>
          <w:rStyle w:val="Bodytext32"/>
          <w:i/>
          <w:iCs/>
          <w:sz w:val="24"/>
          <w:szCs w:val="24"/>
        </w:rPr>
        <w:t xml:space="preserve"> day of October 2006</w:t>
      </w:r>
    </w:p>
    <w:p w:rsidR="00386EE5" w:rsidRPr="00386EE5" w:rsidRDefault="00386EE5" w:rsidP="00386EE5">
      <w:pPr>
        <w:pStyle w:val="Bodytext30"/>
        <w:shd w:val="clear" w:color="auto" w:fill="auto"/>
        <w:spacing w:after="260" w:line="360" w:lineRule="auto"/>
        <w:ind w:left="20"/>
        <w:rPr>
          <w:rStyle w:val="Bodytext32"/>
          <w:i/>
          <w:iCs/>
          <w:sz w:val="24"/>
          <w:szCs w:val="24"/>
        </w:rPr>
      </w:pPr>
      <w:proofErr w:type="spellStart"/>
      <w:r w:rsidRPr="00386EE5">
        <w:rPr>
          <w:rStyle w:val="Bodytext32"/>
          <w:i/>
          <w:iCs/>
          <w:sz w:val="24"/>
          <w:szCs w:val="24"/>
        </w:rPr>
        <w:t>Mukasa</w:t>
      </w:r>
      <w:proofErr w:type="spellEnd"/>
      <w:r w:rsidRPr="00386EE5">
        <w:rPr>
          <w:rStyle w:val="Bodytext32"/>
          <w:i/>
          <w:iCs/>
          <w:sz w:val="24"/>
          <w:szCs w:val="24"/>
        </w:rPr>
        <w:t xml:space="preserve">- </w:t>
      </w:r>
      <w:proofErr w:type="gramStart"/>
      <w:r w:rsidRPr="00386EE5">
        <w:rPr>
          <w:rStyle w:val="Bodytext32"/>
          <w:i/>
          <w:iCs/>
          <w:sz w:val="24"/>
          <w:szCs w:val="24"/>
        </w:rPr>
        <w:t>Kikonyogo ,DCJ</w:t>
      </w:r>
      <w:proofErr w:type="gramEnd"/>
    </w:p>
    <w:p w:rsidR="00386EE5" w:rsidRPr="00386EE5" w:rsidRDefault="00386EE5" w:rsidP="00386EE5">
      <w:pPr>
        <w:pStyle w:val="Bodytext30"/>
        <w:shd w:val="clear" w:color="auto" w:fill="auto"/>
        <w:spacing w:after="260" w:line="360" w:lineRule="auto"/>
        <w:ind w:left="20"/>
        <w:rPr>
          <w:rStyle w:val="Bodytext32"/>
          <w:i/>
          <w:iCs/>
          <w:sz w:val="24"/>
          <w:szCs w:val="24"/>
        </w:rPr>
      </w:pPr>
      <w:proofErr w:type="spellStart"/>
      <w:proofErr w:type="gramStart"/>
      <w:r w:rsidRPr="00386EE5">
        <w:rPr>
          <w:rStyle w:val="Bodytext32"/>
          <w:i/>
          <w:iCs/>
          <w:sz w:val="24"/>
          <w:szCs w:val="24"/>
        </w:rPr>
        <w:t>Okello</w:t>
      </w:r>
      <w:proofErr w:type="spellEnd"/>
      <w:r w:rsidRPr="00386EE5">
        <w:rPr>
          <w:rStyle w:val="Bodytext32"/>
          <w:i/>
          <w:iCs/>
          <w:sz w:val="24"/>
          <w:szCs w:val="24"/>
        </w:rPr>
        <w:t xml:space="preserve">  ,JA</w:t>
      </w:r>
      <w:proofErr w:type="gramEnd"/>
    </w:p>
    <w:p w:rsidR="00386EE5" w:rsidRPr="00386EE5" w:rsidRDefault="00386EE5" w:rsidP="00386EE5">
      <w:pPr>
        <w:pStyle w:val="Bodytext30"/>
        <w:shd w:val="clear" w:color="auto" w:fill="auto"/>
        <w:spacing w:after="260" w:line="360" w:lineRule="auto"/>
        <w:ind w:left="20"/>
        <w:rPr>
          <w:rStyle w:val="Bodytext32"/>
          <w:i/>
          <w:iCs/>
          <w:sz w:val="24"/>
          <w:szCs w:val="24"/>
        </w:rPr>
      </w:pPr>
      <w:r w:rsidRPr="00386EE5">
        <w:rPr>
          <w:rStyle w:val="Bodytext32"/>
          <w:i/>
          <w:iCs/>
          <w:sz w:val="24"/>
          <w:szCs w:val="24"/>
        </w:rPr>
        <w:t>Twinomujuni JA</w:t>
      </w:r>
    </w:p>
    <w:p w:rsidR="00386EE5" w:rsidRPr="00386EE5" w:rsidRDefault="00386EE5" w:rsidP="00386EE5">
      <w:pPr>
        <w:pStyle w:val="Bodytext30"/>
        <w:shd w:val="clear" w:color="auto" w:fill="auto"/>
        <w:spacing w:after="260" w:line="360" w:lineRule="auto"/>
        <w:ind w:left="20"/>
        <w:rPr>
          <w:rStyle w:val="Bodytext32"/>
          <w:i/>
          <w:iCs/>
          <w:sz w:val="24"/>
          <w:szCs w:val="24"/>
        </w:rPr>
      </w:pPr>
      <w:proofErr w:type="spellStart"/>
      <w:r w:rsidRPr="00386EE5">
        <w:rPr>
          <w:rStyle w:val="Bodytext32"/>
          <w:i/>
          <w:iCs/>
          <w:sz w:val="24"/>
          <w:szCs w:val="24"/>
        </w:rPr>
        <w:t>Kitumba</w:t>
      </w:r>
      <w:proofErr w:type="gramStart"/>
      <w:r w:rsidRPr="00386EE5">
        <w:rPr>
          <w:rStyle w:val="Bodytext32"/>
          <w:i/>
          <w:iCs/>
          <w:sz w:val="24"/>
          <w:szCs w:val="24"/>
        </w:rPr>
        <w:t>,JA</w:t>
      </w:r>
      <w:proofErr w:type="spellEnd"/>
      <w:proofErr w:type="gramEnd"/>
    </w:p>
    <w:p w:rsidR="00386EE5" w:rsidRPr="00386EE5" w:rsidRDefault="00386EE5" w:rsidP="00386EE5">
      <w:pPr>
        <w:pStyle w:val="Bodytext30"/>
        <w:shd w:val="clear" w:color="auto" w:fill="auto"/>
        <w:spacing w:after="260" w:line="360" w:lineRule="auto"/>
        <w:ind w:left="20"/>
        <w:rPr>
          <w:rStyle w:val="Bodytext32"/>
          <w:i/>
          <w:iCs/>
          <w:sz w:val="24"/>
          <w:szCs w:val="24"/>
        </w:rPr>
      </w:pPr>
      <w:r w:rsidRPr="00386EE5">
        <w:rPr>
          <w:rStyle w:val="Bodytext32"/>
          <w:i/>
          <w:iCs/>
          <w:sz w:val="24"/>
          <w:szCs w:val="24"/>
        </w:rPr>
        <w:t xml:space="preserve"> </w:t>
      </w:r>
      <w:proofErr w:type="spellStart"/>
      <w:r w:rsidRPr="00386EE5">
        <w:rPr>
          <w:rStyle w:val="Bodytext32"/>
          <w:i/>
          <w:iCs/>
          <w:sz w:val="24"/>
          <w:szCs w:val="24"/>
        </w:rPr>
        <w:t>Byamugisha</w:t>
      </w:r>
      <w:proofErr w:type="gramStart"/>
      <w:r w:rsidRPr="00386EE5">
        <w:rPr>
          <w:rStyle w:val="Bodytext32"/>
          <w:i/>
          <w:iCs/>
          <w:sz w:val="24"/>
          <w:szCs w:val="24"/>
        </w:rPr>
        <w:t>,JA</w:t>
      </w:r>
      <w:proofErr w:type="spellEnd"/>
      <w:proofErr w:type="gramEnd"/>
      <w:r w:rsidRPr="00386EE5">
        <w:rPr>
          <w:rStyle w:val="Bodytext32"/>
          <w:i/>
          <w:iCs/>
          <w:sz w:val="24"/>
          <w:szCs w:val="24"/>
        </w:rPr>
        <w:t xml:space="preserve"> </w:t>
      </w:r>
    </w:p>
    <w:p w:rsidR="00386EE5" w:rsidRPr="00386EE5" w:rsidRDefault="00386EE5" w:rsidP="00386EE5">
      <w:pPr>
        <w:pStyle w:val="Bodytext30"/>
        <w:shd w:val="clear" w:color="auto" w:fill="auto"/>
        <w:spacing w:after="260" w:line="360" w:lineRule="auto"/>
        <w:ind w:left="20"/>
        <w:rPr>
          <w:rStyle w:val="Bodytext32"/>
          <w:i/>
          <w:iCs/>
          <w:sz w:val="24"/>
          <w:szCs w:val="24"/>
        </w:rPr>
      </w:pPr>
    </w:p>
    <w:p w:rsidR="00386EE5" w:rsidRPr="00386EE5" w:rsidRDefault="00386EE5" w:rsidP="00386EE5">
      <w:pPr>
        <w:pStyle w:val="Bodytext30"/>
        <w:shd w:val="clear" w:color="auto" w:fill="auto"/>
        <w:spacing w:after="260" w:line="360" w:lineRule="auto"/>
        <w:ind w:left="20"/>
        <w:rPr>
          <w:rStyle w:val="Bodytext32"/>
          <w:i/>
          <w:iCs/>
          <w:sz w:val="24"/>
          <w:szCs w:val="24"/>
        </w:rPr>
      </w:pPr>
    </w:p>
    <w:p w:rsidR="00386EE5" w:rsidRPr="00386EE5" w:rsidRDefault="00386EE5" w:rsidP="00386EE5">
      <w:pPr>
        <w:pStyle w:val="Bodytext30"/>
        <w:shd w:val="clear" w:color="auto" w:fill="auto"/>
        <w:spacing w:after="260" w:line="360" w:lineRule="auto"/>
        <w:ind w:left="20"/>
        <w:rPr>
          <w:sz w:val="24"/>
          <w:szCs w:val="24"/>
        </w:rPr>
      </w:pPr>
    </w:p>
    <w:p w:rsidR="00942A15" w:rsidRPr="00386EE5" w:rsidRDefault="00386EE5" w:rsidP="00386EE5">
      <w:pPr>
        <w:pStyle w:val="Heading10"/>
        <w:keepNext/>
        <w:keepLines/>
        <w:shd w:val="clear" w:color="auto" w:fill="auto"/>
        <w:spacing w:before="0" w:after="0" w:line="360" w:lineRule="auto"/>
        <w:ind w:left="20"/>
        <w:jc w:val="both"/>
        <w:rPr>
          <w:sz w:val="24"/>
          <w:szCs w:val="24"/>
        </w:rPr>
      </w:pPr>
      <w:bookmarkStart w:id="2" w:name="bookmark1"/>
      <w:r w:rsidRPr="00386EE5">
        <w:rPr>
          <w:rStyle w:val="Heading11"/>
          <w:b/>
          <w:bCs/>
          <w:sz w:val="24"/>
          <w:szCs w:val="24"/>
        </w:rPr>
        <w:lastRenderedPageBreak/>
        <w:t xml:space="preserve">Legislation </w:t>
      </w:r>
      <w:r w:rsidRPr="00386EE5">
        <w:rPr>
          <w:rStyle w:val="Heading12"/>
          <w:b/>
          <w:bCs/>
          <w:sz w:val="24"/>
          <w:szCs w:val="24"/>
        </w:rPr>
        <w:t>c</w:t>
      </w:r>
      <w:r w:rsidRPr="00386EE5">
        <w:rPr>
          <w:rStyle w:val="Heading12"/>
          <w:b/>
          <w:bCs/>
          <w:sz w:val="24"/>
          <w:szCs w:val="24"/>
        </w:rPr>
        <w:t>onsidered:</w:t>
      </w:r>
      <w:bookmarkEnd w:id="2"/>
    </w:p>
    <w:p w:rsidR="00942A15" w:rsidRPr="00386EE5" w:rsidRDefault="00386EE5" w:rsidP="00386EE5">
      <w:pPr>
        <w:pStyle w:val="BodyText50"/>
        <w:shd w:val="clear" w:color="auto" w:fill="auto"/>
        <w:spacing w:line="360" w:lineRule="auto"/>
        <w:ind w:left="20" w:firstLine="0"/>
        <w:jc w:val="both"/>
        <w:rPr>
          <w:sz w:val="24"/>
          <w:szCs w:val="24"/>
        </w:rPr>
      </w:pPr>
      <w:r w:rsidRPr="00386EE5">
        <w:rPr>
          <w:rStyle w:val="BodyText1"/>
          <w:sz w:val="24"/>
          <w:szCs w:val="24"/>
        </w:rPr>
        <w:t xml:space="preserve">The Constitution of the </w:t>
      </w:r>
      <w:r w:rsidRPr="00386EE5">
        <w:rPr>
          <w:rStyle w:val="BodyText24"/>
          <w:sz w:val="24"/>
          <w:szCs w:val="24"/>
        </w:rPr>
        <w:t xml:space="preserve">Republic </w:t>
      </w:r>
      <w:r w:rsidRPr="00386EE5">
        <w:rPr>
          <w:rStyle w:val="BodyText1"/>
          <w:sz w:val="24"/>
          <w:szCs w:val="24"/>
        </w:rPr>
        <w:t xml:space="preserve">of Uganda, 1995, </w:t>
      </w:r>
      <w:r w:rsidRPr="00386EE5">
        <w:rPr>
          <w:rStyle w:val="BodyText24"/>
          <w:sz w:val="24"/>
          <w:szCs w:val="24"/>
        </w:rPr>
        <w:t xml:space="preserve">Articles </w:t>
      </w:r>
      <w:r w:rsidRPr="00386EE5">
        <w:rPr>
          <w:rStyle w:val="BodyText1"/>
          <w:sz w:val="24"/>
          <w:szCs w:val="24"/>
        </w:rPr>
        <w:t xml:space="preserve">24, </w:t>
      </w:r>
      <w:r w:rsidRPr="00386EE5">
        <w:rPr>
          <w:rStyle w:val="BodyText24"/>
          <w:sz w:val="24"/>
          <w:szCs w:val="24"/>
        </w:rPr>
        <w:t>28 (1), 28 (7), 28 (12),</w:t>
      </w:r>
    </w:p>
    <w:p w:rsidR="00942A15" w:rsidRPr="00386EE5" w:rsidRDefault="00386EE5" w:rsidP="00386EE5">
      <w:pPr>
        <w:pStyle w:val="BodyText50"/>
        <w:shd w:val="clear" w:color="auto" w:fill="auto"/>
        <w:spacing w:line="360" w:lineRule="auto"/>
        <w:ind w:left="740" w:hanging="360"/>
        <w:jc w:val="both"/>
        <w:rPr>
          <w:sz w:val="24"/>
          <w:szCs w:val="24"/>
        </w:rPr>
      </w:pPr>
      <w:r w:rsidRPr="00386EE5">
        <w:rPr>
          <w:rStyle w:val="BodyText1"/>
          <w:sz w:val="24"/>
          <w:szCs w:val="24"/>
        </w:rPr>
        <w:t>120 (5), 137 (3) (b)</w:t>
      </w:r>
    </w:p>
    <w:p w:rsidR="00942A15" w:rsidRPr="00386EE5" w:rsidRDefault="00386EE5" w:rsidP="00386EE5">
      <w:pPr>
        <w:pStyle w:val="BodyText50"/>
        <w:shd w:val="clear" w:color="auto" w:fill="auto"/>
        <w:spacing w:line="360" w:lineRule="auto"/>
        <w:ind w:left="20" w:firstLine="0"/>
        <w:jc w:val="both"/>
        <w:rPr>
          <w:sz w:val="24"/>
          <w:szCs w:val="24"/>
        </w:rPr>
      </w:pPr>
      <w:r w:rsidRPr="00386EE5">
        <w:rPr>
          <w:rStyle w:val="BodyText1"/>
          <w:sz w:val="24"/>
          <w:szCs w:val="24"/>
        </w:rPr>
        <w:t>Magistrates Court Act, Cap 16, Section 204 (a)</w:t>
      </w:r>
    </w:p>
    <w:p w:rsidR="00942A15" w:rsidRPr="00386EE5" w:rsidRDefault="00386EE5" w:rsidP="00386EE5">
      <w:pPr>
        <w:pStyle w:val="BodyText50"/>
        <w:shd w:val="clear" w:color="auto" w:fill="auto"/>
        <w:spacing w:after="240" w:line="360" w:lineRule="auto"/>
        <w:ind w:left="20" w:firstLine="0"/>
        <w:jc w:val="both"/>
        <w:rPr>
          <w:sz w:val="24"/>
          <w:szCs w:val="24"/>
        </w:rPr>
      </w:pPr>
      <w:r w:rsidRPr="00386EE5">
        <w:rPr>
          <w:rStyle w:val="BodyText1"/>
          <w:sz w:val="24"/>
          <w:szCs w:val="24"/>
        </w:rPr>
        <w:t>Penal Code Act, Cap 106, Sections 268 (b), 271</w:t>
      </w:r>
    </w:p>
    <w:p w:rsidR="00942A15" w:rsidRPr="00386EE5" w:rsidRDefault="00386EE5" w:rsidP="00386EE5">
      <w:pPr>
        <w:pStyle w:val="Heading10"/>
        <w:keepNext/>
        <w:keepLines/>
        <w:shd w:val="clear" w:color="auto" w:fill="auto"/>
        <w:spacing w:before="0" w:after="0" w:line="360" w:lineRule="auto"/>
        <w:ind w:left="20"/>
        <w:jc w:val="both"/>
        <w:rPr>
          <w:sz w:val="24"/>
          <w:szCs w:val="24"/>
        </w:rPr>
      </w:pPr>
      <w:bookmarkStart w:id="3" w:name="bookmark2"/>
      <w:r w:rsidRPr="00386EE5">
        <w:rPr>
          <w:rStyle w:val="Heading12"/>
          <w:b/>
          <w:bCs/>
          <w:sz w:val="24"/>
          <w:szCs w:val="24"/>
        </w:rPr>
        <w:t>Cases cited:</w:t>
      </w:r>
      <w:bookmarkEnd w:id="3"/>
    </w:p>
    <w:p w:rsidR="00942A15" w:rsidRPr="00386EE5" w:rsidRDefault="00386EE5" w:rsidP="00386EE5">
      <w:pPr>
        <w:pStyle w:val="BodyText50"/>
        <w:shd w:val="clear" w:color="auto" w:fill="auto"/>
        <w:spacing w:line="360" w:lineRule="auto"/>
        <w:ind w:left="20" w:firstLine="0"/>
        <w:jc w:val="both"/>
        <w:rPr>
          <w:sz w:val="24"/>
          <w:szCs w:val="24"/>
        </w:rPr>
      </w:pPr>
      <w:r w:rsidRPr="00386EE5">
        <w:rPr>
          <w:rStyle w:val="BodyText24"/>
          <w:sz w:val="24"/>
          <w:szCs w:val="24"/>
        </w:rPr>
        <w:t xml:space="preserve">Barbara and </w:t>
      </w:r>
      <w:r w:rsidRPr="00386EE5">
        <w:rPr>
          <w:rStyle w:val="BodyText1"/>
          <w:sz w:val="24"/>
          <w:szCs w:val="24"/>
        </w:rPr>
        <w:t xml:space="preserve">2 </w:t>
      </w:r>
      <w:r w:rsidRPr="00386EE5">
        <w:rPr>
          <w:rStyle w:val="BodyText24"/>
          <w:sz w:val="24"/>
          <w:szCs w:val="24"/>
        </w:rPr>
        <w:t xml:space="preserve">Others </w:t>
      </w:r>
      <w:proofErr w:type="spellStart"/>
      <w:r w:rsidRPr="00386EE5">
        <w:rPr>
          <w:rStyle w:val="BodytextItalic"/>
          <w:sz w:val="24"/>
          <w:szCs w:val="24"/>
        </w:rPr>
        <w:t>Vs</w:t>
      </w:r>
      <w:proofErr w:type="spellEnd"/>
      <w:r w:rsidRPr="00386EE5">
        <w:rPr>
          <w:rStyle w:val="BodyText1"/>
          <w:sz w:val="24"/>
          <w:szCs w:val="24"/>
        </w:rPr>
        <w:t xml:space="preserve"> </w:t>
      </w:r>
      <w:r w:rsidRPr="00386EE5">
        <w:rPr>
          <w:rStyle w:val="BodyText24"/>
          <w:sz w:val="24"/>
          <w:szCs w:val="24"/>
        </w:rPr>
        <w:t>Spain</w:t>
      </w:r>
      <w:r w:rsidRPr="00386EE5">
        <w:rPr>
          <w:rStyle w:val="BodyText24"/>
          <w:sz w:val="24"/>
          <w:szCs w:val="24"/>
        </w:rPr>
        <w:t xml:space="preserve">, Application </w:t>
      </w:r>
      <w:r w:rsidRPr="00386EE5">
        <w:rPr>
          <w:rStyle w:val="BodyText1"/>
          <w:sz w:val="24"/>
          <w:szCs w:val="24"/>
        </w:rPr>
        <w:t xml:space="preserve">No. </w:t>
      </w:r>
      <w:r w:rsidRPr="00386EE5">
        <w:rPr>
          <w:rStyle w:val="BodyText24"/>
          <w:sz w:val="24"/>
          <w:szCs w:val="24"/>
        </w:rPr>
        <w:t>10590/831</w:t>
      </w:r>
      <w:r w:rsidRPr="00386EE5">
        <w:rPr>
          <w:rStyle w:val="BodyText1"/>
          <w:sz w:val="24"/>
          <w:szCs w:val="24"/>
        </w:rPr>
        <w:t xml:space="preserve">1 - </w:t>
      </w:r>
      <w:r w:rsidRPr="00386EE5">
        <w:rPr>
          <w:rStyle w:val="BodyText24"/>
          <w:sz w:val="24"/>
          <w:szCs w:val="24"/>
        </w:rPr>
        <w:t>European</w:t>
      </w:r>
    </w:p>
    <w:p w:rsidR="00942A15" w:rsidRPr="00386EE5" w:rsidRDefault="00386EE5" w:rsidP="00386EE5">
      <w:pPr>
        <w:pStyle w:val="BodyText50"/>
        <w:shd w:val="clear" w:color="auto" w:fill="auto"/>
        <w:spacing w:after="240" w:line="360" w:lineRule="auto"/>
        <w:ind w:left="20" w:firstLine="0"/>
        <w:jc w:val="both"/>
        <w:rPr>
          <w:sz w:val="24"/>
          <w:szCs w:val="24"/>
        </w:rPr>
      </w:pPr>
      <w:proofErr w:type="spellStart"/>
      <w:r w:rsidRPr="00386EE5">
        <w:rPr>
          <w:rStyle w:val="BodyText24"/>
          <w:sz w:val="24"/>
          <w:szCs w:val="24"/>
        </w:rPr>
        <w:t>Macharia</w:t>
      </w:r>
      <w:proofErr w:type="spellEnd"/>
      <w:r w:rsidRPr="00386EE5">
        <w:rPr>
          <w:rStyle w:val="BodyText24"/>
          <w:sz w:val="24"/>
          <w:szCs w:val="24"/>
        </w:rPr>
        <w:t xml:space="preserve"> and </w:t>
      </w:r>
      <w:proofErr w:type="gramStart"/>
      <w:r w:rsidRPr="00386EE5">
        <w:rPr>
          <w:rStyle w:val="BodyText24"/>
          <w:sz w:val="24"/>
          <w:szCs w:val="24"/>
        </w:rPr>
        <w:t>Another</w:t>
      </w:r>
      <w:proofErr w:type="gramEnd"/>
      <w:r w:rsidRPr="00386EE5">
        <w:rPr>
          <w:rStyle w:val="BodyText24"/>
          <w:sz w:val="24"/>
          <w:szCs w:val="24"/>
        </w:rPr>
        <w:t xml:space="preserve"> </w:t>
      </w:r>
      <w:proofErr w:type="spellStart"/>
      <w:r w:rsidRPr="00386EE5">
        <w:rPr>
          <w:rStyle w:val="BodytextItalic"/>
          <w:sz w:val="24"/>
          <w:szCs w:val="24"/>
        </w:rPr>
        <w:t>Vs</w:t>
      </w:r>
      <w:proofErr w:type="spellEnd"/>
      <w:r w:rsidRPr="00386EE5">
        <w:rPr>
          <w:rStyle w:val="BodyText1"/>
          <w:sz w:val="24"/>
          <w:szCs w:val="24"/>
        </w:rPr>
        <w:t xml:space="preserve"> </w:t>
      </w:r>
      <w:r w:rsidRPr="00386EE5">
        <w:rPr>
          <w:rStyle w:val="BodyText24"/>
          <w:sz w:val="24"/>
          <w:szCs w:val="24"/>
        </w:rPr>
        <w:t>Attorney General (200) LLR 1883</w:t>
      </w:r>
    </w:p>
    <w:p w:rsidR="00942A15" w:rsidRPr="00386EE5" w:rsidRDefault="00386EE5" w:rsidP="00386EE5">
      <w:pPr>
        <w:pStyle w:val="Heading10"/>
        <w:keepNext/>
        <w:keepLines/>
        <w:shd w:val="clear" w:color="auto" w:fill="auto"/>
        <w:spacing w:before="0" w:after="0" w:line="360" w:lineRule="auto"/>
        <w:ind w:left="20"/>
        <w:jc w:val="both"/>
        <w:rPr>
          <w:sz w:val="24"/>
          <w:szCs w:val="24"/>
        </w:rPr>
      </w:pPr>
      <w:bookmarkStart w:id="4" w:name="bookmark3"/>
      <w:r w:rsidRPr="00386EE5">
        <w:rPr>
          <w:rStyle w:val="Heading12"/>
          <w:b/>
          <w:bCs/>
          <w:sz w:val="24"/>
          <w:szCs w:val="24"/>
        </w:rPr>
        <w:t>Other legal materials referred to:</w:t>
      </w:r>
      <w:bookmarkEnd w:id="4"/>
    </w:p>
    <w:p w:rsidR="00942A15" w:rsidRPr="00386EE5" w:rsidRDefault="00386EE5" w:rsidP="00386EE5">
      <w:pPr>
        <w:pStyle w:val="BodyText50"/>
        <w:shd w:val="clear" w:color="auto" w:fill="auto"/>
        <w:spacing w:line="360" w:lineRule="auto"/>
        <w:ind w:left="20" w:firstLine="0"/>
        <w:jc w:val="both"/>
        <w:rPr>
          <w:sz w:val="24"/>
          <w:szCs w:val="24"/>
        </w:rPr>
      </w:pPr>
      <w:r w:rsidRPr="00386EE5">
        <w:rPr>
          <w:rStyle w:val="BodyText24"/>
          <w:sz w:val="24"/>
          <w:szCs w:val="24"/>
        </w:rPr>
        <w:t xml:space="preserve">Criminal Procedure and Law in Uganda, by Francis </w:t>
      </w:r>
      <w:proofErr w:type="spellStart"/>
      <w:r w:rsidRPr="00386EE5">
        <w:rPr>
          <w:rStyle w:val="BodyText24"/>
          <w:sz w:val="24"/>
          <w:szCs w:val="24"/>
        </w:rPr>
        <w:t>Ayume</w:t>
      </w:r>
      <w:proofErr w:type="spellEnd"/>
    </w:p>
    <w:p w:rsidR="00942A15" w:rsidRPr="00386EE5" w:rsidRDefault="00386EE5" w:rsidP="00386EE5">
      <w:pPr>
        <w:pStyle w:val="BodyText50"/>
        <w:shd w:val="clear" w:color="auto" w:fill="auto"/>
        <w:spacing w:after="523" w:line="360" w:lineRule="auto"/>
        <w:ind w:left="20" w:firstLine="0"/>
        <w:jc w:val="both"/>
        <w:rPr>
          <w:sz w:val="24"/>
          <w:szCs w:val="24"/>
        </w:rPr>
      </w:pPr>
      <w:r w:rsidRPr="00386EE5">
        <w:rPr>
          <w:rStyle w:val="BodyText24"/>
          <w:sz w:val="24"/>
          <w:szCs w:val="24"/>
        </w:rPr>
        <w:t xml:space="preserve">The European Convention for the Protection of Human Rights, article </w:t>
      </w:r>
      <w:r w:rsidRPr="00386EE5">
        <w:rPr>
          <w:rStyle w:val="BodytextSpacing1pt"/>
          <w:sz w:val="24"/>
          <w:szCs w:val="24"/>
        </w:rPr>
        <w:t>6(1)</w:t>
      </w:r>
    </w:p>
    <w:sectPr w:rsidR="00942A15" w:rsidRPr="00386EE5">
      <w:type w:val="continuous"/>
      <w:pgSz w:w="12240" w:h="15840"/>
      <w:pgMar w:top="1579" w:right="2510" w:bottom="1771" w:left="88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DDD" w:rsidRDefault="00083DDD">
      <w:r>
        <w:separator/>
      </w:r>
    </w:p>
  </w:endnote>
  <w:endnote w:type="continuationSeparator" w:id="0">
    <w:p w:rsidR="00083DDD" w:rsidRDefault="0008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DDD" w:rsidRDefault="00083DDD"/>
  </w:footnote>
  <w:footnote w:type="continuationSeparator" w:id="0">
    <w:p w:rsidR="00083DDD" w:rsidRDefault="00083DD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593E"/>
    <w:multiLevelType w:val="multilevel"/>
    <w:tmpl w:val="E2A8F3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AD052E"/>
    <w:multiLevelType w:val="multilevel"/>
    <w:tmpl w:val="B29472EC"/>
    <w:lvl w:ilvl="0">
      <w:start w:val="1"/>
      <w:numFmt w:val="lowerRoman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FE5276"/>
    <w:multiLevelType w:val="multilevel"/>
    <w:tmpl w:val="8C1694AE"/>
    <w:lvl w:ilvl="0">
      <w:start w:val="1"/>
      <w:numFmt w:val="lowerRoman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701D38"/>
    <w:multiLevelType w:val="multilevel"/>
    <w:tmpl w:val="667AD36C"/>
    <w:lvl w:ilvl="0">
      <w:start w:val="1"/>
      <w:numFmt w:val="lowerRoman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B42DAD"/>
    <w:multiLevelType w:val="multilevel"/>
    <w:tmpl w:val="F5FC5BEA"/>
    <w:lvl w:ilvl="0">
      <w:start w:val="1"/>
      <w:numFmt w:val="lowerRoman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15"/>
    <w:rsid w:val="00083DDD"/>
    <w:rsid w:val="00386EE5"/>
    <w:rsid w:val="0094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4Exact">
    <w:name w:val="Body text (4) Exact"/>
    <w:basedOn w:val="DefaultParagraphFont"/>
    <w:link w:val="Bodytext4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22"/>
      <w:szCs w:val="22"/>
      <w:u w:val="none"/>
    </w:rPr>
  </w:style>
  <w:style w:type="character" w:customStyle="1" w:styleId="Bodytext4Exact0">
    <w:name w:val="Body text (4) Exact"/>
    <w:basedOn w:val="Bodytext4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2"/>
      <w:szCs w:val="22"/>
      <w:u w:val="none"/>
      <w:lang w:val="en-US"/>
    </w:rPr>
  </w:style>
  <w:style w:type="character" w:customStyle="1" w:styleId="Bodytext2Exact">
    <w:name w:val="Body text (2) Exact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Bodytext2Exact0">
    <w:name w:val="Body text (2) Exac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BodytextExact">
    <w:name w:val="Body text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BodytextExact0">
    <w:name w:val="Body text Exac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Bodytext4Exact1">
    <w:name w:val="Body text (4) Exact"/>
    <w:basedOn w:val="Bodytext4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2"/>
      <w:szCs w:val="22"/>
      <w:u w:val="none"/>
      <w:lang w:val="en-US"/>
    </w:rPr>
  </w:style>
  <w:style w:type="character" w:customStyle="1" w:styleId="Bodytext3Exact">
    <w:name w:val="Body text (3) Exact"/>
    <w:basedOn w:val="DefaultParagraphFon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"/>
      <w:sz w:val="20"/>
      <w:szCs w:val="20"/>
      <w:u w:val="none"/>
    </w:rPr>
  </w:style>
  <w:style w:type="character" w:customStyle="1" w:styleId="Bodytext3Exact0">
    <w:name w:val="Body text (3) Exact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"/>
      <w:sz w:val="20"/>
      <w:szCs w:val="20"/>
      <w:u w:val="none"/>
    </w:rPr>
  </w:style>
  <w:style w:type="character" w:customStyle="1" w:styleId="BodytextExact1">
    <w:name w:val="Body text Exac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BodytextExact2">
    <w:name w:val="Body text Exac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BodytextFranklinGothicHeavy">
    <w:name w:val="Body text + Franklin Gothic Heavy"/>
    <w:aliases w:val="12 pt,Spacing 0 pt Exact"/>
    <w:basedOn w:val="Bodytex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5Exact">
    <w:name w:val="Body text (5) Exact"/>
    <w:basedOn w:val="DefaultParagraphFont"/>
    <w:link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8"/>
      <w:szCs w:val="8"/>
      <w:u w:val="none"/>
    </w:rPr>
  </w:style>
  <w:style w:type="character" w:customStyle="1" w:styleId="Bodytext5Exact0">
    <w:name w:val="Body text (5) Exact"/>
    <w:basedOn w:val="Bodytext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8"/>
      <w:szCs w:val="8"/>
      <w:u w:val="none"/>
      <w:lang w:val="en-US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Headerorfooter2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Headerorfooter3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HeaderorfooterItalic">
    <w:name w:val="Header or footer + Italic"/>
    <w:basedOn w:val="Headerorfooter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Headerorfooter4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Headerorfooter115pt">
    <w:name w:val="Header or footer + 11.5 pt"/>
    <w:aliases w:val="Not Bold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">
    <w:name w:val="Body text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3Bold">
    <w:name w:val="Body text (3) + Bold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32">
    <w:name w:val="Body text (3)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33">
    <w:name w:val="Body text (3)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3Bold0">
    <w:name w:val="Body text (3) + Bold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3NotItalic">
    <w:name w:val="Body text (3) + Not Italic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24">
    <w:name w:val="Body Text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Italic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34">
    <w:name w:val="Body Text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40">
    <w:name w:val="Body Text4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Headerorfooter9pt">
    <w:name w:val="Header or footer + 9 pt"/>
    <w:aliases w:val="Italic,Small Caps"/>
    <w:basedOn w:val="Headerorfooter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18"/>
      <w:szCs w:val="18"/>
      <w:u w:val="single"/>
      <w:lang w:val="en-US"/>
    </w:rPr>
  </w:style>
  <w:style w:type="character" w:customStyle="1" w:styleId="Headerorfooter9pt0">
    <w:name w:val="Header or footer + 9 pt"/>
    <w:aliases w:val="Not Bold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</w:rPr>
  </w:style>
  <w:style w:type="character" w:customStyle="1" w:styleId="Headerorfooter5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Headerorfooter6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Headerorfooter115pt0">
    <w:name w:val="Header or footer + 11.5 pt"/>
    <w:aliases w:val="Not Bold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Heading12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Spacing1pt">
    <w:name w:val="Body text + Spacing 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en-US"/>
    </w:rPr>
  </w:style>
  <w:style w:type="paragraph" w:customStyle="1" w:styleId="Bodytext4">
    <w:name w:val="Body text (4)"/>
    <w:basedOn w:val="Normal"/>
    <w:link w:val="Bodytext4Exact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b/>
      <w:bCs/>
      <w:i/>
      <w:iCs/>
      <w:spacing w:val="1"/>
      <w:sz w:val="22"/>
      <w:szCs w:val="2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50">
    <w:name w:val="Body Text5"/>
    <w:basedOn w:val="Normal"/>
    <w:link w:val="Bodytext"/>
    <w:pPr>
      <w:shd w:val="clear" w:color="auto" w:fill="FFFFFF"/>
      <w:spacing w:line="547" w:lineRule="exact"/>
      <w:ind w:hanging="38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Bodytext5">
    <w:name w:val="Body text (5)"/>
    <w:basedOn w:val="Normal"/>
    <w:link w:val="Bodytext5Exact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pacing w:val="4"/>
      <w:sz w:val="8"/>
      <w:szCs w:val="8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240" w:after="60"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83D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DDD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83D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DD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4Exact">
    <w:name w:val="Body text (4) Exact"/>
    <w:basedOn w:val="DefaultParagraphFont"/>
    <w:link w:val="Bodytext4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22"/>
      <w:szCs w:val="22"/>
      <w:u w:val="none"/>
    </w:rPr>
  </w:style>
  <w:style w:type="character" w:customStyle="1" w:styleId="Bodytext4Exact0">
    <w:name w:val="Body text (4) Exact"/>
    <w:basedOn w:val="Bodytext4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2"/>
      <w:szCs w:val="22"/>
      <w:u w:val="none"/>
      <w:lang w:val="en-US"/>
    </w:rPr>
  </w:style>
  <w:style w:type="character" w:customStyle="1" w:styleId="Bodytext2Exact">
    <w:name w:val="Body text (2) Exact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Bodytext2Exact0">
    <w:name w:val="Body text (2) Exac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BodytextExact">
    <w:name w:val="Body text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BodytextExact0">
    <w:name w:val="Body text Exac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Bodytext4Exact1">
    <w:name w:val="Body text (4) Exact"/>
    <w:basedOn w:val="Bodytext4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2"/>
      <w:szCs w:val="22"/>
      <w:u w:val="none"/>
      <w:lang w:val="en-US"/>
    </w:rPr>
  </w:style>
  <w:style w:type="character" w:customStyle="1" w:styleId="Bodytext3Exact">
    <w:name w:val="Body text (3) Exact"/>
    <w:basedOn w:val="DefaultParagraphFon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"/>
      <w:sz w:val="20"/>
      <w:szCs w:val="20"/>
      <w:u w:val="none"/>
    </w:rPr>
  </w:style>
  <w:style w:type="character" w:customStyle="1" w:styleId="Bodytext3Exact0">
    <w:name w:val="Body text (3) Exact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"/>
      <w:sz w:val="20"/>
      <w:szCs w:val="20"/>
      <w:u w:val="none"/>
    </w:rPr>
  </w:style>
  <w:style w:type="character" w:customStyle="1" w:styleId="BodytextExact1">
    <w:name w:val="Body text Exac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BodytextExact2">
    <w:name w:val="Body text Exac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BodytextFranklinGothicHeavy">
    <w:name w:val="Body text + Franklin Gothic Heavy"/>
    <w:aliases w:val="12 pt,Spacing 0 pt Exact"/>
    <w:basedOn w:val="Bodytex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5Exact">
    <w:name w:val="Body text (5) Exact"/>
    <w:basedOn w:val="DefaultParagraphFont"/>
    <w:link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8"/>
      <w:szCs w:val="8"/>
      <w:u w:val="none"/>
    </w:rPr>
  </w:style>
  <w:style w:type="character" w:customStyle="1" w:styleId="Bodytext5Exact0">
    <w:name w:val="Body text (5) Exact"/>
    <w:basedOn w:val="Bodytext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8"/>
      <w:szCs w:val="8"/>
      <w:u w:val="none"/>
      <w:lang w:val="en-US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Headerorfooter2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Headerorfooter3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HeaderorfooterItalic">
    <w:name w:val="Header or footer + Italic"/>
    <w:basedOn w:val="Headerorfooter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Headerorfooter4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Headerorfooter115pt">
    <w:name w:val="Header or footer + 11.5 pt"/>
    <w:aliases w:val="Not Bold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">
    <w:name w:val="Body text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3Bold">
    <w:name w:val="Body text (3) + Bold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32">
    <w:name w:val="Body text (3)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33">
    <w:name w:val="Body text (3)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3Bold0">
    <w:name w:val="Body text (3) + Bold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3NotItalic">
    <w:name w:val="Body text (3) + Not Italic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24">
    <w:name w:val="Body Text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Italic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34">
    <w:name w:val="Body Text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40">
    <w:name w:val="Body Text4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Headerorfooter9pt">
    <w:name w:val="Header or footer + 9 pt"/>
    <w:aliases w:val="Italic,Small Caps"/>
    <w:basedOn w:val="Headerorfooter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18"/>
      <w:szCs w:val="18"/>
      <w:u w:val="single"/>
      <w:lang w:val="en-US"/>
    </w:rPr>
  </w:style>
  <w:style w:type="character" w:customStyle="1" w:styleId="Headerorfooter9pt0">
    <w:name w:val="Header or footer + 9 pt"/>
    <w:aliases w:val="Not Bold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</w:rPr>
  </w:style>
  <w:style w:type="character" w:customStyle="1" w:styleId="Headerorfooter5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Headerorfooter6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Headerorfooter115pt0">
    <w:name w:val="Header or footer + 11.5 pt"/>
    <w:aliases w:val="Not Bold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Heading12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Spacing1pt">
    <w:name w:val="Body text + Spacing 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en-US"/>
    </w:rPr>
  </w:style>
  <w:style w:type="paragraph" w:customStyle="1" w:styleId="Bodytext4">
    <w:name w:val="Body text (4)"/>
    <w:basedOn w:val="Normal"/>
    <w:link w:val="Bodytext4Exact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b/>
      <w:bCs/>
      <w:i/>
      <w:iCs/>
      <w:spacing w:val="1"/>
      <w:sz w:val="22"/>
      <w:szCs w:val="2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50">
    <w:name w:val="Body Text5"/>
    <w:basedOn w:val="Normal"/>
    <w:link w:val="Bodytext"/>
    <w:pPr>
      <w:shd w:val="clear" w:color="auto" w:fill="FFFFFF"/>
      <w:spacing w:line="547" w:lineRule="exact"/>
      <w:ind w:hanging="38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Bodytext5">
    <w:name w:val="Body text (5)"/>
    <w:basedOn w:val="Normal"/>
    <w:link w:val="Bodytext5Exact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pacing w:val="4"/>
      <w:sz w:val="8"/>
      <w:szCs w:val="8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240" w:after="60"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83D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DDD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83D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DD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Mulingoki</dc:creator>
  <cp:lastModifiedBy>Ben Mulingoki</cp:lastModifiedBy>
  <cp:revision>1</cp:revision>
  <dcterms:created xsi:type="dcterms:W3CDTF">2016-06-02T09:22:00Z</dcterms:created>
  <dcterms:modified xsi:type="dcterms:W3CDTF">2016-06-02T09:42:00Z</dcterms:modified>
</cp:coreProperties>
</file>