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0111BA" w:rsidRDefault="005878B3"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THE REPUBLIC OF UGANDA,</w:t>
      </w:r>
    </w:p>
    <w:p w:rsidR="005878B3" w:rsidRPr="000111BA" w:rsidRDefault="005878B3"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IN THE HIGH COURT OF UGANDA AT KAMPALA</w:t>
      </w:r>
    </w:p>
    <w:p w:rsidR="005878B3" w:rsidRPr="000111BA" w:rsidRDefault="005878B3"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(COMMERCIAL DIVISION)</w:t>
      </w:r>
    </w:p>
    <w:p w:rsidR="003D69EF" w:rsidRPr="000111BA" w:rsidRDefault="003D69EF"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MISCELLANEOUS APPLICATION NO 824 OF 2015</w:t>
      </w:r>
    </w:p>
    <w:p w:rsidR="003D69EF" w:rsidRPr="000111BA" w:rsidRDefault="003D69EF"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(ARISING FROM CIVIL SUIT NO 650 OF 2015)</w:t>
      </w:r>
    </w:p>
    <w:p w:rsidR="003D69EF" w:rsidRPr="000111BA" w:rsidRDefault="003D69EF" w:rsidP="000111BA">
      <w:pPr>
        <w:spacing w:line="360" w:lineRule="auto"/>
        <w:rPr>
          <w:rFonts w:ascii="Times New Roman" w:hAnsi="Times New Roman" w:cs="Times New Roman"/>
          <w:b/>
          <w:sz w:val="24"/>
          <w:szCs w:val="24"/>
        </w:rPr>
      </w:pPr>
      <w:r w:rsidRPr="000111BA">
        <w:rPr>
          <w:rFonts w:ascii="Times New Roman" w:hAnsi="Times New Roman" w:cs="Times New Roman"/>
          <w:b/>
          <w:sz w:val="24"/>
          <w:szCs w:val="24"/>
        </w:rPr>
        <w:t>JOHN MATOVU}.................................................................................</w:t>
      </w:r>
      <w:r w:rsidR="008C3786" w:rsidRPr="000111BA">
        <w:rPr>
          <w:rFonts w:ascii="Times New Roman" w:hAnsi="Times New Roman" w:cs="Times New Roman"/>
          <w:b/>
          <w:sz w:val="24"/>
          <w:szCs w:val="24"/>
        </w:rPr>
        <w:t>APPLICANT</w:t>
      </w:r>
      <w:r w:rsidRPr="000111BA">
        <w:rPr>
          <w:rFonts w:ascii="Times New Roman" w:hAnsi="Times New Roman" w:cs="Times New Roman"/>
          <w:b/>
          <w:sz w:val="24"/>
          <w:szCs w:val="24"/>
        </w:rPr>
        <w:t xml:space="preserve"> </w:t>
      </w:r>
    </w:p>
    <w:p w:rsidR="003D69EF" w:rsidRPr="000111BA" w:rsidRDefault="00682427" w:rsidP="000111BA">
      <w:pPr>
        <w:spacing w:line="360" w:lineRule="auto"/>
        <w:jc w:val="center"/>
        <w:rPr>
          <w:rFonts w:ascii="Times New Roman" w:hAnsi="Times New Roman" w:cs="Times New Roman"/>
          <w:b/>
          <w:sz w:val="24"/>
          <w:szCs w:val="24"/>
        </w:rPr>
      </w:pPr>
      <w:r w:rsidRPr="000111BA">
        <w:rPr>
          <w:rFonts w:ascii="Times New Roman" w:hAnsi="Times New Roman" w:cs="Times New Roman"/>
          <w:b/>
          <w:sz w:val="24"/>
          <w:szCs w:val="24"/>
        </w:rPr>
        <w:t>VERSUS</w:t>
      </w:r>
    </w:p>
    <w:p w:rsidR="003D69EF" w:rsidRPr="000111BA" w:rsidRDefault="003D69EF" w:rsidP="000111BA">
      <w:pPr>
        <w:pStyle w:val="ListParagraph"/>
        <w:numPr>
          <w:ilvl w:val="0"/>
          <w:numId w:val="2"/>
        </w:numPr>
        <w:spacing w:line="360" w:lineRule="auto"/>
        <w:rPr>
          <w:rFonts w:ascii="Times New Roman" w:hAnsi="Times New Roman" w:cs="Times New Roman"/>
          <w:b/>
          <w:sz w:val="24"/>
          <w:szCs w:val="24"/>
        </w:rPr>
      </w:pPr>
      <w:r w:rsidRPr="000111BA">
        <w:rPr>
          <w:rFonts w:ascii="Times New Roman" w:hAnsi="Times New Roman" w:cs="Times New Roman"/>
          <w:b/>
          <w:sz w:val="24"/>
          <w:szCs w:val="24"/>
        </w:rPr>
        <w:t>YUSUFU KABUYE }</w:t>
      </w:r>
    </w:p>
    <w:p w:rsidR="003D69EF" w:rsidRPr="000111BA" w:rsidRDefault="003D69EF" w:rsidP="000111BA">
      <w:pPr>
        <w:pStyle w:val="ListParagraph"/>
        <w:numPr>
          <w:ilvl w:val="0"/>
          <w:numId w:val="2"/>
        </w:numPr>
        <w:spacing w:line="360" w:lineRule="auto"/>
        <w:rPr>
          <w:rFonts w:ascii="Times New Roman" w:hAnsi="Times New Roman" w:cs="Times New Roman"/>
          <w:b/>
          <w:sz w:val="24"/>
          <w:szCs w:val="24"/>
        </w:rPr>
      </w:pPr>
      <w:r w:rsidRPr="000111BA">
        <w:rPr>
          <w:rFonts w:ascii="Times New Roman" w:hAnsi="Times New Roman" w:cs="Times New Roman"/>
          <w:b/>
          <w:sz w:val="24"/>
          <w:szCs w:val="24"/>
        </w:rPr>
        <w:t>MAWANDA JOHN BOSCO}.....................................................</w:t>
      </w:r>
      <w:r w:rsidR="008C3786" w:rsidRPr="000111BA">
        <w:rPr>
          <w:rFonts w:ascii="Times New Roman" w:hAnsi="Times New Roman" w:cs="Times New Roman"/>
          <w:b/>
          <w:sz w:val="24"/>
          <w:szCs w:val="24"/>
        </w:rPr>
        <w:t>RESPONDENT</w:t>
      </w:r>
      <w:r w:rsidRPr="000111BA">
        <w:rPr>
          <w:rFonts w:ascii="Times New Roman" w:hAnsi="Times New Roman" w:cs="Times New Roman"/>
          <w:b/>
          <w:sz w:val="24"/>
          <w:szCs w:val="24"/>
        </w:rPr>
        <w:t xml:space="preserve"> </w:t>
      </w:r>
    </w:p>
    <w:p w:rsidR="003D69EF" w:rsidRPr="000111BA" w:rsidRDefault="003D69EF" w:rsidP="000111BA">
      <w:pPr>
        <w:spacing w:line="360" w:lineRule="auto"/>
        <w:ind w:left="360"/>
        <w:jc w:val="center"/>
        <w:rPr>
          <w:rFonts w:ascii="Times New Roman" w:hAnsi="Times New Roman" w:cs="Times New Roman"/>
          <w:b/>
          <w:sz w:val="24"/>
          <w:szCs w:val="24"/>
        </w:rPr>
      </w:pPr>
      <w:r w:rsidRPr="000111BA">
        <w:rPr>
          <w:rFonts w:ascii="Times New Roman" w:hAnsi="Times New Roman" w:cs="Times New Roman"/>
          <w:b/>
          <w:sz w:val="24"/>
          <w:szCs w:val="24"/>
        </w:rPr>
        <w:t>BEFORE HON. MR. JUSTICE CHRISTOPHER MADRAMA IZAMA</w:t>
      </w:r>
    </w:p>
    <w:p w:rsidR="003D69EF" w:rsidRPr="000111BA" w:rsidRDefault="003D69EF" w:rsidP="000111BA">
      <w:pPr>
        <w:spacing w:line="360" w:lineRule="auto"/>
        <w:ind w:left="360"/>
        <w:jc w:val="center"/>
        <w:rPr>
          <w:rFonts w:ascii="Times New Roman" w:hAnsi="Times New Roman" w:cs="Times New Roman"/>
          <w:b/>
          <w:sz w:val="24"/>
          <w:szCs w:val="24"/>
        </w:rPr>
      </w:pPr>
      <w:r w:rsidRPr="000111BA">
        <w:rPr>
          <w:rFonts w:ascii="Times New Roman" w:hAnsi="Times New Roman" w:cs="Times New Roman"/>
          <w:b/>
          <w:sz w:val="24"/>
          <w:szCs w:val="24"/>
        </w:rPr>
        <w:t>RULING</w:t>
      </w:r>
    </w:p>
    <w:p w:rsidR="006C7076" w:rsidRPr="000111BA" w:rsidRDefault="00C22F64"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commenced this application under the provisions of section </w:t>
      </w:r>
      <w:r w:rsidR="00012846" w:rsidRPr="000111BA">
        <w:rPr>
          <w:rFonts w:ascii="Times New Roman" w:hAnsi="Times New Roman" w:cs="Times New Roman"/>
          <w:sz w:val="24"/>
          <w:szCs w:val="24"/>
        </w:rPr>
        <w:t>98 of the Civil Procedure Act, O</w:t>
      </w:r>
      <w:r w:rsidRPr="000111BA">
        <w:rPr>
          <w:rFonts w:ascii="Times New Roman" w:hAnsi="Times New Roman" w:cs="Times New Roman"/>
          <w:sz w:val="24"/>
          <w:szCs w:val="24"/>
        </w:rPr>
        <w:t>rder 41 rule 7 (1) (a) and 9 of the Civil Procedure Rules for a mandatory injunction to issue by which motor vehicle Mitsubishi FUSO chassis number FS 429S – A 40045 registration number UAS 759T</w:t>
      </w:r>
      <w:r w:rsidR="006C7076" w:rsidRPr="000111BA">
        <w:rPr>
          <w:rFonts w:ascii="Times New Roman" w:hAnsi="Times New Roman" w:cs="Times New Roman"/>
          <w:sz w:val="24"/>
          <w:szCs w:val="24"/>
        </w:rPr>
        <w:t xml:space="preserve"> (hereinafter referred to as the suit property) </w:t>
      </w:r>
      <w:r w:rsidR="00012846" w:rsidRPr="000111BA">
        <w:rPr>
          <w:rFonts w:ascii="Times New Roman" w:hAnsi="Times New Roman" w:cs="Times New Roman"/>
          <w:sz w:val="24"/>
          <w:szCs w:val="24"/>
        </w:rPr>
        <w:t xml:space="preserve">be </w:t>
      </w:r>
      <w:r w:rsidR="006C7076" w:rsidRPr="000111BA">
        <w:rPr>
          <w:rFonts w:ascii="Times New Roman" w:hAnsi="Times New Roman" w:cs="Times New Roman"/>
          <w:sz w:val="24"/>
          <w:szCs w:val="24"/>
        </w:rPr>
        <w:t xml:space="preserve">impounded, detained and preserved in court custody until the hearing and determination of the main suit. Secondly it is for the maintenance of the status quo concerning the said vehicle until the hearing and determination of the main suit. Lastly </w:t>
      </w:r>
      <w:r w:rsidR="00A13E13" w:rsidRPr="000111BA">
        <w:rPr>
          <w:rFonts w:ascii="Times New Roman" w:hAnsi="Times New Roman" w:cs="Times New Roman"/>
          <w:sz w:val="24"/>
          <w:szCs w:val="24"/>
        </w:rPr>
        <w:t xml:space="preserve">there is a prayer </w:t>
      </w:r>
      <w:r w:rsidR="006C7076" w:rsidRPr="000111BA">
        <w:rPr>
          <w:rFonts w:ascii="Times New Roman" w:hAnsi="Times New Roman" w:cs="Times New Roman"/>
          <w:sz w:val="24"/>
          <w:szCs w:val="24"/>
        </w:rPr>
        <w:t>for costs of the application to be provided for.</w:t>
      </w:r>
    </w:p>
    <w:p w:rsidR="008C633F" w:rsidRPr="000111BA" w:rsidRDefault="006C7076"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The grounds of the application</w:t>
      </w:r>
      <w:r w:rsidR="00C22F64" w:rsidRPr="000111BA">
        <w:rPr>
          <w:rFonts w:ascii="Times New Roman" w:hAnsi="Times New Roman" w:cs="Times New Roman"/>
          <w:sz w:val="24"/>
          <w:szCs w:val="24"/>
        </w:rPr>
        <w:t xml:space="preserve"> </w:t>
      </w:r>
      <w:r w:rsidRPr="000111BA">
        <w:rPr>
          <w:rFonts w:ascii="Times New Roman" w:hAnsi="Times New Roman" w:cs="Times New Roman"/>
          <w:sz w:val="24"/>
          <w:szCs w:val="24"/>
        </w:rPr>
        <w:t xml:space="preserve">as set out in the </w:t>
      </w:r>
      <w:r w:rsidR="00012846" w:rsidRPr="000111BA">
        <w:rPr>
          <w:rFonts w:ascii="Times New Roman" w:hAnsi="Times New Roman" w:cs="Times New Roman"/>
          <w:sz w:val="24"/>
          <w:szCs w:val="24"/>
        </w:rPr>
        <w:t>N</w:t>
      </w:r>
      <w:r w:rsidRPr="000111BA">
        <w:rPr>
          <w:rFonts w:ascii="Times New Roman" w:hAnsi="Times New Roman" w:cs="Times New Roman"/>
          <w:sz w:val="24"/>
          <w:szCs w:val="24"/>
        </w:rPr>
        <w:t xml:space="preserve">otice of </w:t>
      </w:r>
      <w:r w:rsidR="00012846" w:rsidRPr="000111BA">
        <w:rPr>
          <w:rFonts w:ascii="Times New Roman" w:hAnsi="Times New Roman" w:cs="Times New Roman"/>
          <w:sz w:val="24"/>
          <w:szCs w:val="24"/>
        </w:rPr>
        <w:t>M</w:t>
      </w:r>
      <w:r w:rsidRPr="000111BA">
        <w:rPr>
          <w:rFonts w:ascii="Times New Roman" w:hAnsi="Times New Roman" w:cs="Times New Roman"/>
          <w:sz w:val="24"/>
          <w:szCs w:val="24"/>
        </w:rPr>
        <w:t xml:space="preserve">otion </w:t>
      </w:r>
      <w:r w:rsidR="00012846" w:rsidRPr="000111BA">
        <w:rPr>
          <w:rFonts w:ascii="Times New Roman" w:hAnsi="Times New Roman" w:cs="Times New Roman"/>
          <w:sz w:val="24"/>
          <w:szCs w:val="24"/>
        </w:rPr>
        <w:t>are</w:t>
      </w:r>
      <w:r w:rsidRPr="000111BA">
        <w:rPr>
          <w:rFonts w:ascii="Times New Roman" w:hAnsi="Times New Roman" w:cs="Times New Roman"/>
          <w:sz w:val="24"/>
          <w:szCs w:val="24"/>
        </w:rPr>
        <w:t xml:space="preserve"> that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Plaintiff</w:t>
      </w:r>
      <w:r w:rsidRPr="000111BA">
        <w:rPr>
          <w:rFonts w:ascii="Times New Roman" w:hAnsi="Times New Roman" w:cs="Times New Roman"/>
          <w:sz w:val="24"/>
          <w:szCs w:val="24"/>
        </w:rPr>
        <w:t xml:space="preserve"> purchased the suit property in Hong Kong and requested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/first </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 xml:space="preserve"> to ship/transport and clear </w:t>
      </w:r>
      <w:r w:rsidR="00012846" w:rsidRPr="000111BA">
        <w:rPr>
          <w:rFonts w:ascii="Times New Roman" w:hAnsi="Times New Roman" w:cs="Times New Roman"/>
          <w:sz w:val="24"/>
          <w:szCs w:val="24"/>
        </w:rPr>
        <w:t xml:space="preserve">into </w:t>
      </w:r>
      <w:r w:rsidRPr="000111BA">
        <w:rPr>
          <w:rFonts w:ascii="Times New Roman" w:hAnsi="Times New Roman" w:cs="Times New Roman"/>
          <w:sz w:val="24"/>
          <w:szCs w:val="24"/>
        </w:rPr>
        <w:t xml:space="preserve">Uganda. Secondly in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without any claim or colour of right altered the ownership of the suit property into his names. Thirdly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purportedly sold the vehicle to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to defeat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Plaintiff</w:t>
      </w:r>
      <w:r w:rsidR="00012846" w:rsidRPr="000111BA">
        <w:rPr>
          <w:rFonts w:ascii="Times New Roman" w:hAnsi="Times New Roman" w:cs="Times New Roman"/>
          <w:sz w:val="24"/>
          <w:szCs w:val="24"/>
        </w:rPr>
        <w:t>’</w:t>
      </w:r>
      <w:r w:rsidRPr="000111BA">
        <w:rPr>
          <w:rFonts w:ascii="Times New Roman" w:hAnsi="Times New Roman" w:cs="Times New Roman"/>
          <w:sz w:val="24"/>
          <w:szCs w:val="24"/>
        </w:rPr>
        <w:t xml:space="preserve">s interest. Fourthly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Plaintiff</w:t>
      </w:r>
      <w:r w:rsidRPr="000111BA">
        <w:rPr>
          <w:rFonts w:ascii="Times New Roman" w:hAnsi="Times New Roman" w:cs="Times New Roman"/>
          <w:sz w:val="24"/>
          <w:szCs w:val="24"/>
        </w:rPr>
        <w:t xml:space="preserve"> filed the main suit for recovery of the motor vehicle. On the fifth ground if the suit vehicle is not detained and preserved, the </w:t>
      </w:r>
      <w:r w:rsidR="008C3786" w:rsidRPr="000111BA">
        <w:rPr>
          <w:rFonts w:ascii="Times New Roman" w:hAnsi="Times New Roman" w:cs="Times New Roman"/>
          <w:sz w:val="24"/>
          <w:szCs w:val="24"/>
        </w:rPr>
        <w:lastRenderedPageBreak/>
        <w:t>Respondent</w:t>
      </w:r>
      <w:r w:rsidRPr="000111BA">
        <w:rPr>
          <w:rFonts w:ascii="Times New Roman" w:hAnsi="Times New Roman" w:cs="Times New Roman"/>
          <w:sz w:val="24"/>
          <w:szCs w:val="24"/>
        </w:rPr>
        <w:t>s would dispose of or damage it rendering the main suit nugatory. Lastly that it is in the interest of justice that the application is granted.</w:t>
      </w:r>
    </w:p>
    <w:p w:rsidR="00170A87" w:rsidRPr="000111BA" w:rsidRDefault="00F55ECC"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grounds of the application are further set out in the affidavit of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Mr John Matovu who deposes that he purchased the suit property on 21 July 2015. </w:t>
      </w:r>
      <w:r w:rsidR="008C633F" w:rsidRPr="000111BA">
        <w:rPr>
          <w:rFonts w:ascii="Times New Roman" w:hAnsi="Times New Roman" w:cs="Times New Roman"/>
          <w:sz w:val="24"/>
          <w:szCs w:val="24"/>
        </w:rPr>
        <w:t xml:space="preserve">Thereafter he requested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who is his relative and with experience in clearing to ship the suit property from Hong Kong to Uganda on his behalf.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without any colour of right altered the ownership of the motor vehicle into his na</w:t>
      </w:r>
      <w:r w:rsidR="00FC322E" w:rsidRPr="000111BA">
        <w:rPr>
          <w:rFonts w:ascii="Times New Roman" w:hAnsi="Times New Roman" w:cs="Times New Roman"/>
          <w:sz w:val="24"/>
          <w:szCs w:val="24"/>
        </w:rPr>
        <w:t>mes according to copies of the b</w:t>
      </w:r>
      <w:r w:rsidR="008C633F" w:rsidRPr="000111BA">
        <w:rPr>
          <w:rFonts w:ascii="Times New Roman" w:hAnsi="Times New Roman" w:cs="Times New Roman"/>
          <w:sz w:val="24"/>
          <w:szCs w:val="24"/>
        </w:rPr>
        <w:t xml:space="preserve">ill of lading and the vehicle profile attached to the affidavit.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purportedly sold the vehicle without his authority to the second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was in the process of transferring ownership into the names of the second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when they lodged a caveat against the transfer. The caveat itself is in danger of been removed if there is no court order. Once a caveat is removed, the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s are likely </w:t>
      </w:r>
      <w:r w:rsidR="00FC322E" w:rsidRPr="000111BA">
        <w:rPr>
          <w:rFonts w:ascii="Times New Roman" w:hAnsi="Times New Roman" w:cs="Times New Roman"/>
          <w:sz w:val="24"/>
          <w:szCs w:val="24"/>
        </w:rPr>
        <w:t xml:space="preserve">to </w:t>
      </w:r>
      <w:r w:rsidR="008C633F" w:rsidRPr="000111BA">
        <w:rPr>
          <w:rFonts w:ascii="Times New Roman" w:hAnsi="Times New Roman" w:cs="Times New Roman"/>
          <w:sz w:val="24"/>
          <w:szCs w:val="24"/>
        </w:rPr>
        <w:t>transfer</w:t>
      </w:r>
      <w:r w:rsidR="00FC322E" w:rsidRPr="000111BA">
        <w:rPr>
          <w:rFonts w:ascii="Times New Roman" w:hAnsi="Times New Roman" w:cs="Times New Roman"/>
          <w:sz w:val="24"/>
          <w:szCs w:val="24"/>
        </w:rPr>
        <w:t xml:space="preserve"> </w:t>
      </w:r>
      <w:r w:rsidR="008C633F" w:rsidRPr="000111BA">
        <w:rPr>
          <w:rFonts w:ascii="Times New Roman" w:hAnsi="Times New Roman" w:cs="Times New Roman"/>
          <w:sz w:val="24"/>
          <w:szCs w:val="24"/>
        </w:rPr>
        <w:t>the suit vehicle and ultimately dispose of it. He wrote t</w:t>
      </w:r>
      <w:r w:rsidR="00FC322E" w:rsidRPr="000111BA">
        <w:rPr>
          <w:rFonts w:ascii="Times New Roman" w:hAnsi="Times New Roman" w:cs="Times New Roman"/>
          <w:sz w:val="24"/>
          <w:szCs w:val="24"/>
        </w:rPr>
        <w:t xml:space="preserve">hrough </w:t>
      </w:r>
      <w:r w:rsidR="008C633F" w:rsidRPr="000111BA">
        <w:rPr>
          <w:rFonts w:ascii="Times New Roman" w:hAnsi="Times New Roman" w:cs="Times New Roman"/>
          <w:sz w:val="24"/>
          <w:szCs w:val="24"/>
        </w:rPr>
        <w:t xml:space="preserve">his lawyers to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to hand over possession of the suit property which he refused to do so. Furthermore the first </w:t>
      </w:r>
      <w:r w:rsidR="008C3786" w:rsidRPr="000111BA">
        <w:rPr>
          <w:rFonts w:ascii="Times New Roman" w:hAnsi="Times New Roman" w:cs="Times New Roman"/>
          <w:sz w:val="24"/>
          <w:szCs w:val="24"/>
        </w:rPr>
        <w:t>Respondent</w:t>
      </w:r>
      <w:r w:rsidR="008C633F" w:rsidRPr="000111BA">
        <w:rPr>
          <w:rFonts w:ascii="Times New Roman" w:hAnsi="Times New Roman" w:cs="Times New Roman"/>
          <w:sz w:val="24"/>
          <w:szCs w:val="24"/>
        </w:rPr>
        <w:t xml:space="preserve"> refused to reply to the demand letter served on him to deliver possession of the vehicle. </w:t>
      </w:r>
    </w:p>
    <w:p w:rsidR="00F05198" w:rsidRPr="000111BA" w:rsidRDefault="008C633F"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Consequently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filed HCCS 650 of 2015 for recovery of the suit vehicle. He argues that if the motor vehicle is not detained and preserved, the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 xml:space="preserve">s would dispose of or damage it rendering the main suit nugatory. Furthermore if the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s dispose of the suit property he would suffer irreparable damage which cannot be compensated by an award of damages</w:t>
      </w:r>
      <w:r w:rsidR="00F05198" w:rsidRPr="000111BA">
        <w:rPr>
          <w:rFonts w:ascii="Times New Roman" w:hAnsi="Times New Roman" w:cs="Times New Roman"/>
          <w:sz w:val="24"/>
          <w:szCs w:val="24"/>
        </w:rPr>
        <w:t>. He further deposes that the balance of convenience is in his favour and that it would be in the interest of justice that th</w:t>
      </w:r>
      <w:r w:rsidR="00170A87" w:rsidRPr="000111BA">
        <w:rPr>
          <w:rFonts w:ascii="Times New Roman" w:hAnsi="Times New Roman" w:cs="Times New Roman"/>
          <w:sz w:val="24"/>
          <w:szCs w:val="24"/>
        </w:rPr>
        <w:t xml:space="preserve">e suit </w:t>
      </w:r>
      <w:r w:rsidR="00F05198" w:rsidRPr="000111BA">
        <w:rPr>
          <w:rFonts w:ascii="Times New Roman" w:hAnsi="Times New Roman" w:cs="Times New Roman"/>
          <w:sz w:val="24"/>
          <w:szCs w:val="24"/>
        </w:rPr>
        <w:t>property is impounded, detained and preserved pending the hearing and determination of the main suit.</w:t>
      </w:r>
    </w:p>
    <w:p w:rsidR="00F05198" w:rsidRPr="000111BA" w:rsidRDefault="00F55ECC"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affidavit in reply of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Mr Mawanda John Bosco has depositions to the following effect. </w:t>
      </w:r>
      <w:r w:rsidR="00F05198" w:rsidRPr="000111BA">
        <w:rPr>
          <w:rFonts w:ascii="Times New Roman" w:hAnsi="Times New Roman" w:cs="Times New Roman"/>
          <w:sz w:val="24"/>
          <w:szCs w:val="24"/>
        </w:rPr>
        <w:t xml:space="preserve">On the basis of information of his </w:t>
      </w:r>
      <w:r w:rsidR="008C3786" w:rsidRPr="000111BA">
        <w:rPr>
          <w:rFonts w:ascii="Times New Roman" w:hAnsi="Times New Roman" w:cs="Times New Roman"/>
          <w:sz w:val="24"/>
          <w:szCs w:val="24"/>
        </w:rPr>
        <w:t>Counsel</w:t>
      </w:r>
      <w:r w:rsidR="00F05198" w:rsidRPr="000111BA">
        <w:rPr>
          <w:rFonts w:ascii="Times New Roman" w:hAnsi="Times New Roman" w:cs="Times New Roman"/>
          <w:sz w:val="24"/>
          <w:szCs w:val="24"/>
        </w:rPr>
        <w:t xml:space="preserve">, he deposes that the application is bad in law, without merit and ought to be dismissed with costs. Secondly that the </w:t>
      </w:r>
      <w:r w:rsidR="008C3786" w:rsidRPr="000111BA">
        <w:rPr>
          <w:rFonts w:ascii="Times New Roman" w:hAnsi="Times New Roman" w:cs="Times New Roman"/>
          <w:sz w:val="24"/>
          <w:szCs w:val="24"/>
        </w:rPr>
        <w:t>Applicant</w:t>
      </w:r>
      <w:r w:rsidR="00F05198" w:rsidRPr="000111BA">
        <w:rPr>
          <w:rFonts w:ascii="Times New Roman" w:hAnsi="Times New Roman" w:cs="Times New Roman"/>
          <w:sz w:val="24"/>
          <w:szCs w:val="24"/>
        </w:rPr>
        <w:t xml:space="preserve"> did not come before the court with clean hands since he fraudulently obtained an interim order prior to the application without joining him yet he knew or ought to have known that he is a bona fide purchaser of the suit vehicle. The essence of the application is for the </w:t>
      </w:r>
      <w:r w:rsidR="008C3786" w:rsidRPr="000111BA">
        <w:rPr>
          <w:rFonts w:ascii="Times New Roman" w:hAnsi="Times New Roman" w:cs="Times New Roman"/>
          <w:sz w:val="24"/>
          <w:szCs w:val="24"/>
        </w:rPr>
        <w:t>Applicant</w:t>
      </w:r>
      <w:r w:rsidR="00F05198" w:rsidRPr="000111BA">
        <w:rPr>
          <w:rFonts w:ascii="Times New Roman" w:hAnsi="Times New Roman" w:cs="Times New Roman"/>
          <w:sz w:val="24"/>
          <w:szCs w:val="24"/>
        </w:rPr>
        <w:t xml:space="preserve"> to deny the actions of the first </w:t>
      </w:r>
      <w:r w:rsidR="008C3786" w:rsidRPr="000111BA">
        <w:rPr>
          <w:rFonts w:ascii="Times New Roman" w:hAnsi="Times New Roman" w:cs="Times New Roman"/>
          <w:sz w:val="24"/>
          <w:szCs w:val="24"/>
        </w:rPr>
        <w:t>Respondent</w:t>
      </w:r>
      <w:r w:rsidR="00F05198" w:rsidRPr="000111BA">
        <w:rPr>
          <w:rFonts w:ascii="Times New Roman" w:hAnsi="Times New Roman" w:cs="Times New Roman"/>
          <w:sz w:val="24"/>
          <w:szCs w:val="24"/>
        </w:rPr>
        <w:t xml:space="preserve"> whom he duly held out to third parties as the lawful owner of the </w:t>
      </w:r>
      <w:r w:rsidR="00F05198" w:rsidRPr="000111BA">
        <w:rPr>
          <w:rFonts w:ascii="Times New Roman" w:hAnsi="Times New Roman" w:cs="Times New Roman"/>
          <w:sz w:val="24"/>
          <w:szCs w:val="24"/>
        </w:rPr>
        <w:lastRenderedPageBreak/>
        <w:t xml:space="preserve">vehicle by registering the </w:t>
      </w:r>
      <w:r w:rsidR="00170A87" w:rsidRPr="000111BA">
        <w:rPr>
          <w:rFonts w:ascii="Times New Roman" w:hAnsi="Times New Roman" w:cs="Times New Roman"/>
          <w:sz w:val="24"/>
          <w:szCs w:val="24"/>
        </w:rPr>
        <w:t>b</w:t>
      </w:r>
      <w:r w:rsidR="00F05198" w:rsidRPr="000111BA">
        <w:rPr>
          <w:rFonts w:ascii="Times New Roman" w:hAnsi="Times New Roman" w:cs="Times New Roman"/>
          <w:sz w:val="24"/>
          <w:szCs w:val="24"/>
        </w:rPr>
        <w:t xml:space="preserve">ill of lading in the first </w:t>
      </w:r>
      <w:r w:rsidR="008C3786" w:rsidRPr="000111BA">
        <w:rPr>
          <w:rFonts w:ascii="Times New Roman" w:hAnsi="Times New Roman" w:cs="Times New Roman"/>
          <w:sz w:val="24"/>
          <w:szCs w:val="24"/>
        </w:rPr>
        <w:t>Respondent</w:t>
      </w:r>
      <w:r w:rsidR="00F05198" w:rsidRPr="000111BA">
        <w:rPr>
          <w:rFonts w:ascii="Times New Roman" w:hAnsi="Times New Roman" w:cs="Times New Roman"/>
          <w:sz w:val="24"/>
          <w:szCs w:val="24"/>
        </w:rPr>
        <w:t xml:space="preserve">'s names. The </w:t>
      </w:r>
      <w:r w:rsidR="008C3786" w:rsidRPr="000111BA">
        <w:rPr>
          <w:rFonts w:ascii="Times New Roman" w:hAnsi="Times New Roman" w:cs="Times New Roman"/>
          <w:sz w:val="24"/>
          <w:szCs w:val="24"/>
        </w:rPr>
        <w:t>Applicant</w:t>
      </w:r>
      <w:r w:rsidR="00F05198" w:rsidRPr="000111BA">
        <w:rPr>
          <w:rFonts w:ascii="Times New Roman" w:hAnsi="Times New Roman" w:cs="Times New Roman"/>
          <w:sz w:val="24"/>
          <w:szCs w:val="24"/>
        </w:rPr>
        <w:t xml:space="preserve"> is therefore </w:t>
      </w:r>
      <w:r w:rsidR="009D74E0" w:rsidRPr="000111BA">
        <w:rPr>
          <w:rFonts w:ascii="Times New Roman" w:hAnsi="Times New Roman" w:cs="Times New Roman"/>
          <w:sz w:val="24"/>
          <w:szCs w:val="24"/>
        </w:rPr>
        <w:t xml:space="preserve">barred by the doctrine of </w:t>
      </w:r>
      <w:r w:rsidR="00F05198" w:rsidRPr="000111BA">
        <w:rPr>
          <w:rFonts w:ascii="Times New Roman" w:hAnsi="Times New Roman" w:cs="Times New Roman"/>
          <w:sz w:val="24"/>
          <w:szCs w:val="24"/>
        </w:rPr>
        <w:t>estoppe</w:t>
      </w:r>
      <w:r w:rsidR="009D74E0" w:rsidRPr="000111BA">
        <w:rPr>
          <w:rFonts w:ascii="Times New Roman" w:hAnsi="Times New Roman" w:cs="Times New Roman"/>
          <w:sz w:val="24"/>
          <w:szCs w:val="24"/>
        </w:rPr>
        <w:t>ls</w:t>
      </w:r>
      <w:r w:rsidR="00F05198" w:rsidRPr="000111BA">
        <w:rPr>
          <w:rFonts w:ascii="Times New Roman" w:hAnsi="Times New Roman" w:cs="Times New Roman"/>
          <w:sz w:val="24"/>
          <w:szCs w:val="24"/>
        </w:rPr>
        <w:t xml:space="preserve"> from denying his representation to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’s</w:t>
      </w:r>
      <w:r w:rsidR="00F05198" w:rsidRPr="000111BA">
        <w:rPr>
          <w:rFonts w:ascii="Times New Roman" w:hAnsi="Times New Roman" w:cs="Times New Roman"/>
          <w:sz w:val="24"/>
          <w:szCs w:val="24"/>
        </w:rPr>
        <w:t xml:space="preserve"> detriment. He further deposes that the main suit has no merit and will yield</w:t>
      </w:r>
      <w:r w:rsidR="00CB0702" w:rsidRPr="000111BA">
        <w:rPr>
          <w:rFonts w:ascii="Times New Roman" w:hAnsi="Times New Roman" w:cs="Times New Roman"/>
          <w:sz w:val="24"/>
          <w:szCs w:val="24"/>
        </w:rPr>
        <w:t xml:space="preserve"> </w:t>
      </w:r>
      <w:r w:rsidR="00F05198" w:rsidRPr="000111BA">
        <w:rPr>
          <w:rFonts w:ascii="Times New Roman" w:hAnsi="Times New Roman" w:cs="Times New Roman"/>
          <w:sz w:val="24"/>
          <w:szCs w:val="24"/>
        </w:rPr>
        <w:t xml:space="preserve">nothing so it will not be rendered nugatory by the continued possession by him, of the suit property. The </w:t>
      </w:r>
      <w:r w:rsidR="008C3786" w:rsidRPr="000111BA">
        <w:rPr>
          <w:rFonts w:ascii="Times New Roman" w:hAnsi="Times New Roman" w:cs="Times New Roman"/>
          <w:sz w:val="24"/>
          <w:szCs w:val="24"/>
        </w:rPr>
        <w:t>Applicant</w:t>
      </w:r>
      <w:r w:rsidR="00F05198" w:rsidRPr="000111BA">
        <w:rPr>
          <w:rFonts w:ascii="Times New Roman" w:hAnsi="Times New Roman" w:cs="Times New Roman"/>
          <w:sz w:val="24"/>
          <w:szCs w:val="24"/>
        </w:rPr>
        <w:t xml:space="preserve"> is not in possession of the vehicle </w:t>
      </w:r>
      <w:r w:rsidR="00CB0702" w:rsidRPr="000111BA">
        <w:rPr>
          <w:rFonts w:ascii="Times New Roman" w:hAnsi="Times New Roman" w:cs="Times New Roman"/>
          <w:sz w:val="24"/>
          <w:szCs w:val="24"/>
        </w:rPr>
        <w:t>and the balance of convenience doe</w:t>
      </w:r>
      <w:r w:rsidR="00F05198" w:rsidRPr="000111BA">
        <w:rPr>
          <w:rFonts w:ascii="Times New Roman" w:hAnsi="Times New Roman" w:cs="Times New Roman"/>
          <w:sz w:val="24"/>
          <w:szCs w:val="24"/>
        </w:rPr>
        <w:t xml:space="preserve">s not favour him but rather favours the second </w:t>
      </w:r>
      <w:r w:rsidR="008C3786" w:rsidRPr="000111BA">
        <w:rPr>
          <w:rFonts w:ascii="Times New Roman" w:hAnsi="Times New Roman" w:cs="Times New Roman"/>
          <w:sz w:val="24"/>
          <w:szCs w:val="24"/>
        </w:rPr>
        <w:t>Respondent</w:t>
      </w:r>
      <w:r w:rsidR="00F05198" w:rsidRPr="000111BA">
        <w:rPr>
          <w:rFonts w:ascii="Times New Roman" w:hAnsi="Times New Roman" w:cs="Times New Roman"/>
          <w:sz w:val="24"/>
          <w:szCs w:val="24"/>
        </w:rPr>
        <w:t>.</w:t>
      </w:r>
    </w:p>
    <w:p w:rsidR="0080002A" w:rsidRPr="000111BA" w:rsidRDefault="00F05198"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represented by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Alexander Tuhimbise of Messieurs Tuhimbise &amp; Company Advocates while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represented by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Sam Serwanga of Messieurs Serwanga Maiteki and company advocates.</w:t>
      </w:r>
    </w:p>
    <w:p w:rsidR="00CB0702" w:rsidRPr="000111BA" w:rsidRDefault="0080002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The court was addressed in written submissions</w:t>
      </w:r>
      <w:r w:rsidR="0086414A" w:rsidRPr="000111BA">
        <w:rPr>
          <w:rFonts w:ascii="Times New Roman" w:hAnsi="Times New Roman" w:cs="Times New Roman"/>
          <w:sz w:val="24"/>
          <w:szCs w:val="24"/>
        </w:rPr>
        <w:t xml:space="preserve"> which I have duly considered. </w:t>
      </w:r>
    </w:p>
    <w:p w:rsidR="0086414A" w:rsidRPr="000111BA" w:rsidRDefault="0086414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submitted on whether there is a prima facie case to have the vehicle impounded, detained and preserved in court custody until the hearing and determination of the main suit. Secondly he submitted on whether the status quo regarding ownership of the motor vehicle </w:t>
      </w:r>
      <w:r w:rsidR="00B124C1" w:rsidRPr="000111BA">
        <w:rPr>
          <w:rFonts w:ascii="Times New Roman" w:hAnsi="Times New Roman" w:cs="Times New Roman"/>
          <w:sz w:val="24"/>
          <w:szCs w:val="24"/>
        </w:rPr>
        <w:t xml:space="preserve">should be </w:t>
      </w:r>
      <w:r w:rsidRPr="000111BA">
        <w:rPr>
          <w:rFonts w:ascii="Times New Roman" w:hAnsi="Times New Roman" w:cs="Times New Roman"/>
          <w:sz w:val="24"/>
          <w:szCs w:val="24"/>
        </w:rPr>
        <w:t>maintained until the hearing and determination of the main suit. Thirdly he submitted on the issue of remedies.</w:t>
      </w:r>
    </w:p>
    <w:p w:rsidR="00A46A20" w:rsidRPr="000111BA" w:rsidRDefault="0086414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On whether a prima facie case is disclosed he relied on Order 41 rules 7 (1) (a) and 9 of the Civil Procedure Rules</w:t>
      </w:r>
      <w:r w:rsidR="00A46A20" w:rsidRPr="000111BA">
        <w:rPr>
          <w:rFonts w:ascii="Times New Roman" w:hAnsi="Times New Roman" w:cs="Times New Roman"/>
          <w:sz w:val="24"/>
          <w:szCs w:val="24"/>
        </w:rPr>
        <w:t xml:space="preserve"> which allows the court in an application by a party to the suit on such terms as the court may think fit to order for the detention, preservation or inspection of any property which is the subject matter of the suit. </w:t>
      </w:r>
      <w:r w:rsidR="00682427" w:rsidRPr="000111BA">
        <w:rPr>
          <w:rFonts w:ascii="Times New Roman" w:hAnsi="Times New Roman" w:cs="Times New Roman"/>
          <w:sz w:val="24"/>
          <w:szCs w:val="24"/>
        </w:rPr>
        <w:t xml:space="preserve">Counsel relied on the case of </w:t>
      </w:r>
      <w:r w:rsidR="00682427" w:rsidRPr="000111BA">
        <w:rPr>
          <w:rFonts w:ascii="Times New Roman" w:hAnsi="Times New Roman" w:cs="Times New Roman"/>
          <w:b/>
          <w:sz w:val="24"/>
          <w:szCs w:val="24"/>
        </w:rPr>
        <w:t>Nasser Kiyingi versus Nagra Trading Co. HCMA 355 of 2004</w:t>
      </w:r>
      <w:r w:rsidR="00682427" w:rsidRPr="000111BA">
        <w:rPr>
          <w:rFonts w:ascii="Times New Roman" w:hAnsi="Times New Roman" w:cs="Times New Roman"/>
          <w:sz w:val="24"/>
          <w:szCs w:val="24"/>
        </w:rPr>
        <w:t xml:space="preserve"> for the holding that the rule gives the court wide powers to detain and preserve or inspect any property the subject matter of the suit. </w:t>
      </w:r>
      <w:r w:rsidR="00A46A20" w:rsidRPr="000111BA">
        <w:rPr>
          <w:rFonts w:ascii="Times New Roman" w:hAnsi="Times New Roman" w:cs="Times New Roman"/>
          <w:sz w:val="24"/>
          <w:szCs w:val="24"/>
        </w:rPr>
        <w:t xml:space="preserve">The test to be applied under the rule is not very different from those applied under Order 41 rules 1 and 2. </w:t>
      </w:r>
      <w:r w:rsidR="008C3786" w:rsidRPr="000111BA">
        <w:rPr>
          <w:rFonts w:ascii="Times New Roman" w:hAnsi="Times New Roman" w:cs="Times New Roman"/>
          <w:sz w:val="24"/>
          <w:szCs w:val="24"/>
        </w:rPr>
        <w:t>Counsel</w:t>
      </w:r>
      <w:r w:rsidR="00A46A20" w:rsidRPr="000111BA">
        <w:rPr>
          <w:rFonts w:ascii="Times New Roman" w:hAnsi="Times New Roman" w:cs="Times New Roman"/>
          <w:sz w:val="24"/>
          <w:szCs w:val="24"/>
        </w:rPr>
        <w:t xml:space="preserve"> also relied on the case of </w:t>
      </w:r>
      <w:r w:rsidR="00A46A20" w:rsidRPr="000111BA">
        <w:rPr>
          <w:rFonts w:ascii="Times New Roman" w:hAnsi="Times New Roman" w:cs="Times New Roman"/>
          <w:b/>
          <w:sz w:val="24"/>
          <w:szCs w:val="24"/>
        </w:rPr>
        <w:t xml:space="preserve">Sebunya Lule and 2 Other </w:t>
      </w:r>
      <w:r w:rsidR="00F55ECC" w:rsidRPr="000111BA">
        <w:rPr>
          <w:rFonts w:ascii="Times New Roman" w:hAnsi="Times New Roman" w:cs="Times New Roman"/>
          <w:b/>
          <w:sz w:val="24"/>
          <w:szCs w:val="24"/>
        </w:rPr>
        <w:t>vs.</w:t>
      </w:r>
      <w:r w:rsidR="00A46A20" w:rsidRPr="000111BA">
        <w:rPr>
          <w:rFonts w:ascii="Times New Roman" w:hAnsi="Times New Roman" w:cs="Times New Roman"/>
          <w:b/>
          <w:sz w:val="24"/>
          <w:szCs w:val="24"/>
        </w:rPr>
        <w:t xml:space="preserve"> Attorney General and three others HCM 8269 of 2001</w:t>
      </w:r>
      <w:r w:rsidR="00A46A20" w:rsidRPr="000111BA">
        <w:rPr>
          <w:rFonts w:ascii="Times New Roman" w:hAnsi="Times New Roman" w:cs="Times New Roman"/>
          <w:sz w:val="24"/>
          <w:szCs w:val="24"/>
        </w:rPr>
        <w:t xml:space="preserve"> as well as </w:t>
      </w:r>
      <w:r w:rsidR="00A46A20" w:rsidRPr="000111BA">
        <w:rPr>
          <w:rFonts w:ascii="Times New Roman" w:hAnsi="Times New Roman" w:cs="Times New Roman"/>
          <w:b/>
          <w:sz w:val="24"/>
          <w:szCs w:val="24"/>
        </w:rPr>
        <w:t xml:space="preserve">Uganda </w:t>
      </w:r>
      <w:r w:rsidR="00A13E13" w:rsidRPr="000111BA">
        <w:rPr>
          <w:rFonts w:ascii="Times New Roman" w:hAnsi="Times New Roman" w:cs="Times New Roman"/>
          <w:b/>
          <w:sz w:val="24"/>
          <w:szCs w:val="24"/>
        </w:rPr>
        <w:t>E</w:t>
      </w:r>
      <w:r w:rsidR="00A46A20" w:rsidRPr="000111BA">
        <w:rPr>
          <w:rFonts w:ascii="Times New Roman" w:hAnsi="Times New Roman" w:cs="Times New Roman"/>
          <w:b/>
          <w:sz w:val="24"/>
          <w:szCs w:val="24"/>
        </w:rPr>
        <w:t>x-</w:t>
      </w:r>
      <w:r w:rsidR="00A13E13" w:rsidRPr="000111BA">
        <w:rPr>
          <w:rFonts w:ascii="Times New Roman" w:hAnsi="Times New Roman" w:cs="Times New Roman"/>
          <w:b/>
          <w:sz w:val="24"/>
          <w:szCs w:val="24"/>
        </w:rPr>
        <w:t>S</w:t>
      </w:r>
      <w:r w:rsidR="00A46A20" w:rsidRPr="000111BA">
        <w:rPr>
          <w:rFonts w:ascii="Times New Roman" w:hAnsi="Times New Roman" w:cs="Times New Roman"/>
          <w:b/>
          <w:sz w:val="24"/>
          <w:szCs w:val="24"/>
        </w:rPr>
        <w:t xml:space="preserve">ervice </w:t>
      </w:r>
      <w:r w:rsidR="00A13E13" w:rsidRPr="000111BA">
        <w:rPr>
          <w:rFonts w:ascii="Times New Roman" w:hAnsi="Times New Roman" w:cs="Times New Roman"/>
          <w:b/>
          <w:sz w:val="24"/>
          <w:szCs w:val="24"/>
        </w:rPr>
        <w:t>M</w:t>
      </w:r>
      <w:r w:rsidR="00A46A20" w:rsidRPr="000111BA">
        <w:rPr>
          <w:rFonts w:ascii="Times New Roman" w:hAnsi="Times New Roman" w:cs="Times New Roman"/>
          <w:b/>
          <w:sz w:val="24"/>
          <w:szCs w:val="24"/>
        </w:rPr>
        <w:t xml:space="preserve">en Association versus Kiboga </w:t>
      </w:r>
      <w:r w:rsidR="00A13E13" w:rsidRPr="000111BA">
        <w:rPr>
          <w:rFonts w:ascii="Times New Roman" w:hAnsi="Times New Roman" w:cs="Times New Roman"/>
          <w:b/>
          <w:sz w:val="24"/>
          <w:szCs w:val="24"/>
        </w:rPr>
        <w:t>District L</w:t>
      </w:r>
      <w:r w:rsidR="00A46A20" w:rsidRPr="000111BA">
        <w:rPr>
          <w:rFonts w:ascii="Times New Roman" w:hAnsi="Times New Roman" w:cs="Times New Roman"/>
          <w:b/>
          <w:sz w:val="24"/>
          <w:szCs w:val="24"/>
        </w:rPr>
        <w:t xml:space="preserve">and </w:t>
      </w:r>
      <w:r w:rsidR="00A13E13" w:rsidRPr="000111BA">
        <w:rPr>
          <w:rFonts w:ascii="Times New Roman" w:hAnsi="Times New Roman" w:cs="Times New Roman"/>
          <w:b/>
          <w:sz w:val="24"/>
          <w:szCs w:val="24"/>
        </w:rPr>
        <w:t>B</w:t>
      </w:r>
      <w:r w:rsidR="00A46A20" w:rsidRPr="000111BA">
        <w:rPr>
          <w:rFonts w:ascii="Times New Roman" w:hAnsi="Times New Roman" w:cs="Times New Roman"/>
          <w:b/>
          <w:sz w:val="24"/>
          <w:szCs w:val="24"/>
        </w:rPr>
        <w:t xml:space="preserve">oard and three others High Court </w:t>
      </w:r>
      <w:r w:rsidR="00A13E13" w:rsidRPr="000111BA">
        <w:rPr>
          <w:rFonts w:ascii="Times New Roman" w:hAnsi="Times New Roman" w:cs="Times New Roman"/>
          <w:b/>
          <w:sz w:val="24"/>
          <w:szCs w:val="24"/>
        </w:rPr>
        <w:t>M</w:t>
      </w:r>
      <w:r w:rsidR="00A46A20" w:rsidRPr="000111BA">
        <w:rPr>
          <w:rFonts w:ascii="Times New Roman" w:hAnsi="Times New Roman" w:cs="Times New Roman"/>
          <w:b/>
          <w:sz w:val="24"/>
          <w:szCs w:val="24"/>
        </w:rPr>
        <w:t xml:space="preserve">iscellaneous </w:t>
      </w:r>
      <w:r w:rsidR="00A13E13" w:rsidRPr="000111BA">
        <w:rPr>
          <w:rFonts w:ascii="Times New Roman" w:hAnsi="Times New Roman" w:cs="Times New Roman"/>
          <w:b/>
          <w:sz w:val="24"/>
          <w:szCs w:val="24"/>
        </w:rPr>
        <w:t>A</w:t>
      </w:r>
      <w:r w:rsidR="00A46A20" w:rsidRPr="000111BA">
        <w:rPr>
          <w:rFonts w:ascii="Times New Roman" w:hAnsi="Times New Roman" w:cs="Times New Roman"/>
          <w:b/>
          <w:sz w:val="24"/>
          <w:szCs w:val="24"/>
        </w:rPr>
        <w:t xml:space="preserve">pplication </w:t>
      </w:r>
      <w:r w:rsidR="00A13E13" w:rsidRPr="000111BA">
        <w:rPr>
          <w:rFonts w:ascii="Times New Roman" w:hAnsi="Times New Roman" w:cs="Times New Roman"/>
          <w:b/>
          <w:sz w:val="24"/>
          <w:szCs w:val="24"/>
        </w:rPr>
        <w:t>N</w:t>
      </w:r>
      <w:r w:rsidR="00A46A20" w:rsidRPr="000111BA">
        <w:rPr>
          <w:rFonts w:ascii="Times New Roman" w:hAnsi="Times New Roman" w:cs="Times New Roman"/>
          <w:b/>
          <w:sz w:val="24"/>
          <w:szCs w:val="24"/>
        </w:rPr>
        <w:t>umber 91 of 2009.</w:t>
      </w:r>
      <w:r w:rsidR="00A46A20" w:rsidRPr="000111BA">
        <w:rPr>
          <w:rFonts w:ascii="Times New Roman" w:hAnsi="Times New Roman" w:cs="Times New Roman"/>
          <w:sz w:val="24"/>
          <w:szCs w:val="24"/>
        </w:rPr>
        <w:t xml:space="preserve"> The gist of the ruling is that the </w:t>
      </w:r>
      <w:r w:rsidR="008C3786" w:rsidRPr="000111BA">
        <w:rPr>
          <w:rFonts w:ascii="Times New Roman" w:hAnsi="Times New Roman" w:cs="Times New Roman"/>
          <w:sz w:val="24"/>
          <w:szCs w:val="24"/>
        </w:rPr>
        <w:t>Applicant</w:t>
      </w:r>
      <w:r w:rsidR="00A46A20" w:rsidRPr="000111BA">
        <w:rPr>
          <w:rFonts w:ascii="Times New Roman" w:hAnsi="Times New Roman" w:cs="Times New Roman"/>
          <w:sz w:val="24"/>
          <w:szCs w:val="24"/>
        </w:rPr>
        <w:t xml:space="preserve"> has a prima facie case with a likelihood of success and secondly the purpose of a temporary injunction is to preserve the status quo until the head suit is finally determined. The grounds are established by affidavit evidence.</w:t>
      </w:r>
    </w:p>
    <w:p w:rsidR="00717915" w:rsidRPr="000111BA" w:rsidRDefault="00A46A20"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lastRenderedPageBreak/>
        <w:t xml:space="preserve">Regarding the second issue of whether the status quo should be maintained,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relied on the case of </w:t>
      </w:r>
      <w:r w:rsidRPr="000111BA">
        <w:rPr>
          <w:rFonts w:ascii="Times New Roman" w:hAnsi="Times New Roman" w:cs="Times New Roman"/>
          <w:b/>
          <w:sz w:val="24"/>
          <w:szCs w:val="24"/>
        </w:rPr>
        <w:t>Noor Mohamed</w:t>
      </w:r>
      <w:r w:rsidR="00377B98" w:rsidRPr="000111BA">
        <w:rPr>
          <w:rFonts w:ascii="Times New Roman" w:hAnsi="Times New Roman" w:cs="Times New Roman"/>
          <w:b/>
          <w:sz w:val="24"/>
          <w:szCs w:val="24"/>
        </w:rPr>
        <w:t xml:space="preserve"> </w:t>
      </w:r>
      <w:r w:rsidRPr="000111BA">
        <w:rPr>
          <w:rFonts w:ascii="Times New Roman" w:hAnsi="Times New Roman" w:cs="Times New Roman"/>
          <w:b/>
          <w:sz w:val="24"/>
          <w:szCs w:val="24"/>
        </w:rPr>
        <w:t xml:space="preserve">Jan Mohamed </w:t>
      </w:r>
      <w:r w:rsidR="00F55ECC" w:rsidRPr="000111BA">
        <w:rPr>
          <w:rFonts w:ascii="Times New Roman" w:hAnsi="Times New Roman" w:cs="Times New Roman"/>
          <w:b/>
          <w:sz w:val="24"/>
          <w:szCs w:val="24"/>
        </w:rPr>
        <w:t>vs.</w:t>
      </w:r>
      <w:r w:rsidRPr="000111BA">
        <w:rPr>
          <w:rFonts w:ascii="Times New Roman" w:hAnsi="Times New Roman" w:cs="Times New Roman"/>
          <w:b/>
          <w:sz w:val="24"/>
          <w:szCs w:val="24"/>
        </w:rPr>
        <w:t xml:space="preserve"> Kassamali Virji Madhani civil appeal number 42 of 1951</w:t>
      </w:r>
      <w:r w:rsidRPr="000111BA">
        <w:rPr>
          <w:rFonts w:ascii="Times New Roman" w:hAnsi="Times New Roman" w:cs="Times New Roman"/>
          <w:sz w:val="24"/>
          <w:szCs w:val="24"/>
        </w:rPr>
        <w:t xml:space="preserve"> for the purpose of an injunction which is to maintain the status quo until the question to be investigated in the suit can be finally disposed off. In the case of </w:t>
      </w:r>
      <w:r w:rsidRPr="000111BA">
        <w:rPr>
          <w:rFonts w:ascii="Times New Roman" w:hAnsi="Times New Roman" w:cs="Times New Roman"/>
          <w:b/>
          <w:sz w:val="24"/>
          <w:szCs w:val="24"/>
        </w:rPr>
        <w:t xml:space="preserve">Daniel Jakisa and 2 Others </w:t>
      </w:r>
      <w:r w:rsidR="00F55ECC" w:rsidRPr="000111BA">
        <w:rPr>
          <w:rFonts w:ascii="Times New Roman" w:hAnsi="Times New Roman" w:cs="Times New Roman"/>
          <w:b/>
          <w:sz w:val="24"/>
          <w:szCs w:val="24"/>
        </w:rPr>
        <w:t>vs.</w:t>
      </w:r>
      <w:r w:rsidRPr="000111BA">
        <w:rPr>
          <w:rFonts w:ascii="Times New Roman" w:hAnsi="Times New Roman" w:cs="Times New Roman"/>
          <w:b/>
          <w:sz w:val="24"/>
          <w:szCs w:val="24"/>
        </w:rPr>
        <w:t xml:space="preserve"> Kyambogo University Misc Application No. 5429 of 2013</w:t>
      </w:r>
      <w:r w:rsidRPr="000111BA">
        <w:rPr>
          <w:rFonts w:ascii="Times New Roman" w:hAnsi="Times New Roman" w:cs="Times New Roman"/>
          <w:sz w:val="24"/>
          <w:szCs w:val="24"/>
        </w:rPr>
        <w:t xml:space="preserve"> it was held that the status quo denotes the existing state of facts before a given particular point in time and the relevant consideration is the point in time at which the act complained of</w:t>
      </w:r>
      <w:r w:rsidR="00872FCD" w:rsidRPr="000111BA">
        <w:rPr>
          <w:rFonts w:ascii="Times New Roman" w:hAnsi="Times New Roman" w:cs="Times New Roman"/>
          <w:sz w:val="24"/>
          <w:szCs w:val="24"/>
        </w:rPr>
        <w:t xml:space="preserve"> which is </w:t>
      </w:r>
      <w:r w:rsidRPr="000111BA">
        <w:rPr>
          <w:rFonts w:ascii="Times New Roman" w:hAnsi="Times New Roman" w:cs="Times New Roman"/>
          <w:sz w:val="24"/>
          <w:szCs w:val="24"/>
        </w:rPr>
        <w:t>likely to affect or threatening to affect the existing state of things occurred.</w:t>
      </w:r>
    </w:p>
    <w:p w:rsidR="00A13E13" w:rsidRPr="000111BA" w:rsidRDefault="00717915"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In reply the second </w:t>
      </w:r>
      <w:r w:rsidR="008C3786" w:rsidRPr="000111BA">
        <w:rPr>
          <w:rFonts w:ascii="Times New Roman" w:hAnsi="Times New Roman" w:cs="Times New Roman"/>
          <w:sz w:val="24"/>
          <w:szCs w:val="24"/>
        </w:rPr>
        <w:t>Respondent</w:t>
      </w:r>
      <w:r w:rsidR="00A1242B" w:rsidRPr="000111BA">
        <w:rPr>
          <w:rFonts w:ascii="Times New Roman" w:hAnsi="Times New Roman" w:cs="Times New Roman"/>
          <w:sz w:val="24"/>
          <w:szCs w:val="24"/>
        </w:rPr>
        <w: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agrees with the principles of law for the grant of a temporary injunction and particularly the case of </w:t>
      </w:r>
      <w:r w:rsidRPr="000111BA">
        <w:rPr>
          <w:rFonts w:ascii="Times New Roman" w:hAnsi="Times New Roman" w:cs="Times New Roman"/>
          <w:b/>
          <w:sz w:val="24"/>
          <w:szCs w:val="24"/>
        </w:rPr>
        <w:t>Nasser Kiyingi versus Nagra Trading Co</w:t>
      </w:r>
      <w:r w:rsidRPr="000111BA">
        <w:rPr>
          <w:rFonts w:ascii="Times New Roman" w:hAnsi="Times New Roman" w:cs="Times New Roman"/>
          <w:sz w:val="24"/>
          <w:szCs w:val="24"/>
        </w:rPr>
        <w:t xml:space="preserve"> (supra) for the principle is that: the grant of a temporary injunction is an exercise of judicial discretion to maintain the status quo until the final determination of the dispute; </w:t>
      </w:r>
      <w:r w:rsidR="00A1242B" w:rsidRPr="000111BA">
        <w:rPr>
          <w:rFonts w:ascii="Times New Roman" w:hAnsi="Times New Roman" w:cs="Times New Roman"/>
          <w:sz w:val="24"/>
          <w:szCs w:val="24"/>
        </w:rPr>
        <w:t xml:space="preserve">secondly </w:t>
      </w: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must prove a prima facie case with a probability of success; </w:t>
      </w:r>
      <w:r w:rsidR="00A1242B" w:rsidRPr="000111BA">
        <w:rPr>
          <w:rFonts w:ascii="Times New Roman" w:hAnsi="Times New Roman" w:cs="Times New Roman"/>
          <w:sz w:val="24"/>
          <w:szCs w:val="24"/>
        </w:rPr>
        <w:t xml:space="preserve">thirdly </w:t>
      </w: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must prove that there are serious questions of law and fact to be tried</w:t>
      </w:r>
      <w:r w:rsidR="00A1242B" w:rsidRPr="000111BA">
        <w:rPr>
          <w:rFonts w:ascii="Times New Roman" w:hAnsi="Times New Roman" w:cs="Times New Roman"/>
          <w:sz w:val="24"/>
          <w:szCs w:val="24"/>
        </w:rPr>
        <w:t xml:space="preserve"> and </w:t>
      </w:r>
      <w:r w:rsidRPr="000111BA">
        <w:rPr>
          <w:rFonts w:ascii="Times New Roman" w:hAnsi="Times New Roman" w:cs="Times New Roman"/>
          <w:sz w:val="24"/>
          <w:szCs w:val="24"/>
        </w:rPr>
        <w:t xml:space="preserve">detention or preservation orders will not be granted unless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might otherwise suffer irreparable injury which would not be adequately compensated by an award of damages and lastly in case of doubt the court will consider the balance of convenience. These principles are also espoused in </w:t>
      </w:r>
      <w:r w:rsidRPr="000111BA">
        <w:rPr>
          <w:rFonts w:ascii="Times New Roman" w:hAnsi="Times New Roman" w:cs="Times New Roman"/>
          <w:b/>
          <w:sz w:val="24"/>
          <w:szCs w:val="24"/>
        </w:rPr>
        <w:t xml:space="preserve">Kiyimba Kaggwa versus Abdel Nasser Katende (1985) HCB 45; American </w:t>
      </w:r>
      <w:r w:rsidR="00F55ECC" w:rsidRPr="000111BA">
        <w:rPr>
          <w:rFonts w:ascii="Times New Roman" w:hAnsi="Times New Roman" w:cs="Times New Roman"/>
          <w:b/>
          <w:sz w:val="24"/>
          <w:szCs w:val="24"/>
        </w:rPr>
        <w:t>Cyanamid</w:t>
      </w:r>
      <w:r w:rsidRPr="000111BA">
        <w:rPr>
          <w:rFonts w:ascii="Times New Roman" w:hAnsi="Times New Roman" w:cs="Times New Roman"/>
          <w:b/>
          <w:sz w:val="24"/>
          <w:szCs w:val="24"/>
        </w:rPr>
        <w:t xml:space="preserve"> </w:t>
      </w:r>
      <w:r w:rsidR="00A13E13" w:rsidRPr="000111BA">
        <w:rPr>
          <w:rFonts w:ascii="Times New Roman" w:hAnsi="Times New Roman" w:cs="Times New Roman"/>
          <w:b/>
          <w:sz w:val="24"/>
          <w:szCs w:val="24"/>
        </w:rPr>
        <w:t>C</w:t>
      </w:r>
      <w:r w:rsidRPr="000111BA">
        <w:rPr>
          <w:rFonts w:ascii="Times New Roman" w:hAnsi="Times New Roman" w:cs="Times New Roman"/>
          <w:b/>
          <w:sz w:val="24"/>
          <w:szCs w:val="24"/>
        </w:rPr>
        <w:t>ompany versus Ethicon Ltd [1975] 1 All ER 509</w:t>
      </w:r>
      <w:r w:rsidRPr="000111BA">
        <w:rPr>
          <w:rFonts w:ascii="Times New Roman" w:hAnsi="Times New Roman" w:cs="Times New Roman"/>
          <w:sz w:val="24"/>
          <w:szCs w:val="24"/>
        </w:rPr>
        <w:t xml:space="preserve"> and many other cases cited by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w:t>
      </w:r>
    </w:p>
    <w:p w:rsidR="00A13E13" w:rsidRPr="000111BA" w:rsidRDefault="00A13E13"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On the first issue the </w:t>
      </w:r>
      <w:r w:rsidR="008C3786" w:rsidRPr="000111BA">
        <w:rPr>
          <w:rFonts w:ascii="Times New Roman" w:hAnsi="Times New Roman" w:cs="Times New Roman"/>
          <w:sz w:val="24"/>
          <w:szCs w:val="24"/>
        </w:rPr>
        <w:t>Respondent</w:t>
      </w:r>
      <w:r w:rsidR="00A1242B" w:rsidRPr="000111BA">
        <w:rPr>
          <w:rFonts w:ascii="Times New Roman" w:hAnsi="Times New Roman" w:cs="Times New Roman"/>
          <w:sz w:val="24"/>
          <w:szCs w:val="24"/>
        </w:rPr>
        <w: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submitted that the main suit is frivolous and vexatious with no likelihood of success. He contended that there was no prima facie case on the basis of the fact that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purchased the suit property and requested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to ship it.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the named consignee and admits that it sold the vehicle to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bought the vehicle from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is </w:t>
      </w:r>
      <w:r w:rsidR="00A1242B" w:rsidRPr="000111BA">
        <w:rPr>
          <w:rFonts w:ascii="Times New Roman" w:hAnsi="Times New Roman" w:cs="Times New Roman"/>
          <w:sz w:val="24"/>
          <w:szCs w:val="24"/>
        </w:rPr>
        <w:t xml:space="preserve">barred by </w:t>
      </w:r>
      <w:r w:rsidRPr="000111BA">
        <w:rPr>
          <w:rFonts w:ascii="Times New Roman" w:hAnsi="Times New Roman" w:cs="Times New Roman"/>
          <w:sz w:val="24"/>
          <w:szCs w:val="24"/>
        </w:rPr>
        <w:t>estoppe</w:t>
      </w:r>
      <w:r w:rsidR="00A1242B" w:rsidRPr="000111BA">
        <w:rPr>
          <w:rFonts w:ascii="Times New Roman" w:hAnsi="Times New Roman" w:cs="Times New Roman"/>
          <w:sz w:val="24"/>
          <w:szCs w:val="24"/>
        </w:rPr>
        <w:t>ls</w:t>
      </w:r>
      <w:r w:rsidRPr="000111BA">
        <w:rPr>
          <w:rFonts w:ascii="Times New Roman" w:hAnsi="Times New Roman" w:cs="Times New Roman"/>
          <w:sz w:val="24"/>
          <w:szCs w:val="24"/>
        </w:rPr>
        <w:t xml:space="preserve"> from claiming ownership of the suit vehicle because he allowed with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to be the consignee of the suit vehicle.</w:t>
      </w:r>
    </w:p>
    <w:p w:rsidR="00A13E13" w:rsidRPr="000111BA" w:rsidRDefault="00A13E13"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further submitted that the suit has no likelihood of success because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lawfully acquired the suit vehicle from the named consignee. In </w:t>
      </w:r>
      <w:r w:rsidRPr="000111BA">
        <w:rPr>
          <w:rFonts w:ascii="Times New Roman" w:hAnsi="Times New Roman" w:cs="Times New Roman"/>
          <w:sz w:val="24"/>
          <w:szCs w:val="24"/>
        </w:rPr>
        <w:lastRenderedPageBreak/>
        <w:t xml:space="preserve">the premises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properly dealt with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who is the consignee of the vehicle.</w:t>
      </w:r>
    </w:p>
    <w:p w:rsidR="00A13E13" w:rsidRPr="000111BA" w:rsidRDefault="00A13E13"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On the questions of</w:t>
      </w:r>
      <w:r w:rsidR="0015656E" w:rsidRPr="000111BA">
        <w:rPr>
          <w:rFonts w:ascii="Times New Roman" w:hAnsi="Times New Roman" w:cs="Times New Roman"/>
          <w:sz w:val="24"/>
          <w:szCs w:val="24"/>
        </w:rPr>
        <w:t xml:space="preserve"> maintaining</w:t>
      </w:r>
      <w:r w:rsidRPr="000111BA">
        <w:rPr>
          <w:rFonts w:ascii="Times New Roman" w:hAnsi="Times New Roman" w:cs="Times New Roman"/>
          <w:sz w:val="24"/>
          <w:szCs w:val="24"/>
        </w:rPr>
        <w:t xml:space="preserve"> of the status quo, the status quo is that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in possession of the vehicle and was not a party to the application for an interim order for impounding of the vehicle.</w:t>
      </w:r>
    </w:p>
    <w:p w:rsidR="0015656E" w:rsidRPr="000111BA" w:rsidRDefault="00A13E13"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second </w:t>
      </w:r>
      <w:r w:rsidR="008C3786" w:rsidRPr="000111BA">
        <w:rPr>
          <w:rFonts w:ascii="Times New Roman" w:hAnsi="Times New Roman" w:cs="Times New Roman"/>
          <w:sz w:val="24"/>
          <w:szCs w:val="24"/>
        </w:rPr>
        <w:t>Respondent</w:t>
      </w:r>
      <w:r w:rsidR="00A1242B" w:rsidRPr="000111BA">
        <w:rPr>
          <w:rFonts w:ascii="Times New Roman" w:hAnsi="Times New Roman" w:cs="Times New Roman"/>
          <w:sz w:val="24"/>
          <w:szCs w:val="24"/>
        </w:rPr>
        <w: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further submitted that there is no irreparable injury suffered by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that cannot be atoned for by an award of damages if it is proved that he is the rightful owner which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denies. He further submitted that the status quo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seeks to protect </w:t>
      </w:r>
      <w:r w:rsidR="00A1242B" w:rsidRPr="000111BA">
        <w:rPr>
          <w:rFonts w:ascii="Times New Roman" w:hAnsi="Times New Roman" w:cs="Times New Roman"/>
          <w:sz w:val="24"/>
          <w:szCs w:val="24"/>
        </w:rPr>
        <w:t>by</w:t>
      </w:r>
      <w:r w:rsidRPr="000111BA">
        <w:rPr>
          <w:rFonts w:ascii="Times New Roman" w:hAnsi="Times New Roman" w:cs="Times New Roman"/>
          <w:sz w:val="24"/>
          <w:szCs w:val="24"/>
        </w:rPr>
        <w:t xml:space="preserve"> the filing and hearing of this application is in favour of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Secondly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t>
      </w:r>
      <w:r w:rsidR="00000CBA" w:rsidRPr="000111BA">
        <w:rPr>
          <w:rFonts w:ascii="Times New Roman" w:hAnsi="Times New Roman" w:cs="Times New Roman"/>
          <w:sz w:val="24"/>
          <w:szCs w:val="24"/>
        </w:rPr>
        <w:t>h</w:t>
      </w:r>
      <w:r w:rsidRPr="000111BA">
        <w:rPr>
          <w:rFonts w:ascii="Times New Roman" w:hAnsi="Times New Roman" w:cs="Times New Roman"/>
          <w:sz w:val="24"/>
          <w:szCs w:val="24"/>
        </w:rPr>
        <w:t xml:space="preserve">as proved that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has not adduced any evidence to su</w:t>
      </w:r>
      <w:r w:rsidR="00000CBA" w:rsidRPr="000111BA">
        <w:rPr>
          <w:rFonts w:ascii="Times New Roman" w:hAnsi="Times New Roman" w:cs="Times New Roman"/>
          <w:sz w:val="24"/>
          <w:szCs w:val="24"/>
        </w:rPr>
        <w:t xml:space="preserve">bstantiate the allegation that </w:t>
      </w:r>
      <w:r w:rsidRPr="000111BA">
        <w:rPr>
          <w:rFonts w:ascii="Times New Roman" w:hAnsi="Times New Roman" w:cs="Times New Roman"/>
          <w:sz w:val="24"/>
          <w:szCs w:val="24"/>
        </w:rPr>
        <w:t xml:space="preserve">he requested the first </w:t>
      </w:r>
      <w:r w:rsidR="008C3786" w:rsidRPr="000111BA">
        <w:rPr>
          <w:rFonts w:ascii="Times New Roman" w:hAnsi="Times New Roman" w:cs="Times New Roman"/>
          <w:sz w:val="24"/>
          <w:szCs w:val="24"/>
        </w:rPr>
        <w:t>Respondent</w:t>
      </w:r>
      <w:r w:rsidR="0015656E" w:rsidRPr="000111BA">
        <w:rPr>
          <w:rFonts w:ascii="Times New Roman" w:hAnsi="Times New Roman" w:cs="Times New Roman"/>
          <w:sz w:val="24"/>
          <w:szCs w:val="24"/>
        </w:rPr>
        <w:t xml:space="preserve"> to ship the suit vehicle on his behalf. The </w:t>
      </w:r>
      <w:r w:rsidR="008C3786" w:rsidRPr="000111BA">
        <w:rPr>
          <w:rFonts w:ascii="Times New Roman" w:hAnsi="Times New Roman" w:cs="Times New Roman"/>
          <w:sz w:val="24"/>
          <w:szCs w:val="24"/>
        </w:rPr>
        <w:t>Applicant</w:t>
      </w:r>
      <w:r w:rsidR="0015656E" w:rsidRPr="000111BA">
        <w:rPr>
          <w:rFonts w:ascii="Times New Roman" w:hAnsi="Times New Roman" w:cs="Times New Roman"/>
          <w:sz w:val="24"/>
          <w:szCs w:val="24"/>
        </w:rPr>
        <w:t xml:space="preserve"> and the second </w:t>
      </w:r>
      <w:r w:rsidR="008C3786" w:rsidRPr="000111BA">
        <w:rPr>
          <w:rFonts w:ascii="Times New Roman" w:hAnsi="Times New Roman" w:cs="Times New Roman"/>
          <w:sz w:val="24"/>
          <w:szCs w:val="24"/>
        </w:rPr>
        <w:t>Respondent</w:t>
      </w:r>
      <w:r w:rsidR="0015656E" w:rsidRPr="000111BA">
        <w:rPr>
          <w:rFonts w:ascii="Times New Roman" w:hAnsi="Times New Roman" w:cs="Times New Roman"/>
          <w:sz w:val="24"/>
          <w:szCs w:val="24"/>
        </w:rPr>
        <w:t xml:space="preserve"> agree that the first </w:t>
      </w:r>
      <w:r w:rsidR="008C3786" w:rsidRPr="000111BA">
        <w:rPr>
          <w:rFonts w:ascii="Times New Roman" w:hAnsi="Times New Roman" w:cs="Times New Roman"/>
          <w:sz w:val="24"/>
          <w:szCs w:val="24"/>
        </w:rPr>
        <w:t>Respondent</w:t>
      </w:r>
      <w:r w:rsidR="0015656E" w:rsidRPr="000111BA">
        <w:rPr>
          <w:rFonts w:ascii="Times New Roman" w:hAnsi="Times New Roman" w:cs="Times New Roman"/>
          <w:sz w:val="24"/>
          <w:szCs w:val="24"/>
        </w:rPr>
        <w:t xml:space="preserve"> is the consignee of the vehicle from Hong Kong to Uganda. The order sought of impounding, and detention of the suit property would deprive the second </w:t>
      </w:r>
      <w:r w:rsidR="008C3786" w:rsidRPr="000111BA">
        <w:rPr>
          <w:rFonts w:ascii="Times New Roman" w:hAnsi="Times New Roman" w:cs="Times New Roman"/>
          <w:sz w:val="24"/>
          <w:szCs w:val="24"/>
        </w:rPr>
        <w:t>Respondent</w:t>
      </w:r>
      <w:r w:rsidR="0015656E" w:rsidRPr="000111BA">
        <w:rPr>
          <w:rFonts w:ascii="Times New Roman" w:hAnsi="Times New Roman" w:cs="Times New Roman"/>
          <w:sz w:val="24"/>
          <w:szCs w:val="24"/>
        </w:rPr>
        <w:t xml:space="preserve"> who bought it from the persons who had bought it from the named consignee. In the premises the second </w:t>
      </w:r>
      <w:r w:rsidR="008C3786" w:rsidRPr="000111BA">
        <w:rPr>
          <w:rFonts w:ascii="Times New Roman" w:hAnsi="Times New Roman" w:cs="Times New Roman"/>
          <w:sz w:val="24"/>
          <w:szCs w:val="24"/>
        </w:rPr>
        <w:t>Respondent</w:t>
      </w:r>
      <w:r w:rsidR="0015656E" w:rsidRPr="000111BA">
        <w:rPr>
          <w:rFonts w:ascii="Times New Roman" w:hAnsi="Times New Roman" w:cs="Times New Roman"/>
          <w:sz w:val="24"/>
          <w:szCs w:val="24"/>
        </w:rPr>
        <w:t xml:space="preserve"> prayed that the application is dismissed with costs.</w:t>
      </w:r>
    </w:p>
    <w:p w:rsidR="0015656E" w:rsidRPr="000111BA" w:rsidRDefault="0015656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In rejoinder the </w:t>
      </w:r>
      <w:r w:rsidR="008C3786" w:rsidRPr="000111BA">
        <w:rPr>
          <w:rFonts w:ascii="Times New Roman" w:hAnsi="Times New Roman" w:cs="Times New Roman"/>
          <w:sz w:val="24"/>
          <w:szCs w:val="24"/>
        </w:rPr>
        <w:t>Applicant</w:t>
      </w:r>
      <w:r w:rsidR="00000CBA" w:rsidRPr="000111BA">
        <w:rPr>
          <w:rFonts w:ascii="Times New Roman" w:hAnsi="Times New Roman" w:cs="Times New Roman"/>
          <w:sz w:val="24"/>
          <w:szCs w:val="24"/>
        </w:rPr>
        <w: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submitted that the question at this stage is whether a prima facie case has been made out. The question is whether th</w:t>
      </w:r>
      <w:r w:rsidR="00000CBA" w:rsidRPr="000111BA">
        <w:rPr>
          <w:rFonts w:ascii="Times New Roman" w:hAnsi="Times New Roman" w:cs="Times New Roman"/>
          <w:sz w:val="24"/>
          <w:szCs w:val="24"/>
        </w:rPr>
        <w:t>e</w:t>
      </w:r>
      <w:r w:rsidRPr="000111BA">
        <w:rPr>
          <w:rFonts w:ascii="Times New Roman" w:hAnsi="Times New Roman" w:cs="Times New Roman"/>
          <w:sz w:val="24"/>
          <w:szCs w:val="24"/>
        </w:rPr>
        <w:t xml:space="preserve"> suit vehicle should be impounded and p</w:t>
      </w:r>
      <w:r w:rsidR="00000CBA" w:rsidRPr="000111BA">
        <w:rPr>
          <w:rFonts w:ascii="Times New Roman" w:hAnsi="Times New Roman" w:cs="Times New Roman"/>
          <w:sz w:val="24"/>
          <w:szCs w:val="24"/>
        </w:rPr>
        <w:t xml:space="preserve">reserved at </w:t>
      </w:r>
      <w:r w:rsidRPr="000111BA">
        <w:rPr>
          <w:rFonts w:ascii="Times New Roman" w:hAnsi="Times New Roman" w:cs="Times New Roman"/>
          <w:sz w:val="24"/>
          <w:szCs w:val="24"/>
        </w:rPr>
        <w:t xml:space="preserve">the court premises. From the submission of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s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he contended that there are serious questions that prove that there is a prima facie case with a likelihood of success.</w:t>
      </w:r>
    </w:p>
    <w:p w:rsidR="00B024D1" w:rsidRPr="000111BA" w:rsidRDefault="0015656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00E81861" w:rsidRPr="000111BA">
        <w:rPr>
          <w:rFonts w:ascii="Times New Roman" w:hAnsi="Times New Roman" w:cs="Times New Roman"/>
          <w:sz w:val="24"/>
          <w:szCs w:val="24"/>
        </w:rPr>
        <w:t>’</w:t>
      </w:r>
      <w:r w:rsidRPr="000111BA">
        <w:rPr>
          <w:rFonts w:ascii="Times New Roman" w:hAnsi="Times New Roman" w:cs="Times New Roman"/>
          <w:sz w:val="24"/>
          <w:szCs w:val="24"/>
        </w:rPr>
        <w:t xml:space="preserve">s case is that he purchased the motor vehicle and entrusted </w:t>
      </w:r>
      <w:r w:rsidR="00000CBA" w:rsidRPr="000111BA">
        <w:rPr>
          <w:rFonts w:ascii="Times New Roman" w:hAnsi="Times New Roman" w:cs="Times New Roman"/>
          <w:sz w:val="24"/>
          <w:szCs w:val="24"/>
        </w:rPr>
        <w:t xml:space="preserve">it </w:t>
      </w:r>
      <w:r w:rsidRPr="000111BA">
        <w:rPr>
          <w:rFonts w:ascii="Times New Roman" w:hAnsi="Times New Roman" w:cs="Times New Roman"/>
          <w:sz w:val="24"/>
          <w:szCs w:val="24"/>
        </w:rPr>
        <w:t xml:space="preserve">to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to transport </w:t>
      </w:r>
      <w:r w:rsidR="00000CBA" w:rsidRPr="000111BA">
        <w:rPr>
          <w:rFonts w:ascii="Times New Roman" w:hAnsi="Times New Roman" w:cs="Times New Roman"/>
          <w:sz w:val="24"/>
          <w:szCs w:val="24"/>
        </w:rPr>
        <w:t xml:space="preserve">and </w:t>
      </w:r>
      <w:r w:rsidRPr="000111BA">
        <w:rPr>
          <w:rFonts w:ascii="Times New Roman" w:hAnsi="Times New Roman" w:cs="Times New Roman"/>
          <w:sz w:val="24"/>
          <w:szCs w:val="24"/>
        </w:rPr>
        <w:t xml:space="preserve">clear it on his behalf.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instead the registered </w:t>
      </w:r>
      <w:r w:rsidR="00E81861" w:rsidRPr="000111BA">
        <w:rPr>
          <w:rFonts w:ascii="Times New Roman" w:hAnsi="Times New Roman" w:cs="Times New Roman"/>
          <w:sz w:val="24"/>
          <w:szCs w:val="24"/>
        </w:rPr>
        <w:t xml:space="preserve">the </w:t>
      </w:r>
      <w:r w:rsidRPr="000111BA">
        <w:rPr>
          <w:rFonts w:ascii="Times New Roman" w:hAnsi="Times New Roman" w:cs="Times New Roman"/>
          <w:sz w:val="24"/>
          <w:szCs w:val="24"/>
        </w:rPr>
        <w:t xml:space="preserve">motor vehicle into his names and was in the process of having it transferred </w:t>
      </w:r>
      <w:r w:rsidR="00E81861" w:rsidRPr="000111BA">
        <w:rPr>
          <w:rFonts w:ascii="Times New Roman" w:hAnsi="Times New Roman" w:cs="Times New Roman"/>
          <w:sz w:val="24"/>
          <w:szCs w:val="24"/>
        </w:rPr>
        <w:t xml:space="preserve">pursuant to which </w:t>
      </w: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lodged a caveat with </w:t>
      </w:r>
      <w:r w:rsidR="008C3786" w:rsidRPr="000111BA">
        <w:rPr>
          <w:rFonts w:ascii="Times New Roman" w:hAnsi="Times New Roman" w:cs="Times New Roman"/>
          <w:sz w:val="24"/>
          <w:szCs w:val="24"/>
        </w:rPr>
        <w:t>Uganda Revenue Authority</w:t>
      </w:r>
      <w:r w:rsidRPr="000111BA">
        <w:rPr>
          <w:rFonts w:ascii="Times New Roman" w:hAnsi="Times New Roman" w:cs="Times New Roman"/>
          <w:sz w:val="24"/>
          <w:szCs w:val="24"/>
        </w:rPr>
        <w:t xml:space="preserve"> prohibiting the transfer of the motor vehicle. Thereafter he filed th</w:t>
      </w:r>
      <w:r w:rsidR="00E81861" w:rsidRPr="000111BA">
        <w:rPr>
          <w:rFonts w:ascii="Times New Roman" w:hAnsi="Times New Roman" w:cs="Times New Roman"/>
          <w:sz w:val="24"/>
          <w:szCs w:val="24"/>
        </w:rPr>
        <w:t>e</w:t>
      </w:r>
      <w:r w:rsidRPr="000111BA">
        <w:rPr>
          <w:rFonts w:ascii="Times New Roman" w:hAnsi="Times New Roman" w:cs="Times New Roman"/>
          <w:sz w:val="24"/>
          <w:szCs w:val="24"/>
        </w:rPr>
        <w:t xml:space="preserve"> suit to recover the vehicle. The fact that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claims to have purchased the vehicle from one Kakooza Musa who claims to have purchased it from one W</w:t>
      </w:r>
      <w:r w:rsidR="00E81861" w:rsidRPr="000111BA">
        <w:rPr>
          <w:rFonts w:ascii="Times New Roman" w:hAnsi="Times New Roman" w:cs="Times New Roman"/>
          <w:sz w:val="24"/>
          <w:szCs w:val="24"/>
        </w:rPr>
        <w:t xml:space="preserve">amala </w:t>
      </w:r>
      <w:r w:rsidRPr="000111BA">
        <w:rPr>
          <w:rFonts w:ascii="Times New Roman" w:hAnsi="Times New Roman" w:cs="Times New Roman"/>
          <w:sz w:val="24"/>
          <w:szCs w:val="24"/>
        </w:rPr>
        <w:t>Christopher w</w:t>
      </w:r>
      <w:r w:rsidR="00E81861" w:rsidRPr="000111BA">
        <w:rPr>
          <w:rFonts w:ascii="Times New Roman" w:hAnsi="Times New Roman" w:cs="Times New Roman"/>
          <w:sz w:val="24"/>
          <w:szCs w:val="24"/>
        </w:rPr>
        <w:t xml:space="preserve">ho </w:t>
      </w:r>
      <w:r w:rsidRPr="000111BA">
        <w:rPr>
          <w:rFonts w:ascii="Times New Roman" w:hAnsi="Times New Roman" w:cs="Times New Roman"/>
          <w:sz w:val="24"/>
          <w:szCs w:val="24"/>
        </w:rPr>
        <w:t xml:space="preserve">also claimed to have purchased it from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raises an important question of fact regarding ownership and title of the suit vehicle </w:t>
      </w:r>
      <w:r w:rsidRPr="000111BA">
        <w:rPr>
          <w:rFonts w:ascii="Times New Roman" w:hAnsi="Times New Roman" w:cs="Times New Roman"/>
          <w:sz w:val="24"/>
          <w:szCs w:val="24"/>
        </w:rPr>
        <w:lastRenderedPageBreak/>
        <w:t xml:space="preserve">that needs to be determined by this court. The application seeks orders that the status quo regarding ownership of the vehicle is determined.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has admitted that he is in possession of the motor vehicle and should be ordered by the court </w:t>
      </w:r>
      <w:r w:rsidR="00E81861" w:rsidRPr="000111BA">
        <w:rPr>
          <w:rFonts w:ascii="Times New Roman" w:hAnsi="Times New Roman" w:cs="Times New Roman"/>
          <w:sz w:val="24"/>
          <w:szCs w:val="24"/>
        </w:rPr>
        <w:t xml:space="preserve">to </w:t>
      </w:r>
      <w:r w:rsidRPr="000111BA">
        <w:rPr>
          <w:rFonts w:ascii="Times New Roman" w:hAnsi="Times New Roman" w:cs="Times New Roman"/>
          <w:sz w:val="24"/>
          <w:szCs w:val="24"/>
        </w:rPr>
        <w:t>deliver</w:t>
      </w:r>
      <w:r w:rsidR="00E81861" w:rsidRPr="000111BA">
        <w:rPr>
          <w:rFonts w:ascii="Times New Roman" w:hAnsi="Times New Roman" w:cs="Times New Roman"/>
          <w:sz w:val="24"/>
          <w:szCs w:val="24"/>
        </w:rPr>
        <w:t xml:space="preserve"> </w:t>
      </w:r>
      <w:r w:rsidRPr="000111BA">
        <w:rPr>
          <w:rFonts w:ascii="Times New Roman" w:hAnsi="Times New Roman" w:cs="Times New Roman"/>
          <w:sz w:val="24"/>
          <w:szCs w:val="24"/>
        </w:rPr>
        <w:t>it so that it is packed at the court premises for preservation until the main suit is determined. The question of who should own/possess the suit vehicle should be determined by this court in the main suit.</w:t>
      </w:r>
    </w:p>
    <w:p w:rsidR="00B024D1" w:rsidRPr="000111BA" w:rsidRDefault="00B024D1"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Ruling</w:t>
      </w:r>
    </w:p>
    <w:p w:rsidR="00B024D1" w:rsidRPr="000111BA" w:rsidRDefault="00B024D1"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I have carefully considered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s application which is brought under Order 41 rules 7 (1) (a) of the Civil Procedure Rules which provides as follows:</w:t>
      </w:r>
    </w:p>
    <w:p w:rsidR="00B024D1" w:rsidRPr="000111BA" w:rsidRDefault="00B024D1" w:rsidP="000111BA">
      <w:pPr>
        <w:spacing w:line="360" w:lineRule="auto"/>
        <w:ind w:left="720"/>
        <w:jc w:val="both"/>
        <w:rPr>
          <w:rFonts w:ascii="Times New Roman" w:hAnsi="Times New Roman" w:cs="Times New Roman"/>
          <w:sz w:val="24"/>
          <w:szCs w:val="24"/>
        </w:rPr>
      </w:pPr>
      <w:r w:rsidRPr="000111BA">
        <w:rPr>
          <w:rFonts w:ascii="Times New Roman" w:hAnsi="Times New Roman" w:cs="Times New Roman"/>
          <w:sz w:val="24"/>
          <w:szCs w:val="24"/>
        </w:rPr>
        <w:t>"(1) the court may, on the application of any party to the suit, and on such terms as it thinks fit</w:t>
      </w:r>
    </w:p>
    <w:p w:rsidR="0015656E" w:rsidRPr="000111BA" w:rsidRDefault="00B024D1" w:rsidP="000111BA">
      <w:pPr>
        <w:spacing w:line="360" w:lineRule="auto"/>
        <w:ind w:left="720"/>
        <w:jc w:val="both"/>
        <w:rPr>
          <w:rFonts w:ascii="Times New Roman" w:hAnsi="Times New Roman" w:cs="Times New Roman"/>
          <w:sz w:val="24"/>
          <w:szCs w:val="24"/>
        </w:rPr>
      </w:pPr>
      <w:r w:rsidRPr="000111BA">
        <w:rPr>
          <w:rFonts w:ascii="Times New Roman" w:hAnsi="Times New Roman" w:cs="Times New Roman"/>
          <w:sz w:val="24"/>
          <w:szCs w:val="24"/>
        </w:rPr>
        <w:t>(a) make an order for the detention, preservation or inspection of any property which is the subject matter of the suit, or as to which any question may arise in the suit;"</w:t>
      </w:r>
    </w:p>
    <w:p w:rsidR="009E5286" w:rsidRPr="000111BA" w:rsidRDefault="00B024D1"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I have carefully considered the purpose of rules 7 w</w:t>
      </w:r>
      <w:r w:rsidR="007A632D" w:rsidRPr="000111BA">
        <w:rPr>
          <w:rFonts w:ascii="Times New Roman" w:hAnsi="Times New Roman" w:cs="Times New Roman"/>
          <w:sz w:val="24"/>
          <w:szCs w:val="24"/>
        </w:rPr>
        <w:t>hose</w:t>
      </w:r>
      <w:r w:rsidRPr="000111BA">
        <w:rPr>
          <w:rFonts w:ascii="Times New Roman" w:hAnsi="Times New Roman" w:cs="Times New Roman"/>
          <w:sz w:val="24"/>
          <w:szCs w:val="24"/>
        </w:rPr>
        <w:t xml:space="preserve"> head note is the "detention, preservation, inspection, etc of property". In this particular application,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is seeking an order of detention and perhaps preservation of the suit property which is a vehicle he claims. </w:t>
      </w:r>
      <w:r w:rsidR="006D0BFD" w:rsidRPr="000111BA">
        <w:rPr>
          <w:rFonts w:ascii="Times New Roman" w:hAnsi="Times New Roman" w:cs="Times New Roman"/>
          <w:sz w:val="24"/>
          <w:szCs w:val="24"/>
        </w:rPr>
        <w:t xml:space="preserve">The </w:t>
      </w:r>
      <w:r w:rsidRPr="000111BA">
        <w:rPr>
          <w:rFonts w:ascii="Times New Roman" w:hAnsi="Times New Roman" w:cs="Times New Roman"/>
          <w:sz w:val="24"/>
          <w:szCs w:val="24"/>
        </w:rPr>
        <w:t xml:space="preserve">vehicle is in possession of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according to his admission. The vehicle was imported by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and the documents in support thereof in annexure "A" sh</w:t>
      </w:r>
      <w:r w:rsidR="007A632D" w:rsidRPr="000111BA">
        <w:rPr>
          <w:rFonts w:ascii="Times New Roman" w:hAnsi="Times New Roman" w:cs="Times New Roman"/>
          <w:sz w:val="24"/>
          <w:szCs w:val="24"/>
        </w:rPr>
        <w:t xml:space="preserve">ow </w:t>
      </w:r>
      <w:r w:rsidRPr="000111BA">
        <w:rPr>
          <w:rFonts w:ascii="Times New Roman" w:hAnsi="Times New Roman" w:cs="Times New Roman"/>
          <w:sz w:val="24"/>
          <w:szCs w:val="24"/>
        </w:rPr>
        <w:t xml:space="preserve">that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paid for two units </w:t>
      </w:r>
      <w:r w:rsidR="00682427" w:rsidRPr="000111BA">
        <w:rPr>
          <w:rFonts w:ascii="Times New Roman" w:hAnsi="Times New Roman" w:cs="Times New Roman"/>
          <w:sz w:val="24"/>
          <w:szCs w:val="24"/>
        </w:rPr>
        <w:t>at a cost</w:t>
      </w:r>
      <w:r w:rsidR="007A632D" w:rsidRPr="000111BA">
        <w:rPr>
          <w:rFonts w:ascii="Times New Roman" w:hAnsi="Times New Roman" w:cs="Times New Roman"/>
          <w:sz w:val="24"/>
          <w:szCs w:val="24"/>
        </w:rPr>
        <w:t xml:space="preserve"> of </w:t>
      </w:r>
      <w:r w:rsidRPr="000111BA">
        <w:rPr>
          <w:rFonts w:ascii="Times New Roman" w:hAnsi="Times New Roman" w:cs="Times New Roman"/>
          <w:sz w:val="24"/>
          <w:szCs w:val="24"/>
        </w:rPr>
        <w:t xml:space="preserve">US$28,000.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is concerned with the Mitsubishi Fuso Truck w</w:t>
      </w:r>
      <w:r w:rsidR="007A632D" w:rsidRPr="000111BA">
        <w:rPr>
          <w:rFonts w:ascii="Times New Roman" w:hAnsi="Times New Roman" w:cs="Times New Roman"/>
          <w:sz w:val="24"/>
          <w:szCs w:val="24"/>
        </w:rPr>
        <w:t xml:space="preserve">hose </w:t>
      </w:r>
      <w:r w:rsidRPr="000111BA">
        <w:rPr>
          <w:rFonts w:ascii="Times New Roman" w:hAnsi="Times New Roman" w:cs="Times New Roman"/>
          <w:sz w:val="24"/>
          <w:szCs w:val="24"/>
        </w:rPr>
        <w:t xml:space="preserve">particulars are described. The consignor is Brother Trading Co while the consignee is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a relative of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The vehicle profile annexure "C" shows that the vehicle was registered in the names of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subsequently</w:t>
      </w:r>
      <w:r w:rsidR="009E5286" w:rsidRPr="000111BA">
        <w:rPr>
          <w:rFonts w:ascii="Times New Roman" w:hAnsi="Times New Roman" w:cs="Times New Roman"/>
          <w:sz w:val="24"/>
          <w:szCs w:val="24"/>
        </w:rPr>
        <w:t xml:space="preserve"> lodged a caveat with </w:t>
      </w:r>
      <w:r w:rsidR="008C3786" w:rsidRPr="000111BA">
        <w:rPr>
          <w:rFonts w:ascii="Times New Roman" w:hAnsi="Times New Roman" w:cs="Times New Roman"/>
          <w:sz w:val="24"/>
          <w:szCs w:val="24"/>
        </w:rPr>
        <w:t>Uganda Revenue Authority</w:t>
      </w:r>
      <w:r w:rsidR="009E5286" w:rsidRPr="000111BA">
        <w:rPr>
          <w:rFonts w:ascii="Times New Roman" w:hAnsi="Times New Roman" w:cs="Times New Roman"/>
          <w:sz w:val="24"/>
          <w:szCs w:val="24"/>
        </w:rPr>
        <w:t xml:space="preserve"> and in a letter dated 12th of October 2015 </w:t>
      </w:r>
      <w:r w:rsidR="008C3786" w:rsidRPr="000111BA">
        <w:rPr>
          <w:rFonts w:ascii="Times New Roman" w:hAnsi="Times New Roman" w:cs="Times New Roman"/>
          <w:sz w:val="24"/>
          <w:szCs w:val="24"/>
        </w:rPr>
        <w:t>Uganda Revenue Authority</w:t>
      </w:r>
      <w:r w:rsidR="009E5286" w:rsidRPr="000111BA">
        <w:rPr>
          <w:rFonts w:ascii="Times New Roman" w:hAnsi="Times New Roman" w:cs="Times New Roman"/>
          <w:sz w:val="24"/>
          <w:szCs w:val="24"/>
        </w:rPr>
        <w:t xml:space="preserve"> wrote to the </w:t>
      </w:r>
      <w:r w:rsidR="008C3786" w:rsidRPr="000111BA">
        <w:rPr>
          <w:rFonts w:ascii="Times New Roman" w:hAnsi="Times New Roman" w:cs="Times New Roman"/>
          <w:sz w:val="24"/>
          <w:szCs w:val="24"/>
        </w:rPr>
        <w:t>Applicant</w:t>
      </w:r>
      <w:r w:rsidR="009E5286" w:rsidRPr="000111BA">
        <w:rPr>
          <w:rFonts w:ascii="Times New Roman" w:hAnsi="Times New Roman" w:cs="Times New Roman"/>
          <w:sz w:val="24"/>
          <w:szCs w:val="24"/>
        </w:rPr>
        <w:t xml:space="preserve"> indicating that a caveat was processed and placed on the vehicle. They also indicated that the caveat on motor vehicles is an administrative decision adopted by </w:t>
      </w:r>
      <w:r w:rsidR="008C3786" w:rsidRPr="000111BA">
        <w:rPr>
          <w:rFonts w:ascii="Times New Roman" w:hAnsi="Times New Roman" w:cs="Times New Roman"/>
          <w:sz w:val="24"/>
          <w:szCs w:val="24"/>
        </w:rPr>
        <w:t>Uganda Revenue Authority</w:t>
      </w:r>
      <w:r w:rsidR="009E5286" w:rsidRPr="000111BA">
        <w:rPr>
          <w:rFonts w:ascii="Times New Roman" w:hAnsi="Times New Roman" w:cs="Times New Roman"/>
          <w:sz w:val="24"/>
          <w:szCs w:val="24"/>
        </w:rPr>
        <w:t xml:space="preserve"> to help clients in sorting out issues. In the absence of a court order the caveat was for two weeks after which it would be withdrawn by the caveator. The </w:t>
      </w:r>
      <w:r w:rsidR="008C3786" w:rsidRPr="000111BA">
        <w:rPr>
          <w:rFonts w:ascii="Times New Roman" w:hAnsi="Times New Roman" w:cs="Times New Roman"/>
          <w:sz w:val="24"/>
          <w:szCs w:val="24"/>
        </w:rPr>
        <w:t>Applicant</w:t>
      </w:r>
      <w:r w:rsidR="009E5286" w:rsidRPr="000111BA">
        <w:rPr>
          <w:rFonts w:ascii="Times New Roman" w:hAnsi="Times New Roman" w:cs="Times New Roman"/>
          <w:sz w:val="24"/>
          <w:szCs w:val="24"/>
        </w:rPr>
        <w:t xml:space="preserve"> was advised to avai</w:t>
      </w:r>
      <w:r w:rsidR="007A632D" w:rsidRPr="000111BA">
        <w:rPr>
          <w:rFonts w:ascii="Times New Roman" w:hAnsi="Times New Roman" w:cs="Times New Roman"/>
          <w:sz w:val="24"/>
          <w:szCs w:val="24"/>
        </w:rPr>
        <w:t>l a court order to support the</w:t>
      </w:r>
      <w:r w:rsidR="009E5286" w:rsidRPr="000111BA">
        <w:rPr>
          <w:rFonts w:ascii="Times New Roman" w:hAnsi="Times New Roman" w:cs="Times New Roman"/>
          <w:sz w:val="24"/>
          <w:szCs w:val="24"/>
        </w:rPr>
        <w:t xml:space="preserve"> caveat or to withdraw it. On 26 October the </w:t>
      </w:r>
      <w:r w:rsidR="008C3786" w:rsidRPr="000111BA">
        <w:rPr>
          <w:rFonts w:ascii="Times New Roman" w:hAnsi="Times New Roman" w:cs="Times New Roman"/>
          <w:sz w:val="24"/>
          <w:szCs w:val="24"/>
        </w:rPr>
        <w:t>Applicant</w:t>
      </w:r>
      <w:r w:rsidR="009E5286" w:rsidRPr="000111BA">
        <w:rPr>
          <w:rFonts w:ascii="Times New Roman" w:hAnsi="Times New Roman" w:cs="Times New Roman"/>
          <w:sz w:val="24"/>
          <w:szCs w:val="24"/>
        </w:rPr>
        <w:t xml:space="preserve"> in </w:t>
      </w:r>
      <w:r w:rsidR="009E5286" w:rsidRPr="000111BA">
        <w:rPr>
          <w:rFonts w:ascii="Times New Roman" w:hAnsi="Times New Roman" w:cs="Times New Roman"/>
          <w:sz w:val="24"/>
          <w:szCs w:val="24"/>
        </w:rPr>
        <w:lastRenderedPageBreak/>
        <w:t xml:space="preserve">miscellaneous application number 825 of 2015 obtained an interim injunction ordering that the vehicle is impounded, detained and preserved in court custody in the interim until the hearing of the main application which was also fixed </w:t>
      </w:r>
      <w:r w:rsidR="00783A17" w:rsidRPr="000111BA">
        <w:rPr>
          <w:rFonts w:ascii="Times New Roman" w:hAnsi="Times New Roman" w:cs="Times New Roman"/>
          <w:sz w:val="24"/>
          <w:szCs w:val="24"/>
        </w:rPr>
        <w:t xml:space="preserve">for </w:t>
      </w:r>
      <w:r w:rsidR="009E5286" w:rsidRPr="000111BA">
        <w:rPr>
          <w:rFonts w:ascii="Times New Roman" w:hAnsi="Times New Roman" w:cs="Times New Roman"/>
          <w:sz w:val="24"/>
          <w:szCs w:val="24"/>
        </w:rPr>
        <w:t xml:space="preserve">27 January 2016. The application was between the </w:t>
      </w:r>
      <w:r w:rsidR="008C3786" w:rsidRPr="000111BA">
        <w:rPr>
          <w:rFonts w:ascii="Times New Roman" w:hAnsi="Times New Roman" w:cs="Times New Roman"/>
          <w:sz w:val="24"/>
          <w:szCs w:val="24"/>
        </w:rPr>
        <w:t>Applicant</w:t>
      </w:r>
      <w:r w:rsidR="009E5286" w:rsidRPr="000111BA">
        <w:rPr>
          <w:rFonts w:ascii="Times New Roman" w:hAnsi="Times New Roman" w:cs="Times New Roman"/>
          <w:sz w:val="24"/>
          <w:szCs w:val="24"/>
        </w:rPr>
        <w:t xml:space="preserve"> and the first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 only. Subsequently on 26 November 2015 in miscellaneous application number 979 of 2015 the second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 Mr Mawanda John Bosco filed an application in which he cited the </w:t>
      </w:r>
      <w:r w:rsidR="008C3786" w:rsidRPr="000111BA">
        <w:rPr>
          <w:rFonts w:ascii="Times New Roman" w:hAnsi="Times New Roman" w:cs="Times New Roman"/>
          <w:sz w:val="24"/>
          <w:szCs w:val="24"/>
        </w:rPr>
        <w:t>Applicant</w:t>
      </w:r>
      <w:r w:rsidR="009E5286" w:rsidRPr="000111BA">
        <w:rPr>
          <w:rFonts w:ascii="Times New Roman" w:hAnsi="Times New Roman" w:cs="Times New Roman"/>
          <w:sz w:val="24"/>
          <w:szCs w:val="24"/>
        </w:rPr>
        <w:t xml:space="preserve"> and the first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 as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s to review the ruling on the interim order on the ground that the second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 is a bona fide purchaser. In that application the second </w:t>
      </w:r>
      <w:r w:rsidR="008C3786" w:rsidRPr="000111BA">
        <w:rPr>
          <w:rFonts w:ascii="Times New Roman" w:hAnsi="Times New Roman" w:cs="Times New Roman"/>
          <w:sz w:val="24"/>
          <w:szCs w:val="24"/>
        </w:rPr>
        <w:t>Respondent</w:t>
      </w:r>
      <w:r w:rsidR="009E5286" w:rsidRPr="000111BA">
        <w:rPr>
          <w:rFonts w:ascii="Times New Roman" w:hAnsi="Times New Roman" w:cs="Times New Roman"/>
          <w:sz w:val="24"/>
          <w:szCs w:val="24"/>
        </w:rPr>
        <w:t xml:space="preserve"> claimed that the vehicle had been sold to one Kakooza Musa according to certain </w:t>
      </w:r>
      <w:r w:rsidR="00F55ECC" w:rsidRPr="000111BA">
        <w:rPr>
          <w:rFonts w:ascii="Times New Roman" w:hAnsi="Times New Roman" w:cs="Times New Roman"/>
          <w:sz w:val="24"/>
          <w:szCs w:val="24"/>
        </w:rPr>
        <w:t>Annexure</w:t>
      </w:r>
      <w:r w:rsidR="009E5286" w:rsidRPr="000111BA">
        <w:rPr>
          <w:rFonts w:ascii="Times New Roman" w:hAnsi="Times New Roman" w:cs="Times New Roman"/>
          <w:sz w:val="24"/>
          <w:szCs w:val="24"/>
        </w:rPr>
        <w:t>. He claimed to have bought the</w:t>
      </w:r>
      <w:r w:rsidR="00783A17" w:rsidRPr="000111BA">
        <w:rPr>
          <w:rFonts w:ascii="Times New Roman" w:hAnsi="Times New Roman" w:cs="Times New Roman"/>
          <w:sz w:val="24"/>
          <w:szCs w:val="24"/>
        </w:rPr>
        <w:t xml:space="preserve"> vehicle from one Christopher Wamala </w:t>
      </w:r>
      <w:r w:rsidR="009E5286" w:rsidRPr="000111BA">
        <w:rPr>
          <w:rFonts w:ascii="Times New Roman" w:hAnsi="Times New Roman" w:cs="Times New Roman"/>
          <w:sz w:val="24"/>
          <w:szCs w:val="24"/>
        </w:rPr>
        <w:t>on the 21st day of July 2015. He was aggrieved that he was never heard in an application for the interim order.</w:t>
      </w:r>
    </w:p>
    <w:p w:rsidR="00C20E79" w:rsidRPr="000111BA" w:rsidRDefault="009E5286"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The application was dismissed by the registrar with costs on 1 February 2016. On 23 October 2015</w:t>
      </w:r>
      <w:r w:rsidR="00C20E79" w:rsidRPr="000111BA">
        <w:rPr>
          <w:rFonts w:ascii="Times New Roman" w:hAnsi="Times New Roman" w:cs="Times New Roman"/>
          <w:sz w:val="24"/>
          <w:szCs w:val="24"/>
        </w:rPr>
        <w:t xml:space="preserve"> in miscellaneous application number 873 of 2015 the second </w:t>
      </w:r>
      <w:r w:rsidR="008C3786" w:rsidRPr="000111BA">
        <w:rPr>
          <w:rFonts w:ascii="Times New Roman" w:hAnsi="Times New Roman" w:cs="Times New Roman"/>
          <w:sz w:val="24"/>
          <w:szCs w:val="24"/>
        </w:rPr>
        <w:t>Respondent</w:t>
      </w:r>
      <w:r w:rsidR="00C20E79" w:rsidRPr="000111BA">
        <w:rPr>
          <w:rFonts w:ascii="Times New Roman" w:hAnsi="Times New Roman" w:cs="Times New Roman"/>
          <w:sz w:val="24"/>
          <w:szCs w:val="24"/>
        </w:rPr>
        <w:t xml:space="preserve"> applied to be added as a party to the main suit. I have carefully perused the record and it shows that the second </w:t>
      </w:r>
      <w:r w:rsidR="008C3786" w:rsidRPr="000111BA">
        <w:rPr>
          <w:rFonts w:ascii="Times New Roman" w:hAnsi="Times New Roman" w:cs="Times New Roman"/>
          <w:sz w:val="24"/>
          <w:szCs w:val="24"/>
        </w:rPr>
        <w:t>Respondent</w:t>
      </w:r>
      <w:r w:rsidR="00C20E79" w:rsidRPr="000111BA">
        <w:rPr>
          <w:rFonts w:ascii="Times New Roman" w:hAnsi="Times New Roman" w:cs="Times New Roman"/>
          <w:sz w:val="24"/>
          <w:szCs w:val="24"/>
        </w:rPr>
        <w:t xml:space="preserve"> was added as a party by consent on 9 February 2016. The court order was that the second </w:t>
      </w:r>
      <w:r w:rsidR="008C3786" w:rsidRPr="000111BA">
        <w:rPr>
          <w:rFonts w:ascii="Times New Roman" w:hAnsi="Times New Roman" w:cs="Times New Roman"/>
          <w:sz w:val="24"/>
          <w:szCs w:val="24"/>
        </w:rPr>
        <w:t>Respondent</w:t>
      </w:r>
      <w:r w:rsidR="00C20E79" w:rsidRPr="000111BA">
        <w:rPr>
          <w:rFonts w:ascii="Times New Roman" w:hAnsi="Times New Roman" w:cs="Times New Roman"/>
          <w:sz w:val="24"/>
          <w:szCs w:val="24"/>
        </w:rPr>
        <w:t xml:space="preserve"> would be served with all the necessary amendment of the pleadings to reflect the addition within 15 days of the order of addition. The </w:t>
      </w:r>
      <w:r w:rsidR="008C3786" w:rsidRPr="000111BA">
        <w:rPr>
          <w:rFonts w:ascii="Times New Roman" w:hAnsi="Times New Roman" w:cs="Times New Roman"/>
          <w:sz w:val="24"/>
          <w:szCs w:val="24"/>
        </w:rPr>
        <w:t>Applicant</w:t>
      </w:r>
      <w:r w:rsidR="00C20E79" w:rsidRPr="000111BA">
        <w:rPr>
          <w:rFonts w:ascii="Times New Roman" w:hAnsi="Times New Roman" w:cs="Times New Roman"/>
          <w:sz w:val="24"/>
          <w:szCs w:val="24"/>
        </w:rPr>
        <w:t xml:space="preserve"> subsequently filed an amended notice of motion on 18 March 2016 in which </w:t>
      </w:r>
      <w:r w:rsidR="008C7FDA" w:rsidRPr="000111BA">
        <w:rPr>
          <w:rFonts w:ascii="Times New Roman" w:hAnsi="Times New Roman" w:cs="Times New Roman"/>
          <w:sz w:val="24"/>
          <w:szCs w:val="24"/>
        </w:rPr>
        <w:t xml:space="preserve">he </w:t>
      </w:r>
      <w:r w:rsidR="00C20E79" w:rsidRPr="000111BA">
        <w:rPr>
          <w:rFonts w:ascii="Times New Roman" w:hAnsi="Times New Roman" w:cs="Times New Roman"/>
          <w:sz w:val="24"/>
          <w:szCs w:val="24"/>
        </w:rPr>
        <w:t xml:space="preserve">included the second </w:t>
      </w:r>
      <w:r w:rsidR="008C3786" w:rsidRPr="000111BA">
        <w:rPr>
          <w:rFonts w:ascii="Times New Roman" w:hAnsi="Times New Roman" w:cs="Times New Roman"/>
          <w:sz w:val="24"/>
          <w:szCs w:val="24"/>
        </w:rPr>
        <w:t>Respondent</w:t>
      </w:r>
      <w:r w:rsidR="00C20E79" w:rsidRPr="000111BA">
        <w:rPr>
          <w:rFonts w:ascii="Times New Roman" w:hAnsi="Times New Roman" w:cs="Times New Roman"/>
          <w:sz w:val="24"/>
          <w:szCs w:val="24"/>
        </w:rPr>
        <w:t>.</w:t>
      </w:r>
    </w:p>
    <w:p w:rsidR="00C20E79" w:rsidRPr="000111BA" w:rsidRDefault="00C20E79"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never filed a reply to the application. I have also perused the main file and I do not see any written statement of defence by the first </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w:t>
      </w:r>
    </w:p>
    <w:p w:rsidR="00C20E79" w:rsidRPr="000111BA" w:rsidRDefault="00C20E79"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I have carefully considered the affidavit in reply dated 14</w:t>
      </w:r>
      <w:r w:rsidRPr="000111BA">
        <w:rPr>
          <w:rFonts w:ascii="Times New Roman" w:hAnsi="Times New Roman" w:cs="Times New Roman"/>
          <w:sz w:val="24"/>
          <w:szCs w:val="24"/>
          <w:vertAlign w:val="superscript"/>
        </w:rPr>
        <w:t>th</w:t>
      </w:r>
      <w:r w:rsidR="0074353D" w:rsidRPr="000111BA">
        <w:rPr>
          <w:rFonts w:ascii="Times New Roman" w:hAnsi="Times New Roman" w:cs="Times New Roman"/>
          <w:sz w:val="24"/>
          <w:szCs w:val="24"/>
        </w:rPr>
        <w:t xml:space="preserve"> </w:t>
      </w:r>
      <w:r w:rsidRPr="000111BA">
        <w:rPr>
          <w:rFonts w:ascii="Times New Roman" w:hAnsi="Times New Roman" w:cs="Times New Roman"/>
          <w:sz w:val="24"/>
          <w:szCs w:val="24"/>
        </w:rPr>
        <w:t xml:space="preserve">of April 2016 and no evidence whatsoever has been attached by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who claims to be in possession of the suit property. The only </w:t>
      </w:r>
      <w:r w:rsidR="00F55ECC" w:rsidRPr="000111BA">
        <w:rPr>
          <w:rFonts w:ascii="Times New Roman" w:hAnsi="Times New Roman" w:cs="Times New Roman"/>
          <w:sz w:val="24"/>
          <w:szCs w:val="24"/>
        </w:rPr>
        <w:t>documents available on the court record show</w:t>
      </w:r>
      <w:r w:rsidRPr="000111BA">
        <w:rPr>
          <w:rFonts w:ascii="Times New Roman" w:hAnsi="Times New Roman" w:cs="Times New Roman"/>
          <w:sz w:val="24"/>
          <w:szCs w:val="24"/>
        </w:rPr>
        <w:t xml:space="preserve"> that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purchased the suit property and instructed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who is his relative to ship the goods from Hong Kong. The fact that the goods are in the names of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does not mean that there is no contract or arrangement between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and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Having the vehicle in the names of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allows him to deal with it. In the absence of any written document showing in the very least that the vehicle was transferred or that there </w:t>
      </w:r>
      <w:r w:rsidRPr="000111BA">
        <w:rPr>
          <w:rFonts w:ascii="Times New Roman" w:hAnsi="Times New Roman" w:cs="Times New Roman"/>
          <w:sz w:val="24"/>
          <w:szCs w:val="24"/>
        </w:rPr>
        <w:lastRenderedPageBreak/>
        <w:t xml:space="preserve">was a sale agreement of any kind, I find it difficult to consider the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s submissions because they are not based on any documentary proof.</w:t>
      </w:r>
    </w:p>
    <w:p w:rsidR="003032CE" w:rsidRPr="000111BA" w:rsidRDefault="00C20E79"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on the other hand has shown that he is the owner of the vehicle.</w:t>
      </w:r>
      <w:r w:rsidR="003B26C8" w:rsidRPr="000111BA">
        <w:rPr>
          <w:rFonts w:ascii="Times New Roman" w:hAnsi="Times New Roman" w:cs="Times New Roman"/>
          <w:sz w:val="24"/>
          <w:szCs w:val="24"/>
        </w:rPr>
        <w:t xml:space="preserve"> </w:t>
      </w:r>
      <w:r w:rsidR="006D0BFD" w:rsidRPr="000111BA">
        <w:rPr>
          <w:rFonts w:ascii="Times New Roman" w:hAnsi="Times New Roman" w:cs="Times New Roman"/>
          <w:sz w:val="24"/>
          <w:szCs w:val="24"/>
        </w:rPr>
        <w:t xml:space="preserve">In addition to </w:t>
      </w:r>
      <w:r w:rsidR="003B26C8" w:rsidRPr="000111BA">
        <w:rPr>
          <w:rFonts w:ascii="Times New Roman" w:hAnsi="Times New Roman" w:cs="Times New Roman"/>
          <w:sz w:val="24"/>
          <w:szCs w:val="24"/>
        </w:rPr>
        <w:t xml:space="preserve">Order 41 rules 7 of the Civil Procedure </w:t>
      </w:r>
      <w:r w:rsidR="00682427" w:rsidRPr="000111BA">
        <w:rPr>
          <w:rFonts w:ascii="Times New Roman" w:hAnsi="Times New Roman" w:cs="Times New Roman"/>
          <w:sz w:val="24"/>
          <w:szCs w:val="24"/>
        </w:rPr>
        <w:t>Rules,</w:t>
      </w:r>
      <w:r w:rsidR="003B26C8" w:rsidRPr="000111BA">
        <w:rPr>
          <w:rFonts w:ascii="Times New Roman" w:hAnsi="Times New Roman" w:cs="Times New Roman"/>
          <w:sz w:val="24"/>
          <w:szCs w:val="24"/>
        </w:rPr>
        <w:t xml:space="preserve"> the </w:t>
      </w:r>
      <w:r w:rsidR="008C3786" w:rsidRPr="000111BA">
        <w:rPr>
          <w:rFonts w:ascii="Times New Roman" w:hAnsi="Times New Roman" w:cs="Times New Roman"/>
          <w:sz w:val="24"/>
          <w:szCs w:val="24"/>
        </w:rPr>
        <w:t>Applicant</w:t>
      </w:r>
      <w:r w:rsidR="003B26C8" w:rsidRPr="000111BA">
        <w:rPr>
          <w:rFonts w:ascii="Times New Roman" w:hAnsi="Times New Roman" w:cs="Times New Roman"/>
          <w:sz w:val="24"/>
          <w:szCs w:val="24"/>
        </w:rPr>
        <w:t xml:space="preserve"> has also moved under section 98 of the Civil Procedure Act. Order 41 rules </w:t>
      </w:r>
      <w:r w:rsidR="006D0BFD" w:rsidRPr="000111BA">
        <w:rPr>
          <w:rFonts w:ascii="Times New Roman" w:hAnsi="Times New Roman" w:cs="Times New Roman"/>
          <w:sz w:val="24"/>
          <w:szCs w:val="24"/>
        </w:rPr>
        <w:t xml:space="preserve">7 </w:t>
      </w:r>
      <w:r w:rsidR="003B26C8" w:rsidRPr="000111BA">
        <w:rPr>
          <w:rFonts w:ascii="Times New Roman" w:hAnsi="Times New Roman" w:cs="Times New Roman"/>
          <w:sz w:val="24"/>
          <w:szCs w:val="24"/>
        </w:rPr>
        <w:t xml:space="preserve">deals with preservation of property. The </w:t>
      </w:r>
      <w:r w:rsidR="006D0BFD" w:rsidRPr="000111BA">
        <w:rPr>
          <w:rFonts w:ascii="Times New Roman" w:hAnsi="Times New Roman" w:cs="Times New Roman"/>
          <w:sz w:val="24"/>
          <w:szCs w:val="24"/>
        </w:rPr>
        <w:t xml:space="preserve">application could have been filed under </w:t>
      </w:r>
      <w:r w:rsidR="003B26C8" w:rsidRPr="000111BA">
        <w:rPr>
          <w:rFonts w:ascii="Times New Roman" w:hAnsi="Times New Roman" w:cs="Times New Roman"/>
          <w:sz w:val="24"/>
          <w:szCs w:val="24"/>
        </w:rPr>
        <w:t xml:space="preserve">Order 41 rule </w:t>
      </w:r>
      <w:r w:rsidR="006D0BFD" w:rsidRPr="000111BA">
        <w:rPr>
          <w:rFonts w:ascii="Times New Roman" w:hAnsi="Times New Roman" w:cs="Times New Roman"/>
          <w:sz w:val="24"/>
          <w:szCs w:val="24"/>
        </w:rPr>
        <w:t xml:space="preserve">2 (1) </w:t>
      </w:r>
      <w:r w:rsidR="003B26C8" w:rsidRPr="000111BA">
        <w:rPr>
          <w:rFonts w:ascii="Times New Roman" w:hAnsi="Times New Roman" w:cs="Times New Roman"/>
          <w:sz w:val="24"/>
          <w:szCs w:val="24"/>
        </w:rPr>
        <w:t>of the Civil Procedure Rules.</w:t>
      </w:r>
    </w:p>
    <w:p w:rsidR="003032CE" w:rsidRPr="000111BA" w:rsidRDefault="003032C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In the absence of any defence by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or any documentary evidence about any transaction between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and one Christopher W</w:t>
      </w:r>
      <w:r w:rsidR="0074353D" w:rsidRPr="000111BA">
        <w:rPr>
          <w:rFonts w:ascii="Times New Roman" w:hAnsi="Times New Roman" w:cs="Times New Roman"/>
          <w:sz w:val="24"/>
          <w:szCs w:val="24"/>
        </w:rPr>
        <w:t xml:space="preserve">amala </w:t>
      </w:r>
      <w:r w:rsidRPr="000111BA">
        <w:rPr>
          <w:rFonts w:ascii="Times New Roman" w:hAnsi="Times New Roman" w:cs="Times New Roman"/>
          <w:sz w:val="24"/>
          <w:szCs w:val="24"/>
        </w:rPr>
        <w:t xml:space="preserve">who is not even a party to the suit,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has a prima facie case being the owner of the motor vehicle and which was wrongfully dealt with by his agent. The vehicle was not transferred and he duly lodged a caveat to stop any transfers of the vehicle from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w:t>
      </w:r>
    </w:p>
    <w:p w:rsidR="003032CE" w:rsidRPr="000111BA" w:rsidRDefault="003032C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The status quo is that the vehicle is still in the names of Mr Yusuf Kabuye.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seeks a declaration that the motor vehicle belongs to the </w:t>
      </w:r>
      <w:r w:rsidR="008C3786" w:rsidRPr="000111BA">
        <w:rPr>
          <w:rFonts w:ascii="Times New Roman" w:hAnsi="Times New Roman" w:cs="Times New Roman"/>
          <w:sz w:val="24"/>
          <w:szCs w:val="24"/>
        </w:rPr>
        <w:t>Plaintiff</w:t>
      </w:r>
      <w:r w:rsidRPr="000111BA">
        <w:rPr>
          <w:rFonts w:ascii="Times New Roman" w:hAnsi="Times New Roman" w:cs="Times New Roman"/>
          <w:sz w:val="24"/>
          <w:szCs w:val="24"/>
        </w:rPr>
        <w:t xml:space="preserve"> and an order to hand over possession of the vehicle to him. His case is that the first </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was in the process of transferring ownership into the names of third parties whereupon he lodged a caveat with </w:t>
      </w:r>
      <w:r w:rsidR="008C3786" w:rsidRPr="000111BA">
        <w:rPr>
          <w:rFonts w:ascii="Times New Roman" w:hAnsi="Times New Roman" w:cs="Times New Roman"/>
          <w:sz w:val="24"/>
          <w:szCs w:val="24"/>
        </w:rPr>
        <w:t>Uganda Revenue Authority</w:t>
      </w:r>
      <w:r w:rsidRPr="000111BA">
        <w:rPr>
          <w:rFonts w:ascii="Times New Roman" w:hAnsi="Times New Roman" w:cs="Times New Roman"/>
          <w:sz w:val="24"/>
          <w:szCs w:val="24"/>
        </w:rPr>
        <w:t xml:space="preserve">. In the plaint and on the basis presumably of the second </w:t>
      </w:r>
      <w:r w:rsidR="008C3786" w:rsidRPr="000111BA">
        <w:rPr>
          <w:rFonts w:ascii="Times New Roman" w:hAnsi="Times New Roman" w:cs="Times New Roman"/>
          <w:sz w:val="24"/>
          <w:szCs w:val="24"/>
        </w:rPr>
        <w:t>Respondent</w:t>
      </w:r>
      <w:r w:rsidR="00F55ECC" w:rsidRPr="000111BA">
        <w:rPr>
          <w:rFonts w:ascii="Times New Roman" w:hAnsi="Times New Roman" w:cs="Times New Roman"/>
          <w:sz w:val="24"/>
          <w:szCs w:val="24"/>
        </w:rPr>
        <w:t>’s</w:t>
      </w:r>
      <w:r w:rsidRPr="000111BA">
        <w:rPr>
          <w:rFonts w:ascii="Times New Roman" w:hAnsi="Times New Roman" w:cs="Times New Roman"/>
          <w:sz w:val="24"/>
          <w:szCs w:val="24"/>
        </w:rPr>
        <w:t xml:space="preserve"> applications, it is averred that the vehicle was purportedly sold without authority to the second </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 xml:space="preserve">. There are no facts in the plaint as to how or who sold the vehicle to the second </w:t>
      </w:r>
      <w:r w:rsidR="008C3786" w:rsidRPr="000111BA">
        <w:rPr>
          <w:rFonts w:ascii="Times New Roman" w:hAnsi="Times New Roman" w:cs="Times New Roman"/>
          <w:sz w:val="24"/>
          <w:szCs w:val="24"/>
        </w:rPr>
        <w:t>Defendant</w:t>
      </w:r>
      <w:r w:rsidRPr="000111BA">
        <w:rPr>
          <w:rFonts w:ascii="Times New Roman" w:hAnsi="Times New Roman" w:cs="Times New Roman"/>
          <w:sz w:val="24"/>
          <w:szCs w:val="24"/>
        </w:rPr>
        <w:t xml:space="preserve">/second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w:t>
      </w:r>
    </w:p>
    <w:p w:rsidR="003032CE" w:rsidRPr="000111BA" w:rsidRDefault="003032C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On the question of status quo, the status quo as far as the registry is concerned is that the vehicle was impo</w:t>
      </w:r>
      <w:r w:rsidR="0074353D" w:rsidRPr="000111BA">
        <w:rPr>
          <w:rFonts w:ascii="Times New Roman" w:hAnsi="Times New Roman" w:cs="Times New Roman"/>
          <w:sz w:val="24"/>
          <w:szCs w:val="24"/>
        </w:rPr>
        <w:t xml:space="preserve">rted </w:t>
      </w:r>
      <w:r w:rsidRPr="000111BA">
        <w:rPr>
          <w:rFonts w:ascii="Times New Roman" w:hAnsi="Times New Roman" w:cs="Times New Roman"/>
          <w:sz w:val="24"/>
          <w:szCs w:val="24"/>
        </w:rPr>
        <w:t xml:space="preserve">by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and it is still in his names.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has not deemed it fit to defend the suit and the status quo is that the vehicle was imported prima facie on the instructions of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On the other hand there is no evidence showing how the vehicle ended up in the hands of third parties. The acceptable prima facie status quo is that the vehicle is registered in the names of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t>
      </w:r>
      <w:r w:rsidR="00FC57DA" w:rsidRPr="000111BA">
        <w:rPr>
          <w:rFonts w:ascii="Times New Roman" w:hAnsi="Times New Roman" w:cs="Times New Roman"/>
          <w:sz w:val="24"/>
          <w:szCs w:val="24"/>
        </w:rPr>
        <w:t>who h</w:t>
      </w:r>
      <w:r w:rsidRPr="000111BA">
        <w:rPr>
          <w:rFonts w:ascii="Times New Roman" w:hAnsi="Times New Roman" w:cs="Times New Roman"/>
          <w:sz w:val="24"/>
          <w:szCs w:val="24"/>
        </w:rPr>
        <w:t xml:space="preserve">as not deemed it fit to file a defence to the </w:t>
      </w:r>
      <w:r w:rsidR="008C3786" w:rsidRPr="000111BA">
        <w:rPr>
          <w:rFonts w:ascii="Times New Roman" w:hAnsi="Times New Roman" w:cs="Times New Roman"/>
          <w:sz w:val="24"/>
          <w:szCs w:val="24"/>
        </w:rPr>
        <w:t>Plaintiff</w:t>
      </w:r>
      <w:r w:rsidRPr="000111BA">
        <w:rPr>
          <w:rFonts w:ascii="Times New Roman" w:hAnsi="Times New Roman" w:cs="Times New Roman"/>
          <w:sz w:val="24"/>
          <w:szCs w:val="24"/>
        </w:rPr>
        <w:t xml:space="preserve">s claim and is deemed to have admitted the </w:t>
      </w:r>
      <w:r w:rsidR="008C3786" w:rsidRPr="000111BA">
        <w:rPr>
          <w:rFonts w:ascii="Times New Roman" w:hAnsi="Times New Roman" w:cs="Times New Roman"/>
          <w:sz w:val="24"/>
          <w:szCs w:val="24"/>
        </w:rPr>
        <w:t>Plaintiff</w:t>
      </w:r>
      <w:r w:rsidR="00FC57DA" w:rsidRPr="000111BA">
        <w:rPr>
          <w:rFonts w:ascii="Times New Roman" w:hAnsi="Times New Roman" w:cs="Times New Roman"/>
          <w:sz w:val="24"/>
          <w:szCs w:val="24"/>
        </w:rPr>
        <w:t>’</w:t>
      </w:r>
      <w:r w:rsidRPr="000111BA">
        <w:rPr>
          <w:rFonts w:ascii="Times New Roman" w:hAnsi="Times New Roman" w:cs="Times New Roman"/>
          <w:sz w:val="24"/>
          <w:szCs w:val="24"/>
        </w:rPr>
        <w:t xml:space="preserve">s suit. It is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who applied to add himself as a party to the suit. In the premises the status quo and the balance of convenience lies with the </w:t>
      </w:r>
      <w:r w:rsidR="008C3786" w:rsidRPr="000111BA">
        <w:rPr>
          <w:rFonts w:ascii="Times New Roman" w:hAnsi="Times New Roman" w:cs="Times New Roman"/>
          <w:sz w:val="24"/>
          <w:szCs w:val="24"/>
        </w:rPr>
        <w:t>Applicant</w:t>
      </w:r>
      <w:r w:rsidRPr="000111BA">
        <w:rPr>
          <w:rFonts w:ascii="Times New Roman" w:hAnsi="Times New Roman" w:cs="Times New Roman"/>
          <w:sz w:val="24"/>
          <w:szCs w:val="24"/>
        </w:rPr>
        <w:t xml:space="preserve"> who moved in a timely fashion to prevent any further dealings between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and third-parties.</w:t>
      </w:r>
    </w:p>
    <w:p w:rsidR="003643F9" w:rsidRPr="000111BA" w:rsidRDefault="003032CE"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lastRenderedPageBreak/>
        <w:t xml:space="preserve">The fact that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the consignee with authority to deal in the suit property can be argued in favour of the</w:t>
      </w:r>
      <w:r w:rsidR="00BF7DAE" w:rsidRPr="000111BA">
        <w:rPr>
          <w:rFonts w:ascii="Times New Roman" w:hAnsi="Times New Roman" w:cs="Times New Roman"/>
          <w:sz w:val="24"/>
          <w:szCs w:val="24"/>
        </w:rPr>
        <w:t xml:space="preserve"> </w:t>
      </w:r>
      <w:r w:rsidR="008C3786" w:rsidRPr="000111BA">
        <w:rPr>
          <w:rFonts w:ascii="Times New Roman" w:hAnsi="Times New Roman" w:cs="Times New Roman"/>
          <w:sz w:val="24"/>
          <w:szCs w:val="24"/>
        </w:rPr>
        <w:t>Applicant</w:t>
      </w:r>
      <w:r w:rsidR="00BF7DAE" w:rsidRPr="000111BA">
        <w:rPr>
          <w:rFonts w:ascii="Times New Roman" w:hAnsi="Times New Roman" w:cs="Times New Roman"/>
          <w:sz w:val="24"/>
          <w:szCs w:val="24"/>
        </w:rPr>
        <w:t xml:space="preserve"> because the vehicle was imported on his instructions and he is the owner who allegedly paid for the vehicle and this seems not to be denied by the second </w:t>
      </w:r>
      <w:r w:rsidR="008C3786" w:rsidRPr="000111BA">
        <w:rPr>
          <w:rFonts w:ascii="Times New Roman" w:hAnsi="Times New Roman" w:cs="Times New Roman"/>
          <w:sz w:val="24"/>
          <w:szCs w:val="24"/>
        </w:rPr>
        <w:t>Respondent</w:t>
      </w:r>
      <w:r w:rsidR="00BF7DAE" w:rsidRPr="000111BA">
        <w:rPr>
          <w:rFonts w:ascii="Times New Roman" w:hAnsi="Times New Roman" w:cs="Times New Roman"/>
          <w:sz w:val="24"/>
          <w:szCs w:val="24"/>
        </w:rPr>
        <w:t xml:space="preserve">. The </w:t>
      </w:r>
      <w:r w:rsidR="008C3786" w:rsidRPr="000111BA">
        <w:rPr>
          <w:rFonts w:ascii="Times New Roman" w:hAnsi="Times New Roman" w:cs="Times New Roman"/>
          <w:sz w:val="24"/>
          <w:szCs w:val="24"/>
        </w:rPr>
        <w:t>Applicant</w:t>
      </w:r>
      <w:r w:rsidR="00BF7DAE" w:rsidRPr="000111BA">
        <w:rPr>
          <w:rFonts w:ascii="Times New Roman" w:hAnsi="Times New Roman" w:cs="Times New Roman"/>
          <w:sz w:val="24"/>
          <w:szCs w:val="24"/>
        </w:rPr>
        <w:t xml:space="preserve"> acted promptly to prevent dealing in the property and the balance of convenience </w:t>
      </w:r>
      <w:r w:rsidR="00C4193D" w:rsidRPr="000111BA">
        <w:rPr>
          <w:rFonts w:ascii="Times New Roman" w:hAnsi="Times New Roman" w:cs="Times New Roman"/>
          <w:sz w:val="24"/>
          <w:szCs w:val="24"/>
        </w:rPr>
        <w:t xml:space="preserve">favours </w:t>
      </w:r>
      <w:r w:rsidR="00BF7DAE" w:rsidRPr="000111BA">
        <w:rPr>
          <w:rFonts w:ascii="Times New Roman" w:hAnsi="Times New Roman" w:cs="Times New Roman"/>
          <w:sz w:val="24"/>
          <w:szCs w:val="24"/>
        </w:rPr>
        <w:t xml:space="preserve">the </w:t>
      </w:r>
      <w:r w:rsidR="008C3786" w:rsidRPr="000111BA">
        <w:rPr>
          <w:rFonts w:ascii="Times New Roman" w:hAnsi="Times New Roman" w:cs="Times New Roman"/>
          <w:sz w:val="24"/>
          <w:szCs w:val="24"/>
        </w:rPr>
        <w:t>Applicant</w:t>
      </w:r>
      <w:r w:rsidR="00BF7DAE" w:rsidRPr="000111BA">
        <w:rPr>
          <w:rFonts w:ascii="Times New Roman" w:hAnsi="Times New Roman" w:cs="Times New Roman"/>
          <w:sz w:val="24"/>
          <w:szCs w:val="24"/>
        </w:rPr>
        <w:t xml:space="preserve"> who moved in a timely fashion to </w:t>
      </w:r>
      <w:r w:rsidR="00C4193D" w:rsidRPr="000111BA">
        <w:rPr>
          <w:rFonts w:ascii="Times New Roman" w:hAnsi="Times New Roman" w:cs="Times New Roman"/>
          <w:sz w:val="24"/>
          <w:szCs w:val="24"/>
        </w:rPr>
        <w:t xml:space="preserve">further </w:t>
      </w:r>
      <w:r w:rsidR="00BF7DAE" w:rsidRPr="000111BA">
        <w:rPr>
          <w:rFonts w:ascii="Times New Roman" w:hAnsi="Times New Roman" w:cs="Times New Roman"/>
          <w:sz w:val="24"/>
          <w:szCs w:val="24"/>
        </w:rPr>
        <w:t xml:space="preserve">prevent dealing in the vehicle </w:t>
      </w:r>
      <w:r w:rsidR="00C4193D" w:rsidRPr="000111BA">
        <w:rPr>
          <w:rFonts w:ascii="Times New Roman" w:hAnsi="Times New Roman" w:cs="Times New Roman"/>
          <w:sz w:val="24"/>
          <w:szCs w:val="24"/>
        </w:rPr>
        <w:t xml:space="preserve">by lodging a caveat and obtaining an interim order so as </w:t>
      </w:r>
      <w:r w:rsidR="00BF7DAE" w:rsidRPr="000111BA">
        <w:rPr>
          <w:rFonts w:ascii="Times New Roman" w:hAnsi="Times New Roman" w:cs="Times New Roman"/>
          <w:sz w:val="24"/>
          <w:szCs w:val="24"/>
        </w:rPr>
        <w:t>to be heard in the main suit</w:t>
      </w:r>
      <w:r w:rsidR="00C4193D" w:rsidRPr="000111BA">
        <w:rPr>
          <w:rFonts w:ascii="Times New Roman" w:hAnsi="Times New Roman" w:cs="Times New Roman"/>
          <w:sz w:val="24"/>
          <w:szCs w:val="24"/>
        </w:rPr>
        <w:t xml:space="preserve"> </w:t>
      </w:r>
      <w:r w:rsidR="00FC57DA" w:rsidRPr="000111BA">
        <w:rPr>
          <w:rFonts w:ascii="Times New Roman" w:hAnsi="Times New Roman" w:cs="Times New Roman"/>
          <w:sz w:val="24"/>
          <w:szCs w:val="24"/>
        </w:rPr>
        <w:t xml:space="preserve">in he </w:t>
      </w:r>
      <w:r w:rsidR="00C4193D" w:rsidRPr="000111BA">
        <w:rPr>
          <w:rFonts w:ascii="Times New Roman" w:hAnsi="Times New Roman" w:cs="Times New Roman"/>
          <w:sz w:val="24"/>
          <w:szCs w:val="24"/>
        </w:rPr>
        <w:t>which seeks possession of his vehicle if he succeeds in challenging any dealings.</w:t>
      </w:r>
      <w:r w:rsidR="003643F9" w:rsidRPr="000111BA">
        <w:rPr>
          <w:rFonts w:ascii="Times New Roman" w:hAnsi="Times New Roman" w:cs="Times New Roman"/>
          <w:sz w:val="24"/>
          <w:szCs w:val="24"/>
        </w:rPr>
        <w:t xml:space="preserve"> The second </w:t>
      </w:r>
      <w:r w:rsidR="008C3786" w:rsidRPr="000111BA">
        <w:rPr>
          <w:rFonts w:ascii="Times New Roman" w:hAnsi="Times New Roman" w:cs="Times New Roman"/>
          <w:sz w:val="24"/>
          <w:szCs w:val="24"/>
        </w:rPr>
        <w:t>Respondent</w:t>
      </w:r>
      <w:r w:rsidR="003643F9" w:rsidRPr="000111BA">
        <w:rPr>
          <w:rFonts w:ascii="Times New Roman" w:hAnsi="Times New Roman" w:cs="Times New Roman"/>
          <w:sz w:val="24"/>
          <w:szCs w:val="24"/>
        </w:rPr>
        <w:t xml:space="preserve"> intervened in the suit by having </w:t>
      </w:r>
      <w:r w:rsidR="00F55ECC" w:rsidRPr="000111BA">
        <w:rPr>
          <w:rFonts w:ascii="Times New Roman" w:hAnsi="Times New Roman" w:cs="Times New Roman"/>
          <w:sz w:val="24"/>
          <w:szCs w:val="24"/>
        </w:rPr>
        <w:t>him</w:t>
      </w:r>
      <w:r w:rsidR="003643F9" w:rsidRPr="000111BA">
        <w:rPr>
          <w:rFonts w:ascii="Times New Roman" w:hAnsi="Times New Roman" w:cs="Times New Roman"/>
          <w:sz w:val="24"/>
          <w:szCs w:val="24"/>
        </w:rPr>
        <w:t xml:space="preserve"> added as a party but was not originally sued.</w:t>
      </w:r>
    </w:p>
    <w:p w:rsidR="007369DC" w:rsidRPr="000111BA" w:rsidRDefault="003643F9" w:rsidP="000111BA">
      <w:pPr>
        <w:spacing w:line="360" w:lineRule="auto"/>
        <w:jc w:val="both"/>
        <w:rPr>
          <w:rFonts w:ascii="Times New Roman" w:hAnsi="Times New Roman" w:cs="Times New Roman"/>
          <w:bCs/>
          <w:sz w:val="24"/>
          <w:szCs w:val="24"/>
        </w:rPr>
      </w:pPr>
      <w:r w:rsidRPr="000111BA">
        <w:rPr>
          <w:rFonts w:ascii="Times New Roman" w:hAnsi="Times New Roman" w:cs="Times New Roman"/>
          <w:sz w:val="24"/>
          <w:szCs w:val="24"/>
        </w:rPr>
        <w:t>I agree that the purpose of a temporary injunction is to preserve the status quo.</w:t>
      </w:r>
      <w:r w:rsidR="007369DC" w:rsidRPr="000111BA">
        <w:rPr>
          <w:rFonts w:ascii="Times New Roman" w:hAnsi="Times New Roman" w:cs="Times New Roman"/>
          <w:sz w:val="24"/>
          <w:szCs w:val="24"/>
        </w:rPr>
        <w:t xml:space="preserve"> Order 41 rule 2 (1) of the Civil Procedure Rules permits this court to issue a restraint order to prevent breach of contract which is what is being alleged between the </w:t>
      </w:r>
      <w:r w:rsidR="008C3786" w:rsidRPr="000111BA">
        <w:rPr>
          <w:rFonts w:ascii="Times New Roman" w:hAnsi="Times New Roman" w:cs="Times New Roman"/>
          <w:sz w:val="24"/>
          <w:szCs w:val="24"/>
        </w:rPr>
        <w:t>Applicant</w:t>
      </w:r>
      <w:r w:rsidR="007369DC" w:rsidRPr="000111BA">
        <w:rPr>
          <w:rFonts w:ascii="Times New Roman" w:hAnsi="Times New Roman" w:cs="Times New Roman"/>
          <w:sz w:val="24"/>
          <w:szCs w:val="24"/>
        </w:rPr>
        <w:t xml:space="preserve"> and the first </w:t>
      </w:r>
      <w:r w:rsidR="008C3786" w:rsidRPr="000111BA">
        <w:rPr>
          <w:rFonts w:ascii="Times New Roman" w:hAnsi="Times New Roman" w:cs="Times New Roman"/>
          <w:sz w:val="24"/>
          <w:szCs w:val="24"/>
        </w:rPr>
        <w:t>Respondent</w:t>
      </w:r>
      <w:r w:rsidR="007369DC" w:rsidRPr="000111BA">
        <w:rPr>
          <w:rFonts w:ascii="Times New Roman" w:hAnsi="Times New Roman" w:cs="Times New Roman"/>
          <w:sz w:val="24"/>
          <w:szCs w:val="24"/>
        </w:rPr>
        <w:t>. Furthermore un</w:t>
      </w:r>
      <w:r w:rsidR="007369DC" w:rsidRPr="000111BA">
        <w:rPr>
          <w:rFonts w:ascii="Times New Roman" w:hAnsi="Times New Roman" w:cs="Times New Roman"/>
          <w:bCs/>
          <w:sz w:val="24"/>
          <w:szCs w:val="24"/>
        </w:rPr>
        <w:t xml:space="preserve">der section 37 (1) of the Judicature Act Cap 13 the High Court may grant an order of mandamus or an injunction or appoint a receiver by an interlocutory order in all cases in which it appears to be just or convenient to do so. An injunction can therefore be granted in any circumstances which the court deems just and convenient. It does not always follow that the </w:t>
      </w:r>
      <w:r w:rsidR="008C3786" w:rsidRPr="000111BA">
        <w:rPr>
          <w:rFonts w:ascii="Times New Roman" w:hAnsi="Times New Roman" w:cs="Times New Roman"/>
          <w:bCs/>
          <w:sz w:val="24"/>
          <w:szCs w:val="24"/>
        </w:rPr>
        <w:t>Applicant</w:t>
      </w:r>
      <w:r w:rsidR="007369DC" w:rsidRPr="000111BA">
        <w:rPr>
          <w:rFonts w:ascii="Times New Roman" w:hAnsi="Times New Roman" w:cs="Times New Roman"/>
          <w:bCs/>
          <w:sz w:val="24"/>
          <w:szCs w:val="24"/>
        </w:rPr>
        <w:t xml:space="preserve"> must prove that he or she would suffer irreparable injury except where the words "irreparable injury" mean injury which includes breach of somebody's rights. An injunction can be granted to prevent injury. That is why section 37 (1) of the </w:t>
      </w:r>
      <w:r w:rsidR="00FC57DA" w:rsidRPr="000111BA">
        <w:rPr>
          <w:rFonts w:ascii="Times New Roman" w:hAnsi="Times New Roman" w:cs="Times New Roman"/>
          <w:bCs/>
          <w:sz w:val="24"/>
          <w:szCs w:val="24"/>
        </w:rPr>
        <w:t>Judicature A</w:t>
      </w:r>
      <w:r w:rsidR="007369DC" w:rsidRPr="000111BA">
        <w:rPr>
          <w:rFonts w:ascii="Times New Roman" w:hAnsi="Times New Roman" w:cs="Times New Roman"/>
          <w:bCs/>
          <w:sz w:val="24"/>
          <w:szCs w:val="24"/>
        </w:rPr>
        <w:t xml:space="preserve">ct is couched in a wide terms. Breach of somebody's rights which is threatened can be prevented instead of waiting for an award of damages. The wrong can be prevented. The fundamental basis for the issuance of an injunction is the support of a legal right or the protection of a legal right. That is why an injunction can be issued to prevent an estranged husband from molesting his wife by visiting her. This was considered in the case of </w:t>
      </w:r>
      <w:r w:rsidR="007369DC" w:rsidRPr="000111BA">
        <w:rPr>
          <w:rFonts w:ascii="Times New Roman" w:hAnsi="Times New Roman" w:cs="Times New Roman"/>
          <w:b/>
          <w:bCs/>
          <w:sz w:val="24"/>
          <w:szCs w:val="24"/>
        </w:rPr>
        <w:t xml:space="preserve">Margaret, Duchess of Argyll (feme Sole) v Duke of Argyll and others [1965] 1 ALL E.R. 611 </w:t>
      </w:r>
      <w:r w:rsidR="007369DC" w:rsidRPr="000111BA">
        <w:rPr>
          <w:rFonts w:ascii="Times New Roman" w:hAnsi="Times New Roman" w:cs="Times New Roman"/>
          <w:bCs/>
          <w:sz w:val="24"/>
          <w:szCs w:val="24"/>
        </w:rPr>
        <w:t xml:space="preserve">between pages 634 – 636. The consideration is whether there is a legal right that is threatened and a prima facie case or an arguable case established by affidavit. The molesting cannot be atoned for by way of damages because it would be a breach of the law. In the premises the </w:t>
      </w:r>
      <w:r w:rsidR="008C3786" w:rsidRPr="000111BA">
        <w:rPr>
          <w:rFonts w:ascii="Times New Roman" w:hAnsi="Times New Roman" w:cs="Times New Roman"/>
          <w:bCs/>
          <w:sz w:val="24"/>
          <w:szCs w:val="24"/>
        </w:rPr>
        <w:t>Applicant</w:t>
      </w:r>
      <w:r w:rsidR="007369DC" w:rsidRPr="000111BA">
        <w:rPr>
          <w:rFonts w:ascii="Times New Roman" w:hAnsi="Times New Roman" w:cs="Times New Roman"/>
          <w:bCs/>
          <w:sz w:val="24"/>
          <w:szCs w:val="24"/>
        </w:rPr>
        <w:t xml:space="preserve"> has established that if the injunction is not granted he would otherwise suffer violation of his rights to get his vehicle which he alleges is being </w:t>
      </w:r>
      <w:r w:rsidR="00FC57DA" w:rsidRPr="000111BA">
        <w:rPr>
          <w:rFonts w:ascii="Times New Roman" w:hAnsi="Times New Roman" w:cs="Times New Roman"/>
          <w:bCs/>
          <w:sz w:val="24"/>
          <w:szCs w:val="24"/>
        </w:rPr>
        <w:t xml:space="preserve">unlawfully </w:t>
      </w:r>
      <w:r w:rsidR="007369DC" w:rsidRPr="000111BA">
        <w:rPr>
          <w:rFonts w:ascii="Times New Roman" w:hAnsi="Times New Roman" w:cs="Times New Roman"/>
          <w:bCs/>
          <w:sz w:val="24"/>
          <w:szCs w:val="24"/>
        </w:rPr>
        <w:t>dealt in.</w:t>
      </w:r>
    </w:p>
    <w:p w:rsidR="0056302B" w:rsidRPr="000111BA" w:rsidRDefault="0056302B" w:rsidP="000111BA">
      <w:pPr>
        <w:spacing w:line="360" w:lineRule="auto"/>
        <w:jc w:val="both"/>
        <w:rPr>
          <w:rFonts w:ascii="Times New Roman" w:hAnsi="Times New Roman" w:cs="Times New Roman"/>
          <w:sz w:val="24"/>
          <w:szCs w:val="24"/>
        </w:rPr>
      </w:pPr>
      <w:r w:rsidRPr="000111BA">
        <w:rPr>
          <w:rFonts w:ascii="Times New Roman" w:hAnsi="Times New Roman" w:cs="Times New Roman"/>
          <w:bCs/>
          <w:sz w:val="24"/>
          <w:szCs w:val="24"/>
        </w:rPr>
        <w:lastRenderedPageBreak/>
        <w:t xml:space="preserve">Last but not least the </w:t>
      </w:r>
      <w:r w:rsidR="008C3786" w:rsidRPr="000111BA">
        <w:rPr>
          <w:rFonts w:ascii="Times New Roman" w:hAnsi="Times New Roman" w:cs="Times New Roman"/>
          <w:bCs/>
          <w:sz w:val="24"/>
          <w:szCs w:val="24"/>
        </w:rPr>
        <w:t>Applicant</w:t>
      </w:r>
      <w:r w:rsidRPr="000111BA">
        <w:rPr>
          <w:rFonts w:ascii="Times New Roman" w:hAnsi="Times New Roman" w:cs="Times New Roman"/>
          <w:bCs/>
          <w:sz w:val="24"/>
          <w:szCs w:val="24"/>
        </w:rPr>
        <w:t xml:space="preserve"> in effect seeks a mandatory injunction. T</w:t>
      </w:r>
      <w:r w:rsidRPr="000111BA">
        <w:rPr>
          <w:rFonts w:ascii="Times New Roman" w:hAnsi="Times New Roman" w:cs="Times New Roman"/>
          <w:sz w:val="24"/>
          <w:szCs w:val="24"/>
        </w:rPr>
        <w:t xml:space="preserve">he principles for the grant of a mandatory injunction are the same as that of a temporary restrain injunction. The aim of mandatory injunction is to maintain the status quo until arguable questions of fact or law which are disclosed in the suit are tried. In the case of the </w:t>
      </w:r>
      <w:r w:rsidRPr="000111BA">
        <w:rPr>
          <w:rFonts w:ascii="Times New Roman" w:hAnsi="Times New Roman" w:cs="Times New Roman"/>
          <w:b/>
          <w:sz w:val="24"/>
          <w:szCs w:val="24"/>
        </w:rPr>
        <w:t>Despina Pontikos [1975] EA 38</w:t>
      </w:r>
      <w:r w:rsidRPr="000111BA">
        <w:rPr>
          <w:rFonts w:ascii="Times New Roman" w:hAnsi="Times New Roman" w:cs="Times New Roman"/>
          <w:sz w:val="24"/>
          <w:szCs w:val="24"/>
        </w:rPr>
        <w:t xml:space="preserve"> it was held that a mandatory injunction ought not to be granted unless the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obviously has no defence to the action even if the order grants the final remedy sought. S</w:t>
      </w:r>
      <w:r w:rsidR="00EA2F4E" w:rsidRPr="000111BA">
        <w:rPr>
          <w:rFonts w:ascii="Times New Roman" w:hAnsi="Times New Roman" w:cs="Times New Roman"/>
          <w:sz w:val="24"/>
          <w:szCs w:val="24"/>
        </w:rPr>
        <w:t>o</w:t>
      </w:r>
      <w:r w:rsidRPr="000111BA">
        <w:rPr>
          <w:rFonts w:ascii="Times New Roman" w:hAnsi="Times New Roman" w:cs="Times New Roman"/>
          <w:sz w:val="24"/>
          <w:szCs w:val="24"/>
        </w:rPr>
        <w:t xml:space="preserve"> far there is no documentary proof of ownership by the 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The first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has not defended the action. </w:t>
      </w:r>
      <w:r w:rsidR="00EA2F4E" w:rsidRPr="000111BA">
        <w:rPr>
          <w:rFonts w:ascii="Times New Roman" w:hAnsi="Times New Roman" w:cs="Times New Roman"/>
          <w:sz w:val="24"/>
          <w:szCs w:val="24"/>
        </w:rPr>
        <w:t>A Bill of lading is merely a document of title but does not disclose the underlying contract</w:t>
      </w:r>
      <w:r w:rsidR="00FC57DA" w:rsidRPr="000111BA">
        <w:rPr>
          <w:rFonts w:ascii="Times New Roman" w:hAnsi="Times New Roman" w:cs="Times New Roman"/>
          <w:sz w:val="24"/>
          <w:szCs w:val="24"/>
        </w:rPr>
        <w:t>, g</w:t>
      </w:r>
      <w:r w:rsidR="00EA2F4E" w:rsidRPr="000111BA">
        <w:rPr>
          <w:rFonts w:ascii="Times New Roman" w:hAnsi="Times New Roman" w:cs="Times New Roman"/>
          <w:sz w:val="24"/>
          <w:szCs w:val="24"/>
        </w:rPr>
        <w:t xml:space="preserve">iven </w:t>
      </w:r>
      <w:r w:rsidR="00FC57DA" w:rsidRPr="000111BA">
        <w:rPr>
          <w:rFonts w:ascii="Times New Roman" w:hAnsi="Times New Roman" w:cs="Times New Roman"/>
          <w:sz w:val="24"/>
          <w:szCs w:val="24"/>
        </w:rPr>
        <w:t xml:space="preserve">the fact that </w:t>
      </w:r>
      <w:r w:rsidR="00EA2F4E" w:rsidRPr="000111BA">
        <w:rPr>
          <w:rFonts w:ascii="Times New Roman" w:hAnsi="Times New Roman" w:cs="Times New Roman"/>
          <w:sz w:val="24"/>
          <w:szCs w:val="24"/>
        </w:rPr>
        <w:t xml:space="preserve">clearing </w:t>
      </w:r>
      <w:r w:rsidR="00486800" w:rsidRPr="000111BA">
        <w:rPr>
          <w:rFonts w:ascii="Times New Roman" w:hAnsi="Times New Roman" w:cs="Times New Roman"/>
          <w:sz w:val="24"/>
          <w:szCs w:val="24"/>
        </w:rPr>
        <w:t xml:space="preserve">agents can be consignees with authority to clear the goods when there is a contract for them to deliver the goods to another person. For the moment the question of who should be the rightful owner of the goods is the subject matter of the suit and ought to be tried </w:t>
      </w:r>
      <w:r w:rsidR="00FC57DA" w:rsidRPr="000111BA">
        <w:rPr>
          <w:rFonts w:ascii="Times New Roman" w:hAnsi="Times New Roman" w:cs="Times New Roman"/>
          <w:sz w:val="24"/>
          <w:szCs w:val="24"/>
        </w:rPr>
        <w:t xml:space="preserve">or </w:t>
      </w:r>
      <w:r w:rsidR="00486800" w:rsidRPr="000111BA">
        <w:rPr>
          <w:rFonts w:ascii="Times New Roman" w:hAnsi="Times New Roman" w:cs="Times New Roman"/>
          <w:sz w:val="24"/>
          <w:szCs w:val="24"/>
        </w:rPr>
        <w:t>decided now.</w:t>
      </w:r>
    </w:p>
    <w:p w:rsidR="007369DC" w:rsidRPr="000111BA" w:rsidRDefault="007369DC" w:rsidP="000111BA">
      <w:pPr>
        <w:spacing w:line="360" w:lineRule="auto"/>
        <w:jc w:val="both"/>
        <w:rPr>
          <w:rFonts w:ascii="Times New Roman" w:hAnsi="Times New Roman" w:cs="Times New Roman"/>
          <w:bCs/>
          <w:sz w:val="24"/>
          <w:szCs w:val="24"/>
        </w:rPr>
      </w:pPr>
      <w:r w:rsidRPr="000111BA">
        <w:rPr>
          <w:rFonts w:ascii="Times New Roman" w:hAnsi="Times New Roman" w:cs="Times New Roman"/>
          <w:bCs/>
          <w:sz w:val="24"/>
          <w:szCs w:val="24"/>
        </w:rPr>
        <w:t>Considering the balance of convenience further, preservation of the status quo would mean that they would be no further dealing in the vehicle until the question of ownership is established.</w:t>
      </w:r>
      <w:r w:rsidR="0056302B" w:rsidRPr="000111BA">
        <w:rPr>
          <w:rFonts w:ascii="Times New Roman" w:hAnsi="Times New Roman" w:cs="Times New Roman"/>
          <w:bCs/>
          <w:sz w:val="24"/>
          <w:szCs w:val="24"/>
        </w:rPr>
        <w:t xml:space="preserve"> The vehicle would be kept at the court premises and none of the parties would be able to deal in it.</w:t>
      </w:r>
      <w:r w:rsidR="006D0BFD" w:rsidRPr="000111BA">
        <w:rPr>
          <w:rFonts w:ascii="Times New Roman" w:hAnsi="Times New Roman" w:cs="Times New Roman"/>
          <w:bCs/>
          <w:sz w:val="24"/>
          <w:szCs w:val="24"/>
        </w:rPr>
        <w:t xml:space="preserve"> The suit should be expeditiously dealt with.</w:t>
      </w:r>
    </w:p>
    <w:p w:rsidR="0056302B" w:rsidRPr="000111BA" w:rsidRDefault="007369DC" w:rsidP="000111BA">
      <w:pPr>
        <w:spacing w:line="360" w:lineRule="auto"/>
        <w:jc w:val="both"/>
        <w:rPr>
          <w:rFonts w:ascii="Times New Roman" w:hAnsi="Times New Roman" w:cs="Times New Roman"/>
          <w:bCs/>
          <w:sz w:val="24"/>
          <w:szCs w:val="24"/>
        </w:rPr>
      </w:pPr>
      <w:r w:rsidRPr="000111BA">
        <w:rPr>
          <w:rFonts w:ascii="Times New Roman" w:hAnsi="Times New Roman" w:cs="Times New Roman"/>
          <w:bCs/>
          <w:sz w:val="24"/>
          <w:szCs w:val="24"/>
        </w:rPr>
        <w:t xml:space="preserve">In the premises a temporary injunction issues in which motor vehicle Mitsubishi. Fuso Chassis number FS 492S – A40045 Registration No. UAX 769T on which a caveat was placed to prevent any transfer pursuant to an application to </w:t>
      </w:r>
      <w:r w:rsidR="008C3786" w:rsidRPr="000111BA">
        <w:rPr>
          <w:rFonts w:ascii="Times New Roman" w:hAnsi="Times New Roman" w:cs="Times New Roman"/>
          <w:bCs/>
          <w:sz w:val="24"/>
          <w:szCs w:val="24"/>
        </w:rPr>
        <w:t>Uganda Revenue Authority</w:t>
      </w:r>
      <w:r w:rsidRPr="000111BA">
        <w:rPr>
          <w:rFonts w:ascii="Times New Roman" w:hAnsi="Times New Roman" w:cs="Times New Roman"/>
          <w:bCs/>
          <w:sz w:val="24"/>
          <w:szCs w:val="24"/>
        </w:rPr>
        <w:t xml:space="preserve"> and subsequently ordered to be impounded and kept with the court shall be impounded </w:t>
      </w:r>
      <w:r w:rsidR="0056302B" w:rsidRPr="000111BA">
        <w:rPr>
          <w:rFonts w:ascii="Times New Roman" w:hAnsi="Times New Roman" w:cs="Times New Roman"/>
          <w:bCs/>
          <w:sz w:val="24"/>
          <w:szCs w:val="24"/>
        </w:rPr>
        <w:t xml:space="preserve">and </w:t>
      </w:r>
      <w:r w:rsidRPr="000111BA">
        <w:rPr>
          <w:rFonts w:ascii="Times New Roman" w:hAnsi="Times New Roman" w:cs="Times New Roman"/>
          <w:bCs/>
          <w:sz w:val="24"/>
          <w:szCs w:val="24"/>
        </w:rPr>
        <w:t xml:space="preserve">detained and preserved in court custody until the hearing and determination of the main suit. </w:t>
      </w:r>
    </w:p>
    <w:p w:rsidR="0056302B" w:rsidRPr="000111BA" w:rsidRDefault="0056302B" w:rsidP="000111BA">
      <w:pPr>
        <w:spacing w:line="360" w:lineRule="auto"/>
        <w:jc w:val="both"/>
        <w:rPr>
          <w:rFonts w:ascii="Times New Roman" w:hAnsi="Times New Roman" w:cs="Times New Roman"/>
          <w:bCs/>
          <w:sz w:val="24"/>
          <w:szCs w:val="24"/>
        </w:rPr>
      </w:pPr>
      <w:r w:rsidRPr="000111BA">
        <w:rPr>
          <w:rFonts w:ascii="Times New Roman" w:hAnsi="Times New Roman" w:cs="Times New Roman"/>
          <w:bCs/>
          <w:sz w:val="24"/>
          <w:szCs w:val="24"/>
        </w:rPr>
        <w:t>Secondly the status quo regarding the ownership shall be maintained until the hearing and determination of the main suit.</w:t>
      </w:r>
    </w:p>
    <w:p w:rsidR="006D0BFD" w:rsidRPr="000111BA" w:rsidRDefault="006D0BFD" w:rsidP="000111BA">
      <w:pPr>
        <w:spacing w:line="360" w:lineRule="auto"/>
        <w:jc w:val="both"/>
        <w:rPr>
          <w:rFonts w:ascii="Times New Roman" w:hAnsi="Times New Roman" w:cs="Times New Roman"/>
          <w:bCs/>
          <w:sz w:val="24"/>
          <w:szCs w:val="24"/>
        </w:rPr>
      </w:pPr>
      <w:r w:rsidRPr="000111BA">
        <w:rPr>
          <w:rFonts w:ascii="Times New Roman" w:hAnsi="Times New Roman" w:cs="Times New Roman"/>
          <w:bCs/>
          <w:sz w:val="24"/>
          <w:szCs w:val="24"/>
        </w:rPr>
        <w:t xml:space="preserve">The injunction shall last for a period of 90 days unless otherwise extended by court.  In that period the issue of ownership is expected to be determined. </w:t>
      </w:r>
    </w:p>
    <w:p w:rsidR="0056302B" w:rsidRPr="000111BA" w:rsidRDefault="0056302B" w:rsidP="000111BA">
      <w:pPr>
        <w:spacing w:line="360" w:lineRule="auto"/>
        <w:jc w:val="both"/>
        <w:rPr>
          <w:rFonts w:ascii="Times New Roman" w:hAnsi="Times New Roman" w:cs="Times New Roman"/>
          <w:bCs/>
          <w:sz w:val="24"/>
          <w:szCs w:val="24"/>
        </w:rPr>
      </w:pPr>
      <w:r w:rsidRPr="000111BA">
        <w:rPr>
          <w:rFonts w:ascii="Times New Roman" w:hAnsi="Times New Roman" w:cs="Times New Roman"/>
          <w:bCs/>
          <w:sz w:val="24"/>
          <w:szCs w:val="24"/>
        </w:rPr>
        <w:t xml:space="preserve">Thirdly as far as costs are concerned, the costs of this application as far as the first </w:t>
      </w:r>
      <w:r w:rsidR="008C3786" w:rsidRPr="000111BA">
        <w:rPr>
          <w:rFonts w:ascii="Times New Roman" w:hAnsi="Times New Roman" w:cs="Times New Roman"/>
          <w:bCs/>
          <w:sz w:val="24"/>
          <w:szCs w:val="24"/>
        </w:rPr>
        <w:t>Respondent</w:t>
      </w:r>
      <w:r w:rsidRPr="000111BA">
        <w:rPr>
          <w:rFonts w:ascii="Times New Roman" w:hAnsi="Times New Roman" w:cs="Times New Roman"/>
          <w:bCs/>
          <w:sz w:val="24"/>
          <w:szCs w:val="24"/>
        </w:rPr>
        <w:t xml:space="preserve"> is concerned, shall be borne by the first </w:t>
      </w:r>
      <w:r w:rsidR="008C3786" w:rsidRPr="000111BA">
        <w:rPr>
          <w:rFonts w:ascii="Times New Roman" w:hAnsi="Times New Roman" w:cs="Times New Roman"/>
          <w:bCs/>
          <w:sz w:val="24"/>
          <w:szCs w:val="24"/>
        </w:rPr>
        <w:t>Respondent</w:t>
      </w:r>
      <w:r w:rsidRPr="000111BA">
        <w:rPr>
          <w:rFonts w:ascii="Times New Roman" w:hAnsi="Times New Roman" w:cs="Times New Roman"/>
          <w:bCs/>
          <w:sz w:val="24"/>
          <w:szCs w:val="24"/>
        </w:rPr>
        <w:t xml:space="preserve">. As far as the second </w:t>
      </w:r>
      <w:r w:rsidR="008C3786" w:rsidRPr="000111BA">
        <w:rPr>
          <w:rFonts w:ascii="Times New Roman" w:hAnsi="Times New Roman" w:cs="Times New Roman"/>
          <w:bCs/>
          <w:sz w:val="24"/>
          <w:szCs w:val="24"/>
        </w:rPr>
        <w:t>Respondent</w:t>
      </w:r>
      <w:r w:rsidRPr="000111BA">
        <w:rPr>
          <w:rFonts w:ascii="Times New Roman" w:hAnsi="Times New Roman" w:cs="Times New Roman"/>
          <w:bCs/>
          <w:sz w:val="24"/>
          <w:szCs w:val="24"/>
        </w:rPr>
        <w:t xml:space="preserve"> is concerned, shall abide the outcome of the main suit. </w:t>
      </w:r>
    </w:p>
    <w:p w:rsidR="00C4193D" w:rsidRPr="000111BA" w:rsidRDefault="00A9407C"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lastRenderedPageBreak/>
        <w:t>Ruling delivered on 13 June 2016</w:t>
      </w:r>
      <w:r w:rsidR="0056302B" w:rsidRPr="000111BA">
        <w:rPr>
          <w:rFonts w:ascii="Times New Roman" w:hAnsi="Times New Roman" w:cs="Times New Roman"/>
          <w:sz w:val="24"/>
          <w:szCs w:val="24"/>
        </w:rPr>
        <w:t xml:space="preserve"> in open court.</w:t>
      </w:r>
    </w:p>
    <w:p w:rsidR="00F05198" w:rsidRPr="000111BA" w:rsidRDefault="00F05198" w:rsidP="000111BA">
      <w:pPr>
        <w:spacing w:line="360" w:lineRule="auto"/>
        <w:jc w:val="both"/>
        <w:rPr>
          <w:rFonts w:ascii="Times New Roman" w:hAnsi="Times New Roman" w:cs="Times New Roman"/>
          <w:sz w:val="24"/>
          <w:szCs w:val="24"/>
        </w:rPr>
      </w:pPr>
    </w:p>
    <w:p w:rsidR="00FC7999" w:rsidRPr="000111BA" w:rsidRDefault="00FC7999" w:rsidP="000111BA">
      <w:pPr>
        <w:spacing w:line="360" w:lineRule="auto"/>
        <w:jc w:val="both"/>
        <w:rPr>
          <w:rFonts w:ascii="Times New Roman" w:hAnsi="Times New Roman" w:cs="Times New Roman"/>
          <w:b/>
          <w:sz w:val="24"/>
          <w:szCs w:val="24"/>
        </w:rPr>
      </w:pPr>
      <w:r w:rsidRPr="000111BA">
        <w:rPr>
          <w:rFonts w:ascii="Times New Roman" w:hAnsi="Times New Roman" w:cs="Times New Roman"/>
          <w:b/>
          <w:sz w:val="24"/>
          <w:szCs w:val="24"/>
        </w:rPr>
        <w:t>Christopher Madrama</w:t>
      </w:r>
      <w:r w:rsidR="00080858" w:rsidRPr="000111BA">
        <w:rPr>
          <w:rFonts w:ascii="Times New Roman" w:hAnsi="Times New Roman" w:cs="Times New Roman"/>
          <w:b/>
          <w:sz w:val="24"/>
          <w:szCs w:val="24"/>
        </w:rPr>
        <w:t xml:space="preserve"> Izama</w:t>
      </w:r>
    </w:p>
    <w:p w:rsidR="00080858" w:rsidRPr="000111BA" w:rsidRDefault="00080858" w:rsidP="000111BA">
      <w:pPr>
        <w:spacing w:line="360" w:lineRule="auto"/>
        <w:jc w:val="both"/>
        <w:rPr>
          <w:rFonts w:ascii="Times New Roman" w:hAnsi="Times New Roman" w:cs="Times New Roman"/>
          <w:b/>
          <w:sz w:val="24"/>
          <w:szCs w:val="24"/>
        </w:rPr>
      </w:pPr>
      <w:r w:rsidRPr="000111BA">
        <w:rPr>
          <w:rFonts w:ascii="Times New Roman" w:hAnsi="Times New Roman" w:cs="Times New Roman"/>
          <w:b/>
          <w:sz w:val="24"/>
          <w:szCs w:val="24"/>
        </w:rPr>
        <w:t>Judge</w:t>
      </w:r>
    </w:p>
    <w:p w:rsidR="00D2015C" w:rsidRPr="000111BA" w:rsidRDefault="00D2015C"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Ruling delivered in the presence of:</w:t>
      </w:r>
    </w:p>
    <w:p w:rsidR="001143BA" w:rsidRPr="000111BA" w:rsidRDefault="001143B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Walter Mugumya holding brief for Alex Tuhimbise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for the </w:t>
      </w:r>
      <w:r w:rsidR="008C3786" w:rsidRPr="000111BA">
        <w:rPr>
          <w:rFonts w:ascii="Times New Roman" w:hAnsi="Times New Roman" w:cs="Times New Roman"/>
          <w:sz w:val="24"/>
          <w:szCs w:val="24"/>
        </w:rPr>
        <w:t>Applicant</w:t>
      </w:r>
    </w:p>
    <w:p w:rsidR="001143BA" w:rsidRPr="000111BA" w:rsidRDefault="001143B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Namusoke Jackie holding brief for </w:t>
      </w:r>
      <w:r w:rsidR="008C3786" w:rsidRPr="000111BA">
        <w:rPr>
          <w:rFonts w:ascii="Times New Roman" w:hAnsi="Times New Roman" w:cs="Times New Roman"/>
          <w:sz w:val="24"/>
          <w:szCs w:val="24"/>
        </w:rPr>
        <w:t>Counsel</w:t>
      </w:r>
      <w:r w:rsidRPr="000111BA">
        <w:rPr>
          <w:rFonts w:ascii="Times New Roman" w:hAnsi="Times New Roman" w:cs="Times New Roman"/>
          <w:sz w:val="24"/>
          <w:szCs w:val="24"/>
        </w:rPr>
        <w:t xml:space="preserve"> Sam Serwanga for the second </w:t>
      </w:r>
      <w:r w:rsidR="008C3786" w:rsidRPr="000111BA">
        <w:rPr>
          <w:rFonts w:ascii="Times New Roman" w:hAnsi="Times New Roman" w:cs="Times New Roman"/>
          <w:sz w:val="24"/>
          <w:szCs w:val="24"/>
        </w:rPr>
        <w:t>Respondent</w:t>
      </w:r>
    </w:p>
    <w:p w:rsidR="001143BA" w:rsidRPr="000111BA" w:rsidRDefault="001143BA"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 xml:space="preserve">Second </w:t>
      </w:r>
      <w:r w:rsidR="008C3786" w:rsidRPr="000111BA">
        <w:rPr>
          <w:rFonts w:ascii="Times New Roman" w:hAnsi="Times New Roman" w:cs="Times New Roman"/>
          <w:sz w:val="24"/>
          <w:szCs w:val="24"/>
        </w:rPr>
        <w:t>Respondent</w:t>
      </w:r>
      <w:r w:rsidRPr="000111BA">
        <w:rPr>
          <w:rFonts w:ascii="Times New Roman" w:hAnsi="Times New Roman" w:cs="Times New Roman"/>
          <w:sz w:val="24"/>
          <w:szCs w:val="24"/>
        </w:rPr>
        <w:t xml:space="preserve"> is in court</w:t>
      </w:r>
    </w:p>
    <w:p w:rsidR="008F2027" w:rsidRPr="000111BA" w:rsidRDefault="008F2027"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Charles Okuni: Court Clerk</w:t>
      </w:r>
    </w:p>
    <w:p w:rsidR="00D2015C" w:rsidRPr="000111BA" w:rsidRDefault="00D2015C" w:rsidP="000111BA">
      <w:pPr>
        <w:spacing w:line="360" w:lineRule="auto"/>
        <w:jc w:val="both"/>
        <w:rPr>
          <w:rFonts w:ascii="Times New Roman" w:hAnsi="Times New Roman" w:cs="Times New Roman"/>
          <w:b/>
          <w:sz w:val="24"/>
          <w:szCs w:val="24"/>
        </w:rPr>
      </w:pPr>
    </w:p>
    <w:p w:rsidR="00D2015C" w:rsidRPr="000111BA" w:rsidRDefault="00D2015C" w:rsidP="000111BA">
      <w:pPr>
        <w:spacing w:line="360" w:lineRule="auto"/>
        <w:jc w:val="both"/>
        <w:rPr>
          <w:rFonts w:ascii="Times New Roman" w:hAnsi="Times New Roman" w:cs="Times New Roman"/>
          <w:b/>
          <w:sz w:val="24"/>
          <w:szCs w:val="24"/>
        </w:rPr>
      </w:pPr>
      <w:r w:rsidRPr="000111BA">
        <w:rPr>
          <w:rFonts w:ascii="Times New Roman" w:hAnsi="Times New Roman" w:cs="Times New Roman"/>
          <w:b/>
          <w:sz w:val="24"/>
          <w:szCs w:val="24"/>
        </w:rPr>
        <w:t>Christopher Madrama Izama</w:t>
      </w:r>
    </w:p>
    <w:p w:rsidR="00D2015C" w:rsidRPr="000111BA" w:rsidRDefault="00D2015C" w:rsidP="000111BA">
      <w:pPr>
        <w:spacing w:line="360" w:lineRule="auto"/>
        <w:jc w:val="both"/>
        <w:rPr>
          <w:rFonts w:ascii="Times New Roman" w:hAnsi="Times New Roman" w:cs="Times New Roman"/>
          <w:b/>
          <w:sz w:val="24"/>
          <w:szCs w:val="24"/>
        </w:rPr>
      </w:pPr>
      <w:r w:rsidRPr="000111BA">
        <w:rPr>
          <w:rFonts w:ascii="Times New Roman" w:hAnsi="Times New Roman" w:cs="Times New Roman"/>
          <w:b/>
          <w:sz w:val="24"/>
          <w:szCs w:val="24"/>
        </w:rPr>
        <w:t>Judge</w:t>
      </w:r>
    </w:p>
    <w:p w:rsidR="0056302B" w:rsidRPr="000111BA" w:rsidRDefault="0056302B" w:rsidP="000111BA">
      <w:pPr>
        <w:spacing w:line="360" w:lineRule="auto"/>
        <w:jc w:val="both"/>
        <w:rPr>
          <w:rFonts w:ascii="Times New Roman" w:hAnsi="Times New Roman" w:cs="Times New Roman"/>
          <w:sz w:val="24"/>
          <w:szCs w:val="24"/>
        </w:rPr>
      </w:pPr>
      <w:r w:rsidRPr="000111BA">
        <w:rPr>
          <w:rFonts w:ascii="Times New Roman" w:hAnsi="Times New Roman" w:cs="Times New Roman"/>
          <w:sz w:val="24"/>
          <w:szCs w:val="24"/>
        </w:rPr>
        <w:t>13 June 2016</w:t>
      </w:r>
    </w:p>
    <w:sectPr w:rsidR="0056302B" w:rsidRPr="000111BA"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3B" w:rsidRDefault="00B33E3B" w:rsidP="00AB5610">
      <w:pPr>
        <w:spacing w:after="0" w:line="240" w:lineRule="auto"/>
      </w:pPr>
      <w:r>
        <w:separator/>
      </w:r>
    </w:p>
  </w:endnote>
  <w:endnote w:type="continuationSeparator" w:id="1">
    <w:p w:rsidR="00B33E3B" w:rsidRDefault="00B33E3B"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7369DC" w:rsidRPr="007F0E13" w:rsidRDefault="007369DC"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7369DC" w:rsidRDefault="00D76461">
        <w:pPr>
          <w:pStyle w:val="Footer"/>
          <w:jc w:val="center"/>
        </w:pPr>
        <w:fldSimple w:instr=" PAGE   \* MERGEFORMAT ">
          <w:r w:rsidR="000111BA">
            <w:rPr>
              <w:noProof/>
            </w:rPr>
            <w:t>1</w:t>
          </w:r>
        </w:fldSimple>
      </w:p>
    </w:sdtContent>
  </w:sdt>
  <w:p w:rsidR="007369DC" w:rsidRPr="00A43194" w:rsidRDefault="007369DC">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3B" w:rsidRDefault="00B33E3B" w:rsidP="00AB5610">
      <w:pPr>
        <w:spacing w:after="0" w:line="240" w:lineRule="auto"/>
      </w:pPr>
      <w:r>
        <w:separator/>
      </w:r>
    </w:p>
  </w:footnote>
  <w:footnote w:type="continuationSeparator" w:id="1">
    <w:p w:rsidR="00B33E3B" w:rsidRDefault="00B33E3B"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DED"/>
    <w:multiLevelType w:val="hybridMultilevel"/>
    <w:tmpl w:val="6CE2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CAA1278C-CF19-4348-8522-C9800A729EF1}"/>
    <w:docVar w:name="dgnword-eventsink" w:val="77375984"/>
  </w:docVars>
  <w:rsids>
    <w:rsidRoot w:val="00686C8C"/>
    <w:rsid w:val="00000CBA"/>
    <w:rsid w:val="000035B9"/>
    <w:rsid w:val="00010B8B"/>
    <w:rsid w:val="000111BA"/>
    <w:rsid w:val="00012846"/>
    <w:rsid w:val="00062365"/>
    <w:rsid w:val="00074A51"/>
    <w:rsid w:val="00077A33"/>
    <w:rsid w:val="00080858"/>
    <w:rsid w:val="00090D6C"/>
    <w:rsid w:val="000B1274"/>
    <w:rsid w:val="000C625C"/>
    <w:rsid w:val="000E2306"/>
    <w:rsid w:val="000F6945"/>
    <w:rsid w:val="00101A8A"/>
    <w:rsid w:val="00102BB8"/>
    <w:rsid w:val="0011323A"/>
    <w:rsid w:val="001143BA"/>
    <w:rsid w:val="001165B2"/>
    <w:rsid w:val="001205D7"/>
    <w:rsid w:val="00126DB1"/>
    <w:rsid w:val="001379E1"/>
    <w:rsid w:val="00145109"/>
    <w:rsid w:val="0015517B"/>
    <w:rsid w:val="0015656E"/>
    <w:rsid w:val="0016637D"/>
    <w:rsid w:val="00170A87"/>
    <w:rsid w:val="001749A7"/>
    <w:rsid w:val="0019370C"/>
    <w:rsid w:val="001938D4"/>
    <w:rsid w:val="00193BD8"/>
    <w:rsid w:val="00200261"/>
    <w:rsid w:val="002030E1"/>
    <w:rsid w:val="002652FD"/>
    <w:rsid w:val="002710AD"/>
    <w:rsid w:val="002859CA"/>
    <w:rsid w:val="002B1153"/>
    <w:rsid w:val="002D7C4E"/>
    <w:rsid w:val="002E0AAF"/>
    <w:rsid w:val="003032CE"/>
    <w:rsid w:val="003643F9"/>
    <w:rsid w:val="003740DA"/>
    <w:rsid w:val="00377B98"/>
    <w:rsid w:val="00394DF7"/>
    <w:rsid w:val="003A10FF"/>
    <w:rsid w:val="003B26C8"/>
    <w:rsid w:val="003C04D6"/>
    <w:rsid w:val="003D69EF"/>
    <w:rsid w:val="003E0CB3"/>
    <w:rsid w:val="003F0040"/>
    <w:rsid w:val="00440199"/>
    <w:rsid w:val="00456DBC"/>
    <w:rsid w:val="00471315"/>
    <w:rsid w:val="00486800"/>
    <w:rsid w:val="004D1065"/>
    <w:rsid w:val="00524B18"/>
    <w:rsid w:val="005445EA"/>
    <w:rsid w:val="00553B9D"/>
    <w:rsid w:val="0056302B"/>
    <w:rsid w:val="00566AD5"/>
    <w:rsid w:val="00576AC0"/>
    <w:rsid w:val="005878B3"/>
    <w:rsid w:val="005C34E0"/>
    <w:rsid w:val="005D2435"/>
    <w:rsid w:val="005D4415"/>
    <w:rsid w:val="0060068B"/>
    <w:rsid w:val="00605408"/>
    <w:rsid w:val="006506BC"/>
    <w:rsid w:val="00667908"/>
    <w:rsid w:val="006700D8"/>
    <w:rsid w:val="00682427"/>
    <w:rsid w:val="00686C8C"/>
    <w:rsid w:val="00686D97"/>
    <w:rsid w:val="006C7076"/>
    <w:rsid w:val="006D0BFD"/>
    <w:rsid w:val="006F11BA"/>
    <w:rsid w:val="006F2433"/>
    <w:rsid w:val="00713D70"/>
    <w:rsid w:val="00717915"/>
    <w:rsid w:val="00727246"/>
    <w:rsid w:val="007369DC"/>
    <w:rsid w:val="0074353D"/>
    <w:rsid w:val="00781031"/>
    <w:rsid w:val="00783A17"/>
    <w:rsid w:val="007859F9"/>
    <w:rsid w:val="007A632D"/>
    <w:rsid w:val="007C0B7C"/>
    <w:rsid w:val="007C3BCC"/>
    <w:rsid w:val="007C3E15"/>
    <w:rsid w:val="007E41FD"/>
    <w:rsid w:val="007F0E13"/>
    <w:rsid w:val="0080002A"/>
    <w:rsid w:val="00824FD8"/>
    <w:rsid w:val="00846E07"/>
    <w:rsid w:val="00847429"/>
    <w:rsid w:val="0086414A"/>
    <w:rsid w:val="00872FCD"/>
    <w:rsid w:val="008740EB"/>
    <w:rsid w:val="008816DF"/>
    <w:rsid w:val="00881E3C"/>
    <w:rsid w:val="008C3786"/>
    <w:rsid w:val="008C633F"/>
    <w:rsid w:val="008C7FDA"/>
    <w:rsid w:val="008F1681"/>
    <w:rsid w:val="008F2027"/>
    <w:rsid w:val="008F2E90"/>
    <w:rsid w:val="008F61EA"/>
    <w:rsid w:val="00910FBF"/>
    <w:rsid w:val="0091304A"/>
    <w:rsid w:val="009331B5"/>
    <w:rsid w:val="009B4672"/>
    <w:rsid w:val="009C499C"/>
    <w:rsid w:val="009C4AD3"/>
    <w:rsid w:val="009C671A"/>
    <w:rsid w:val="009D74E0"/>
    <w:rsid w:val="009E5286"/>
    <w:rsid w:val="009E74EA"/>
    <w:rsid w:val="00A1242B"/>
    <w:rsid w:val="00A13E13"/>
    <w:rsid w:val="00A3666A"/>
    <w:rsid w:val="00A400F5"/>
    <w:rsid w:val="00A43194"/>
    <w:rsid w:val="00A46A20"/>
    <w:rsid w:val="00A550E6"/>
    <w:rsid w:val="00A6729B"/>
    <w:rsid w:val="00A6783D"/>
    <w:rsid w:val="00A926E4"/>
    <w:rsid w:val="00A9407C"/>
    <w:rsid w:val="00AA73FB"/>
    <w:rsid w:val="00AB5610"/>
    <w:rsid w:val="00AC5D8E"/>
    <w:rsid w:val="00AD1054"/>
    <w:rsid w:val="00AE79F2"/>
    <w:rsid w:val="00B024D1"/>
    <w:rsid w:val="00B04F33"/>
    <w:rsid w:val="00B10E91"/>
    <w:rsid w:val="00B124C1"/>
    <w:rsid w:val="00B140CB"/>
    <w:rsid w:val="00B16BCD"/>
    <w:rsid w:val="00B33E3B"/>
    <w:rsid w:val="00B47805"/>
    <w:rsid w:val="00B523AB"/>
    <w:rsid w:val="00B92904"/>
    <w:rsid w:val="00B95FEE"/>
    <w:rsid w:val="00BF7DAE"/>
    <w:rsid w:val="00C20E79"/>
    <w:rsid w:val="00C22F64"/>
    <w:rsid w:val="00C31231"/>
    <w:rsid w:val="00C4193D"/>
    <w:rsid w:val="00C63A6A"/>
    <w:rsid w:val="00CB0702"/>
    <w:rsid w:val="00CB0854"/>
    <w:rsid w:val="00CB0C94"/>
    <w:rsid w:val="00CC1F6F"/>
    <w:rsid w:val="00CC3875"/>
    <w:rsid w:val="00CF4343"/>
    <w:rsid w:val="00CF6A4F"/>
    <w:rsid w:val="00D16715"/>
    <w:rsid w:val="00D2015C"/>
    <w:rsid w:val="00D35418"/>
    <w:rsid w:val="00D37C7D"/>
    <w:rsid w:val="00D436BA"/>
    <w:rsid w:val="00D5025F"/>
    <w:rsid w:val="00D76461"/>
    <w:rsid w:val="00D961FF"/>
    <w:rsid w:val="00DB6C89"/>
    <w:rsid w:val="00E10E3D"/>
    <w:rsid w:val="00E140FF"/>
    <w:rsid w:val="00E263C0"/>
    <w:rsid w:val="00E3132C"/>
    <w:rsid w:val="00E3613D"/>
    <w:rsid w:val="00E579F1"/>
    <w:rsid w:val="00E60CD7"/>
    <w:rsid w:val="00E81861"/>
    <w:rsid w:val="00EA2F4E"/>
    <w:rsid w:val="00EC0390"/>
    <w:rsid w:val="00EC4A1C"/>
    <w:rsid w:val="00F01D36"/>
    <w:rsid w:val="00F05198"/>
    <w:rsid w:val="00F10C13"/>
    <w:rsid w:val="00F24942"/>
    <w:rsid w:val="00F30A51"/>
    <w:rsid w:val="00F43061"/>
    <w:rsid w:val="00F55ECC"/>
    <w:rsid w:val="00F930FC"/>
    <w:rsid w:val="00FC185E"/>
    <w:rsid w:val="00FC322E"/>
    <w:rsid w:val="00FC57DA"/>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2016-06-15T07:48:00Z</dcterms:created>
  <dcterms:modified xsi:type="dcterms:W3CDTF">2016-06-15T07:48:00Z</dcterms:modified>
</cp:coreProperties>
</file>