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878B3" w:rsidRDefault="005878B3" w:rsidP="005878B3">
      <w:pPr>
        <w:jc w:val="center"/>
        <w:rPr>
          <w:b/>
          <w:sz w:val="28"/>
          <w:szCs w:val="28"/>
        </w:rPr>
      </w:pPr>
      <w:r w:rsidRPr="005878B3">
        <w:rPr>
          <w:b/>
          <w:sz w:val="28"/>
          <w:szCs w:val="28"/>
        </w:rPr>
        <w:t>THE REPUBLIC OF UGANDA,</w:t>
      </w:r>
    </w:p>
    <w:p w:rsidR="005878B3" w:rsidRPr="005878B3" w:rsidRDefault="005878B3" w:rsidP="005878B3">
      <w:pPr>
        <w:jc w:val="center"/>
        <w:rPr>
          <w:b/>
          <w:sz w:val="28"/>
          <w:szCs w:val="28"/>
        </w:rPr>
      </w:pPr>
      <w:r w:rsidRPr="005878B3">
        <w:rPr>
          <w:b/>
          <w:sz w:val="28"/>
          <w:szCs w:val="28"/>
        </w:rPr>
        <w:t>IN THE HIGH COURT OF UGANDA AT KAMPALA</w:t>
      </w:r>
    </w:p>
    <w:p w:rsidR="005878B3" w:rsidRDefault="005878B3" w:rsidP="005878B3">
      <w:pPr>
        <w:jc w:val="center"/>
        <w:rPr>
          <w:b/>
          <w:sz w:val="28"/>
          <w:szCs w:val="28"/>
        </w:rPr>
      </w:pPr>
      <w:r w:rsidRPr="005878B3">
        <w:rPr>
          <w:b/>
          <w:sz w:val="28"/>
          <w:szCs w:val="28"/>
        </w:rPr>
        <w:t>(COMMERCIAL DIVISION)</w:t>
      </w:r>
    </w:p>
    <w:p w:rsidR="00313A82" w:rsidRDefault="00313A82" w:rsidP="005878B3">
      <w:pPr>
        <w:jc w:val="center"/>
        <w:rPr>
          <w:b/>
          <w:sz w:val="28"/>
          <w:szCs w:val="28"/>
        </w:rPr>
      </w:pPr>
      <w:r>
        <w:rPr>
          <w:b/>
          <w:sz w:val="28"/>
          <w:szCs w:val="28"/>
        </w:rPr>
        <w:t xml:space="preserve">MISCELLANEOUS APPLICATION </w:t>
      </w:r>
      <w:r w:rsidR="00A73600">
        <w:rPr>
          <w:b/>
          <w:sz w:val="28"/>
          <w:szCs w:val="28"/>
        </w:rPr>
        <w:t>NO 599</w:t>
      </w:r>
      <w:r>
        <w:rPr>
          <w:b/>
          <w:sz w:val="28"/>
          <w:szCs w:val="28"/>
        </w:rPr>
        <w:t xml:space="preserve"> OF 2015</w:t>
      </w:r>
    </w:p>
    <w:p w:rsidR="00313A82" w:rsidRDefault="00313A82" w:rsidP="005878B3">
      <w:pPr>
        <w:jc w:val="center"/>
        <w:rPr>
          <w:b/>
          <w:sz w:val="28"/>
          <w:szCs w:val="28"/>
        </w:rPr>
      </w:pPr>
      <w:r>
        <w:rPr>
          <w:b/>
          <w:sz w:val="28"/>
          <w:szCs w:val="28"/>
        </w:rPr>
        <w:t>ARISING FROM HCCS NO 260 OF 2015</w:t>
      </w:r>
    </w:p>
    <w:p w:rsidR="00313A82" w:rsidRDefault="00313A82" w:rsidP="00313A82">
      <w:pPr>
        <w:pStyle w:val="ListParagraph"/>
        <w:numPr>
          <w:ilvl w:val="0"/>
          <w:numId w:val="2"/>
        </w:numPr>
        <w:rPr>
          <w:b/>
          <w:sz w:val="28"/>
          <w:szCs w:val="28"/>
        </w:rPr>
      </w:pPr>
      <w:r w:rsidRPr="00313A82">
        <w:rPr>
          <w:b/>
          <w:sz w:val="28"/>
          <w:szCs w:val="28"/>
        </w:rPr>
        <w:t>MARGARET MIREMBE LUBWAMA</w:t>
      </w:r>
      <w:r>
        <w:rPr>
          <w:b/>
          <w:sz w:val="28"/>
          <w:szCs w:val="28"/>
        </w:rPr>
        <w:t>}</w:t>
      </w:r>
    </w:p>
    <w:p w:rsidR="00313A82" w:rsidRDefault="00313A82" w:rsidP="00313A82">
      <w:pPr>
        <w:pStyle w:val="ListParagraph"/>
        <w:numPr>
          <w:ilvl w:val="0"/>
          <w:numId w:val="2"/>
        </w:numPr>
        <w:rPr>
          <w:b/>
          <w:sz w:val="28"/>
          <w:szCs w:val="28"/>
        </w:rPr>
      </w:pPr>
      <w:r>
        <w:rPr>
          <w:b/>
          <w:sz w:val="28"/>
          <w:szCs w:val="28"/>
        </w:rPr>
        <w:t>KAJUBI LUBWAMA EDWARD}................................................</w:t>
      </w:r>
      <w:r w:rsidR="008C2DF7">
        <w:rPr>
          <w:b/>
          <w:sz w:val="28"/>
          <w:szCs w:val="28"/>
        </w:rPr>
        <w:t>APPLICANT</w:t>
      </w:r>
      <w:r>
        <w:rPr>
          <w:b/>
          <w:sz w:val="28"/>
          <w:szCs w:val="28"/>
        </w:rPr>
        <w:t>S</w:t>
      </w:r>
    </w:p>
    <w:p w:rsidR="00313A82" w:rsidRDefault="00313A82" w:rsidP="00313A82">
      <w:pPr>
        <w:pStyle w:val="ListParagraph"/>
        <w:numPr>
          <w:ilvl w:val="0"/>
          <w:numId w:val="2"/>
        </w:numPr>
        <w:rPr>
          <w:b/>
          <w:sz w:val="28"/>
          <w:szCs w:val="28"/>
        </w:rPr>
      </w:pPr>
      <w:r>
        <w:rPr>
          <w:b/>
          <w:sz w:val="28"/>
          <w:szCs w:val="28"/>
        </w:rPr>
        <w:t>WALUSIMBI HERBERT}</w:t>
      </w:r>
      <w:r w:rsidRPr="00313A82">
        <w:rPr>
          <w:b/>
          <w:sz w:val="28"/>
          <w:szCs w:val="28"/>
        </w:rPr>
        <w:t xml:space="preserve"> </w:t>
      </w:r>
    </w:p>
    <w:p w:rsidR="00313A82" w:rsidRDefault="00313A82" w:rsidP="00313A82">
      <w:pPr>
        <w:ind w:left="360"/>
        <w:jc w:val="center"/>
        <w:rPr>
          <w:b/>
          <w:sz w:val="28"/>
          <w:szCs w:val="28"/>
        </w:rPr>
      </w:pPr>
      <w:r>
        <w:rPr>
          <w:b/>
          <w:sz w:val="28"/>
          <w:szCs w:val="28"/>
        </w:rPr>
        <w:t>VERSUS</w:t>
      </w:r>
    </w:p>
    <w:p w:rsidR="00313A82" w:rsidRDefault="00313A82" w:rsidP="00313A82">
      <w:pPr>
        <w:ind w:left="360"/>
        <w:rPr>
          <w:b/>
          <w:sz w:val="28"/>
          <w:szCs w:val="28"/>
        </w:rPr>
      </w:pPr>
      <w:r w:rsidRPr="00313A82">
        <w:rPr>
          <w:b/>
          <w:sz w:val="28"/>
          <w:szCs w:val="28"/>
        </w:rPr>
        <w:t>PRISCILLA LOPDRUP</w:t>
      </w:r>
      <w:r>
        <w:rPr>
          <w:b/>
          <w:sz w:val="28"/>
          <w:szCs w:val="28"/>
        </w:rPr>
        <w:t>}</w:t>
      </w:r>
    </w:p>
    <w:p w:rsidR="00313A82" w:rsidRDefault="00313A82" w:rsidP="00313A82">
      <w:pPr>
        <w:ind w:left="360"/>
        <w:rPr>
          <w:b/>
          <w:sz w:val="28"/>
          <w:szCs w:val="28"/>
        </w:rPr>
      </w:pPr>
      <w:r>
        <w:rPr>
          <w:b/>
          <w:sz w:val="28"/>
          <w:szCs w:val="28"/>
        </w:rPr>
        <w:t>Suing through her attorney}</w:t>
      </w:r>
    </w:p>
    <w:p w:rsidR="00313A82" w:rsidRPr="00313A82" w:rsidRDefault="00313A82" w:rsidP="00313A82">
      <w:pPr>
        <w:ind w:left="360"/>
        <w:rPr>
          <w:b/>
          <w:sz w:val="28"/>
          <w:szCs w:val="28"/>
        </w:rPr>
      </w:pPr>
      <w:r>
        <w:rPr>
          <w:b/>
          <w:sz w:val="28"/>
          <w:szCs w:val="28"/>
        </w:rPr>
        <w:t>PEACE SYLVIA LUTAAYA}..........................................................</w:t>
      </w:r>
      <w:r w:rsidR="008C2DF7">
        <w:rPr>
          <w:b/>
          <w:sz w:val="28"/>
          <w:szCs w:val="28"/>
        </w:rPr>
        <w:t>RESPONDENT</w:t>
      </w:r>
    </w:p>
    <w:p w:rsidR="00F76F58" w:rsidRPr="0027115A" w:rsidRDefault="00F76F58" w:rsidP="00F76F58">
      <w:pPr>
        <w:ind w:left="360"/>
        <w:jc w:val="center"/>
        <w:rPr>
          <w:b/>
          <w:sz w:val="28"/>
          <w:szCs w:val="28"/>
        </w:rPr>
      </w:pPr>
      <w:r w:rsidRPr="0027115A">
        <w:rPr>
          <w:b/>
          <w:sz w:val="28"/>
          <w:szCs w:val="28"/>
        </w:rPr>
        <w:t>BEFORE HON. MR. JUSTICE CHRISTOPHER MADRAMA IZAMA</w:t>
      </w:r>
    </w:p>
    <w:p w:rsidR="00F76F58" w:rsidRPr="00AE79F2" w:rsidRDefault="00F76F58" w:rsidP="00F76F58">
      <w:pPr>
        <w:pStyle w:val="ListParagraph"/>
        <w:jc w:val="center"/>
        <w:rPr>
          <w:sz w:val="28"/>
          <w:szCs w:val="28"/>
        </w:rPr>
      </w:pPr>
      <w:r w:rsidRPr="0027115A">
        <w:rPr>
          <w:b/>
          <w:sz w:val="28"/>
          <w:szCs w:val="28"/>
        </w:rPr>
        <w:t>RULING</w:t>
      </w:r>
      <w:r>
        <w:rPr>
          <w:b/>
          <w:sz w:val="28"/>
          <w:szCs w:val="28"/>
        </w:rPr>
        <w:t xml:space="preserve"> </w:t>
      </w:r>
    </w:p>
    <w:p w:rsidR="00AC1499" w:rsidRDefault="00AC1499" w:rsidP="00E3613D">
      <w:pPr>
        <w:jc w:val="both"/>
        <w:rPr>
          <w:sz w:val="28"/>
          <w:szCs w:val="28"/>
        </w:rPr>
      </w:pPr>
      <w:r>
        <w:rPr>
          <w:sz w:val="28"/>
          <w:szCs w:val="28"/>
        </w:rPr>
        <w:t xml:space="preserve">The </w:t>
      </w:r>
      <w:r w:rsidR="008C2DF7">
        <w:rPr>
          <w:sz w:val="28"/>
          <w:szCs w:val="28"/>
        </w:rPr>
        <w:t>Applicant</w:t>
      </w:r>
      <w:r>
        <w:rPr>
          <w:sz w:val="28"/>
          <w:szCs w:val="28"/>
        </w:rPr>
        <w:t xml:space="preserve">s filed this application under Order 36 rule 11 of the Civil Procedure Rules as well as Order 52 rules 1 and 2 of the Civil Procedure Rules for orders that the ex parte </w:t>
      </w:r>
      <w:r w:rsidR="008C2DF7">
        <w:rPr>
          <w:sz w:val="28"/>
          <w:szCs w:val="28"/>
        </w:rPr>
        <w:t>judgment</w:t>
      </w:r>
      <w:r>
        <w:rPr>
          <w:sz w:val="28"/>
          <w:szCs w:val="28"/>
        </w:rPr>
        <w:t xml:space="preserve"> and decree in HCCS 206 of 2015 be set aside. Secondly </w:t>
      </w:r>
      <w:r w:rsidR="00DB7031">
        <w:rPr>
          <w:sz w:val="28"/>
          <w:szCs w:val="28"/>
        </w:rPr>
        <w:t xml:space="preserve">the </w:t>
      </w:r>
      <w:r w:rsidR="008C2DF7">
        <w:rPr>
          <w:sz w:val="28"/>
          <w:szCs w:val="28"/>
        </w:rPr>
        <w:t>Applicant</w:t>
      </w:r>
      <w:r w:rsidR="00DB7031">
        <w:rPr>
          <w:sz w:val="28"/>
          <w:szCs w:val="28"/>
        </w:rPr>
        <w:t xml:space="preserve"> is </w:t>
      </w:r>
      <w:r>
        <w:rPr>
          <w:sz w:val="28"/>
          <w:szCs w:val="28"/>
        </w:rPr>
        <w:t xml:space="preserve">for the </w:t>
      </w:r>
      <w:r w:rsidR="008C2DF7">
        <w:rPr>
          <w:sz w:val="28"/>
          <w:szCs w:val="28"/>
        </w:rPr>
        <w:t>Applicant</w:t>
      </w:r>
      <w:r>
        <w:rPr>
          <w:sz w:val="28"/>
          <w:szCs w:val="28"/>
        </w:rPr>
        <w:t>s to be granted leave to appear and defend the main suit and for the costs of the application to be provided for.</w:t>
      </w:r>
    </w:p>
    <w:p w:rsidR="00AC1499" w:rsidRDefault="00AC1499" w:rsidP="00E3613D">
      <w:pPr>
        <w:jc w:val="both"/>
        <w:rPr>
          <w:sz w:val="28"/>
          <w:szCs w:val="28"/>
        </w:rPr>
      </w:pPr>
      <w:r>
        <w:rPr>
          <w:sz w:val="28"/>
          <w:szCs w:val="28"/>
        </w:rPr>
        <w:t xml:space="preserve">The grounds of the application are that the </w:t>
      </w:r>
      <w:r w:rsidR="008C2DF7">
        <w:rPr>
          <w:sz w:val="28"/>
          <w:szCs w:val="28"/>
        </w:rPr>
        <w:t>Defendant</w:t>
      </w:r>
      <w:r>
        <w:rPr>
          <w:sz w:val="28"/>
          <w:szCs w:val="28"/>
        </w:rPr>
        <w:t>/</w:t>
      </w:r>
      <w:r w:rsidR="008C2DF7">
        <w:rPr>
          <w:sz w:val="28"/>
          <w:szCs w:val="28"/>
        </w:rPr>
        <w:t>Applicant</w:t>
      </w:r>
      <w:r>
        <w:rPr>
          <w:sz w:val="28"/>
          <w:szCs w:val="28"/>
        </w:rPr>
        <w:t xml:space="preserve"> was not served with summons to apply for leave to appear and defend the suit which is a good cause to set aside the judgment and decree. Secondly the </w:t>
      </w:r>
      <w:r w:rsidR="008C2DF7">
        <w:rPr>
          <w:sz w:val="28"/>
          <w:szCs w:val="28"/>
        </w:rPr>
        <w:t>Respondent</w:t>
      </w:r>
      <w:r>
        <w:rPr>
          <w:sz w:val="28"/>
          <w:szCs w:val="28"/>
        </w:rPr>
        <w:t xml:space="preserve"> has a reasonable defence to the </w:t>
      </w:r>
      <w:r w:rsidR="008C2DF7">
        <w:rPr>
          <w:sz w:val="28"/>
          <w:szCs w:val="28"/>
        </w:rPr>
        <w:t>Plaintiff</w:t>
      </w:r>
      <w:r w:rsidR="00DB7031">
        <w:rPr>
          <w:sz w:val="28"/>
          <w:szCs w:val="28"/>
        </w:rPr>
        <w:t>’</w:t>
      </w:r>
      <w:r>
        <w:rPr>
          <w:sz w:val="28"/>
          <w:szCs w:val="28"/>
        </w:rPr>
        <w:t xml:space="preserve">s claim. Thirdly there are triable issues of law and fact </w:t>
      </w:r>
      <w:r w:rsidR="00DB7031">
        <w:rPr>
          <w:sz w:val="28"/>
          <w:szCs w:val="28"/>
        </w:rPr>
        <w:t xml:space="preserve">which arise </w:t>
      </w:r>
      <w:r>
        <w:rPr>
          <w:sz w:val="28"/>
          <w:szCs w:val="28"/>
        </w:rPr>
        <w:t xml:space="preserve">and the </w:t>
      </w:r>
      <w:r w:rsidR="008C2DF7">
        <w:rPr>
          <w:sz w:val="28"/>
          <w:szCs w:val="28"/>
        </w:rPr>
        <w:t>Applicant</w:t>
      </w:r>
      <w:r w:rsidR="00DB7031">
        <w:rPr>
          <w:sz w:val="28"/>
          <w:szCs w:val="28"/>
        </w:rPr>
        <w:t>s</w:t>
      </w:r>
      <w:r>
        <w:rPr>
          <w:sz w:val="28"/>
          <w:szCs w:val="28"/>
        </w:rPr>
        <w:t xml:space="preserve"> should be permitted to defend the suit. Fourthly the second and third </w:t>
      </w:r>
      <w:r w:rsidR="008C2DF7">
        <w:rPr>
          <w:sz w:val="28"/>
          <w:szCs w:val="28"/>
        </w:rPr>
        <w:t>Applicant</w:t>
      </w:r>
      <w:r w:rsidR="00DB7031">
        <w:rPr>
          <w:sz w:val="28"/>
          <w:szCs w:val="28"/>
        </w:rPr>
        <w:t>’</w:t>
      </w:r>
      <w:r>
        <w:rPr>
          <w:sz w:val="28"/>
          <w:szCs w:val="28"/>
        </w:rPr>
        <w:t xml:space="preserve">s dispute being indebted to the </w:t>
      </w:r>
      <w:r w:rsidR="008C2DF7">
        <w:rPr>
          <w:sz w:val="28"/>
          <w:szCs w:val="28"/>
        </w:rPr>
        <w:t>Respondent</w:t>
      </w:r>
      <w:r>
        <w:rPr>
          <w:sz w:val="28"/>
          <w:szCs w:val="28"/>
        </w:rPr>
        <w:t>/</w:t>
      </w:r>
      <w:r w:rsidR="008C2DF7">
        <w:rPr>
          <w:sz w:val="28"/>
          <w:szCs w:val="28"/>
        </w:rPr>
        <w:t>Plaintiff</w:t>
      </w:r>
      <w:r>
        <w:rPr>
          <w:sz w:val="28"/>
          <w:szCs w:val="28"/>
        </w:rPr>
        <w:t xml:space="preserve"> since the agreement, the basis of this suit is unlawful, an </w:t>
      </w:r>
      <w:r>
        <w:rPr>
          <w:sz w:val="28"/>
          <w:szCs w:val="28"/>
        </w:rPr>
        <w:lastRenderedPageBreak/>
        <w:t>illegality and therefore unenforceable. Finally that it is only fair, reasonable and just as well as equitable that the orders sought in the application are granted.</w:t>
      </w:r>
    </w:p>
    <w:p w:rsidR="00D07765" w:rsidRDefault="00AC1499" w:rsidP="00E3613D">
      <w:pPr>
        <w:jc w:val="both"/>
        <w:rPr>
          <w:sz w:val="28"/>
          <w:szCs w:val="28"/>
        </w:rPr>
      </w:pPr>
      <w:r>
        <w:rPr>
          <w:sz w:val="28"/>
          <w:szCs w:val="28"/>
        </w:rPr>
        <w:t xml:space="preserve">In the affidavit in support Mr Walusimbi Herbert </w:t>
      </w:r>
      <w:r w:rsidR="00DB7031">
        <w:rPr>
          <w:sz w:val="28"/>
          <w:szCs w:val="28"/>
        </w:rPr>
        <w:t>the 3</w:t>
      </w:r>
      <w:r w:rsidR="00DB7031" w:rsidRPr="00DB7031">
        <w:rPr>
          <w:sz w:val="28"/>
          <w:szCs w:val="28"/>
          <w:vertAlign w:val="superscript"/>
        </w:rPr>
        <w:t>rd</w:t>
      </w:r>
      <w:r w:rsidR="00DB7031">
        <w:rPr>
          <w:sz w:val="28"/>
          <w:szCs w:val="28"/>
        </w:rPr>
        <w:t xml:space="preserve"> </w:t>
      </w:r>
      <w:r w:rsidR="008C2DF7">
        <w:rPr>
          <w:sz w:val="28"/>
          <w:szCs w:val="28"/>
        </w:rPr>
        <w:t>Applicant</w:t>
      </w:r>
      <w:r w:rsidR="00DB7031">
        <w:rPr>
          <w:sz w:val="28"/>
          <w:szCs w:val="28"/>
        </w:rPr>
        <w:t xml:space="preserve"> </w:t>
      </w:r>
      <w:r>
        <w:rPr>
          <w:sz w:val="28"/>
          <w:szCs w:val="28"/>
        </w:rPr>
        <w:t xml:space="preserve">deposes that he was never served with summons to file an application to appear and defend the suit as alleged by the </w:t>
      </w:r>
      <w:r w:rsidR="008C2DF7">
        <w:rPr>
          <w:sz w:val="28"/>
          <w:szCs w:val="28"/>
        </w:rPr>
        <w:t>Respondent</w:t>
      </w:r>
      <w:r>
        <w:rPr>
          <w:sz w:val="28"/>
          <w:szCs w:val="28"/>
        </w:rPr>
        <w:t>/</w:t>
      </w:r>
      <w:r w:rsidR="008C2DF7">
        <w:rPr>
          <w:sz w:val="28"/>
          <w:szCs w:val="28"/>
        </w:rPr>
        <w:t>Plaintiff</w:t>
      </w:r>
      <w:r>
        <w:rPr>
          <w:sz w:val="28"/>
          <w:szCs w:val="28"/>
        </w:rPr>
        <w:t xml:space="preserve">'s advocates. Secondly he attached a copy of the proposed defence. The ground of the defence is that the agreement on the basis of which the claim arises is unlawful, an illegality and unenforceable. He admits that the </w:t>
      </w:r>
      <w:r w:rsidR="008C2DF7">
        <w:rPr>
          <w:sz w:val="28"/>
          <w:szCs w:val="28"/>
        </w:rPr>
        <w:t>Respondent</w:t>
      </w:r>
      <w:r>
        <w:rPr>
          <w:sz w:val="28"/>
          <w:szCs w:val="28"/>
        </w:rPr>
        <w:t xml:space="preserve">s </w:t>
      </w:r>
      <w:r w:rsidR="00DB7031">
        <w:rPr>
          <w:sz w:val="28"/>
          <w:szCs w:val="28"/>
        </w:rPr>
        <w:t xml:space="preserve">and the first </w:t>
      </w:r>
      <w:r w:rsidR="008C2DF7">
        <w:rPr>
          <w:sz w:val="28"/>
          <w:szCs w:val="28"/>
        </w:rPr>
        <w:t>Applicant</w:t>
      </w:r>
      <w:r w:rsidR="00DB7031">
        <w:rPr>
          <w:sz w:val="28"/>
          <w:szCs w:val="28"/>
        </w:rPr>
        <w:t xml:space="preserve"> </w:t>
      </w:r>
      <w:r>
        <w:rPr>
          <w:sz w:val="28"/>
          <w:szCs w:val="28"/>
        </w:rPr>
        <w:t>executed a</w:t>
      </w:r>
      <w:r w:rsidR="00DB7031">
        <w:rPr>
          <w:sz w:val="28"/>
          <w:szCs w:val="28"/>
        </w:rPr>
        <w:t xml:space="preserve">n </w:t>
      </w:r>
      <w:r>
        <w:rPr>
          <w:sz w:val="28"/>
          <w:szCs w:val="28"/>
        </w:rPr>
        <w:t>agreement between themselves stipulating rights and liabilities w</w:t>
      </w:r>
      <w:r w:rsidR="00DB7031">
        <w:rPr>
          <w:sz w:val="28"/>
          <w:szCs w:val="28"/>
        </w:rPr>
        <w:t>h</w:t>
      </w:r>
      <w:r>
        <w:rPr>
          <w:sz w:val="28"/>
          <w:szCs w:val="28"/>
        </w:rPr>
        <w:t xml:space="preserve">ere in the </w:t>
      </w:r>
      <w:r w:rsidR="008C2DF7">
        <w:rPr>
          <w:sz w:val="28"/>
          <w:szCs w:val="28"/>
        </w:rPr>
        <w:t>Respondent</w:t>
      </w:r>
      <w:r>
        <w:rPr>
          <w:sz w:val="28"/>
          <w:szCs w:val="28"/>
        </w:rPr>
        <w:t xml:space="preserve"> agreed that if the first </w:t>
      </w:r>
      <w:r w:rsidR="008C2DF7">
        <w:rPr>
          <w:sz w:val="28"/>
          <w:szCs w:val="28"/>
        </w:rPr>
        <w:t>Applicant</w:t>
      </w:r>
      <w:r>
        <w:rPr>
          <w:sz w:val="28"/>
          <w:szCs w:val="28"/>
        </w:rPr>
        <w:t xml:space="preserve"> failed to pay money to the </w:t>
      </w:r>
      <w:r w:rsidR="008C2DF7">
        <w:rPr>
          <w:sz w:val="28"/>
          <w:szCs w:val="28"/>
        </w:rPr>
        <w:t>Respondent</w:t>
      </w:r>
      <w:r>
        <w:rPr>
          <w:sz w:val="28"/>
          <w:szCs w:val="28"/>
        </w:rPr>
        <w:t xml:space="preserve">, the </w:t>
      </w:r>
      <w:r w:rsidR="008C2DF7">
        <w:rPr>
          <w:sz w:val="28"/>
          <w:szCs w:val="28"/>
        </w:rPr>
        <w:t>Respondent</w:t>
      </w:r>
      <w:r>
        <w:rPr>
          <w:sz w:val="28"/>
          <w:szCs w:val="28"/>
        </w:rPr>
        <w:t xml:space="preserve"> was free to the collateral in the form of land comprised in block 207 plot 1862 Mengo district, Kyadondo C. On 30 January 2015 the first </w:t>
      </w:r>
      <w:r w:rsidR="008C2DF7">
        <w:rPr>
          <w:sz w:val="28"/>
          <w:szCs w:val="28"/>
        </w:rPr>
        <w:t>Applicant</w:t>
      </w:r>
      <w:r>
        <w:rPr>
          <w:sz w:val="28"/>
          <w:szCs w:val="28"/>
        </w:rPr>
        <w:t xml:space="preserve"> was arrested and detained at Jinja police station and letter referred to Kibuli</w:t>
      </w:r>
      <w:r w:rsidR="00D07765">
        <w:rPr>
          <w:sz w:val="28"/>
          <w:szCs w:val="28"/>
        </w:rPr>
        <w:t xml:space="preserve"> police station. He was called as her brother to stand as the surety for her release. While at the polic</w:t>
      </w:r>
      <w:r w:rsidR="00DB7031">
        <w:rPr>
          <w:sz w:val="28"/>
          <w:szCs w:val="28"/>
        </w:rPr>
        <w:t xml:space="preserve">e he was </w:t>
      </w:r>
      <w:r w:rsidR="00D07765">
        <w:rPr>
          <w:sz w:val="28"/>
          <w:szCs w:val="28"/>
        </w:rPr>
        <w:t>told to s</w:t>
      </w:r>
      <w:r w:rsidR="00DB7031">
        <w:rPr>
          <w:sz w:val="28"/>
          <w:szCs w:val="28"/>
        </w:rPr>
        <w:t>ign an undertaking</w:t>
      </w:r>
      <w:r w:rsidR="00D07765">
        <w:rPr>
          <w:sz w:val="28"/>
          <w:szCs w:val="28"/>
        </w:rPr>
        <w:t xml:space="preserve">. He signed unknowingly that the parties </w:t>
      </w:r>
      <w:r w:rsidR="00DB7031">
        <w:rPr>
          <w:sz w:val="28"/>
          <w:szCs w:val="28"/>
        </w:rPr>
        <w:t xml:space="preserve">had a </w:t>
      </w:r>
      <w:r w:rsidR="00D07765">
        <w:rPr>
          <w:sz w:val="28"/>
          <w:szCs w:val="28"/>
        </w:rPr>
        <w:t xml:space="preserve">loan agreement between themselves as at the time the claim was conning between the </w:t>
      </w:r>
      <w:r w:rsidR="008C2DF7">
        <w:rPr>
          <w:sz w:val="28"/>
          <w:szCs w:val="28"/>
        </w:rPr>
        <w:t>Respondent</w:t>
      </w:r>
      <w:r w:rsidR="00D07765">
        <w:rPr>
          <w:sz w:val="28"/>
          <w:szCs w:val="28"/>
        </w:rPr>
        <w:t xml:space="preserve">s. He later discovered that the parties did execute a loan agreement. The undertaking he signed as a guarantor is illegal and unenforceable because it was procured by false information and under duress and coercion. On the basis of information of his counsel he deposes that the </w:t>
      </w:r>
      <w:r w:rsidR="008C2DF7">
        <w:rPr>
          <w:sz w:val="28"/>
          <w:szCs w:val="28"/>
        </w:rPr>
        <w:t>Respondent</w:t>
      </w:r>
      <w:r w:rsidR="00D07765">
        <w:rPr>
          <w:sz w:val="28"/>
          <w:szCs w:val="28"/>
        </w:rPr>
        <w:t xml:space="preserve"> should enforce the loan agreement and not the undertaking that was illegally procured.</w:t>
      </w:r>
    </w:p>
    <w:p w:rsidR="00D07765" w:rsidRDefault="00D07765" w:rsidP="00E3613D">
      <w:pPr>
        <w:jc w:val="both"/>
        <w:rPr>
          <w:sz w:val="28"/>
          <w:szCs w:val="28"/>
        </w:rPr>
      </w:pPr>
      <w:r>
        <w:rPr>
          <w:sz w:val="28"/>
          <w:szCs w:val="28"/>
        </w:rPr>
        <w:t xml:space="preserve">The second affidavit in support is that of Kajubi Lubwama Edward </w:t>
      </w:r>
      <w:r w:rsidR="00DB7031">
        <w:rPr>
          <w:sz w:val="28"/>
          <w:szCs w:val="28"/>
        </w:rPr>
        <w:t>wh</w:t>
      </w:r>
      <w:r>
        <w:rPr>
          <w:sz w:val="28"/>
          <w:szCs w:val="28"/>
        </w:rPr>
        <w:t xml:space="preserve">o deposes that </w:t>
      </w:r>
      <w:r w:rsidR="00DB7031">
        <w:rPr>
          <w:sz w:val="28"/>
          <w:szCs w:val="28"/>
        </w:rPr>
        <w:t xml:space="preserve">he </w:t>
      </w:r>
      <w:r>
        <w:rPr>
          <w:sz w:val="28"/>
          <w:szCs w:val="28"/>
        </w:rPr>
        <w:t xml:space="preserve">is the second </w:t>
      </w:r>
      <w:r w:rsidR="008C2DF7">
        <w:rPr>
          <w:sz w:val="28"/>
          <w:szCs w:val="28"/>
        </w:rPr>
        <w:t>Defendant</w:t>
      </w:r>
      <w:r>
        <w:rPr>
          <w:sz w:val="28"/>
          <w:szCs w:val="28"/>
        </w:rPr>
        <w:t>/</w:t>
      </w:r>
      <w:r w:rsidR="008C2DF7">
        <w:rPr>
          <w:sz w:val="28"/>
          <w:szCs w:val="28"/>
        </w:rPr>
        <w:t>Applicant</w:t>
      </w:r>
      <w:r>
        <w:rPr>
          <w:sz w:val="28"/>
          <w:szCs w:val="28"/>
        </w:rPr>
        <w:t xml:space="preserve">. And that he has a very good defence to the whole suit. He was never served with summons to file an application to appear and defend the suit as alleged by the </w:t>
      </w:r>
      <w:r w:rsidR="008C2DF7">
        <w:rPr>
          <w:sz w:val="28"/>
          <w:szCs w:val="28"/>
        </w:rPr>
        <w:t>Respondent</w:t>
      </w:r>
      <w:r w:rsidR="00DB7031">
        <w:rPr>
          <w:sz w:val="28"/>
          <w:szCs w:val="28"/>
        </w:rPr>
        <w:t>’</w:t>
      </w:r>
      <w:r>
        <w:rPr>
          <w:sz w:val="28"/>
          <w:szCs w:val="28"/>
        </w:rPr>
        <w:t xml:space="preserve">s advocates. He disputes being indebted to the </w:t>
      </w:r>
      <w:r w:rsidR="008C2DF7">
        <w:rPr>
          <w:sz w:val="28"/>
          <w:szCs w:val="28"/>
        </w:rPr>
        <w:t>Respondent</w:t>
      </w:r>
      <w:r>
        <w:rPr>
          <w:sz w:val="28"/>
          <w:szCs w:val="28"/>
        </w:rPr>
        <w:t>/</w:t>
      </w:r>
      <w:r w:rsidR="008C2DF7">
        <w:rPr>
          <w:sz w:val="28"/>
          <w:szCs w:val="28"/>
        </w:rPr>
        <w:t>Plaintiff</w:t>
      </w:r>
      <w:r>
        <w:rPr>
          <w:sz w:val="28"/>
          <w:szCs w:val="28"/>
        </w:rPr>
        <w:t xml:space="preserve"> because the agreement was unlawful and an illegality and therefore unenforceable. He has been in civil prison since 30 June and his life is steadily deteriorating due to B</w:t>
      </w:r>
      <w:r w:rsidR="00DB7031">
        <w:rPr>
          <w:sz w:val="28"/>
          <w:szCs w:val="28"/>
        </w:rPr>
        <w:t xml:space="preserve">lood </w:t>
      </w:r>
      <w:r>
        <w:rPr>
          <w:sz w:val="28"/>
          <w:szCs w:val="28"/>
        </w:rPr>
        <w:t>P</w:t>
      </w:r>
      <w:r w:rsidR="00DB7031">
        <w:rPr>
          <w:sz w:val="28"/>
          <w:szCs w:val="28"/>
        </w:rPr>
        <w:t>ressure</w:t>
      </w:r>
      <w:r>
        <w:rPr>
          <w:sz w:val="28"/>
          <w:szCs w:val="28"/>
        </w:rPr>
        <w:t xml:space="preserve"> and asthmatic attacks under the prison conditions.</w:t>
      </w:r>
    </w:p>
    <w:p w:rsidR="00D07765" w:rsidRDefault="00D07765" w:rsidP="00E3613D">
      <w:pPr>
        <w:jc w:val="both"/>
        <w:rPr>
          <w:sz w:val="28"/>
          <w:szCs w:val="28"/>
        </w:rPr>
      </w:pPr>
      <w:r>
        <w:rPr>
          <w:sz w:val="28"/>
          <w:szCs w:val="28"/>
        </w:rPr>
        <w:lastRenderedPageBreak/>
        <w:t xml:space="preserve">The affidavit in reply is that of Peace Sylvia Lutaaya, the authorised attorney of the </w:t>
      </w:r>
      <w:r w:rsidR="008C2DF7">
        <w:rPr>
          <w:sz w:val="28"/>
          <w:szCs w:val="28"/>
        </w:rPr>
        <w:t>Respondent</w:t>
      </w:r>
      <w:r>
        <w:rPr>
          <w:sz w:val="28"/>
          <w:szCs w:val="28"/>
        </w:rPr>
        <w:t xml:space="preserve">. She deposes that because the first </w:t>
      </w:r>
      <w:r w:rsidR="008C2DF7">
        <w:rPr>
          <w:sz w:val="28"/>
          <w:szCs w:val="28"/>
        </w:rPr>
        <w:t>Respondent</w:t>
      </w:r>
      <w:r>
        <w:rPr>
          <w:sz w:val="28"/>
          <w:szCs w:val="28"/>
        </w:rPr>
        <w:t xml:space="preserve"> did not file an affidavit in support of the application, the application was only defend</w:t>
      </w:r>
      <w:r w:rsidR="00DB7031">
        <w:rPr>
          <w:sz w:val="28"/>
          <w:szCs w:val="28"/>
        </w:rPr>
        <w:t xml:space="preserve">ed </w:t>
      </w:r>
      <w:r>
        <w:rPr>
          <w:sz w:val="28"/>
          <w:szCs w:val="28"/>
        </w:rPr>
        <w:t xml:space="preserve">by the second and third </w:t>
      </w:r>
      <w:r w:rsidR="008C2DF7">
        <w:rPr>
          <w:sz w:val="28"/>
          <w:szCs w:val="28"/>
        </w:rPr>
        <w:t>Respondent</w:t>
      </w:r>
      <w:r>
        <w:rPr>
          <w:sz w:val="28"/>
          <w:szCs w:val="28"/>
        </w:rPr>
        <w:t xml:space="preserve">s and therefore the first </w:t>
      </w:r>
      <w:r w:rsidR="008C2DF7">
        <w:rPr>
          <w:sz w:val="28"/>
          <w:szCs w:val="28"/>
        </w:rPr>
        <w:t>Respondent</w:t>
      </w:r>
      <w:r>
        <w:rPr>
          <w:sz w:val="28"/>
          <w:szCs w:val="28"/>
        </w:rPr>
        <w:t xml:space="preserve"> does not oppose the ex parte </w:t>
      </w:r>
      <w:r w:rsidR="008C2DF7">
        <w:rPr>
          <w:sz w:val="28"/>
          <w:szCs w:val="28"/>
        </w:rPr>
        <w:t>judgment</w:t>
      </w:r>
      <w:r>
        <w:rPr>
          <w:sz w:val="28"/>
          <w:szCs w:val="28"/>
        </w:rPr>
        <w:t xml:space="preserve"> and decree.</w:t>
      </w:r>
    </w:p>
    <w:p w:rsidR="00841FD9" w:rsidRDefault="00D07765" w:rsidP="00E3613D">
      <w:pPr>
        <w:jc w:val="both"/>
        <w:rPr>
          <w:sz w:val="28"/>
          <w:szCs w:val="28"/>
        </w:rPr>
      </w:pPr>
      <w:r>
        <w:rPr>
          <w:sz w:val="28"/>
          <w:szCs w:val="28"/>
        </w:rPr>
        <w:t xml:space="preserve">On the basis of information of Edison Mwine, the court process server and Mr Isaac Twikirize who is the </w:t>
      </w:r>
      <w:r w:rsidR="008C2DF7">
        <w:rPr>
          <w:sz w:val="28"/>
          <w:szCs w:val="28"/>
        </w:rPr>
        <w:t>Plaintiff</w:t>
      </w:r>
      <w:r w:rsidR="002826AF">
        <w:rPr>
          <w:sz w:val="28"/>
          <w:szCs w:val="28"/>
        </w:rPr>
        <w:t>’</w:t>
      </w:r>
      <w:r>
        <w:rPr>
          <w:sz w:val="28"/>
          <w:szCs w:val="28"/>
        </w:rPr>
        <w:t xml:space="preserve">s debt collector, all the </w:t>
      </w:r>
      <w:r w:rsidR="008C2DF7">
        <w:rPr>
          <w:sz w:val="28"/>
          <w:szCs w:val="28"/>
        </w:rPr>
        <w:t>Defendant</w:t>
      </w:r>
      <w:r>
        <w:rPr>
          <w:sz w:val="28"/>
          <w:szCs w:val="28"/>
        </w:rPr>
        <w:t>s were duly served with court summons in the manner deposed to in the affidavit of service attached.</w:t>
      </w:r>
      <w:r w:rsidR="002826AF">
        <w:rPr>
          <w:sz w:val="28"/>
          <w:szCs w:val="28"/>
        </w:rPr>
        <w:t xml:space="preserve"> The </w:t>
      </w:r>
      <w:r w:rsidR="008C2DF7">
        <w:rPr>
          <w:sz w:val="28"/>
          <w:szCs w:val="28"/>
        </w:rPr>
        <w:t>Applicant</w:t>
      </w:r>
      <w:r w:rsidR="002826AF">
        <w:rPr>
          <w:sz w:val="28"/>
          <w:szCs w:val="28"/>
        </w:rPr>
        <w:t xml:space="preserve">s are jointly and severally indebted because the second and third </w:t>
      </w:r>
      <w:r w:rsidR="008C2DF7">
        <w:rPr>
          <w:sz w:val="28"/>
          <w:szCs w:val="28"/>
        </w:rPr>
        <w:t>Applicant</w:t>
      </w:r>
      <w:r w:rsidR="002826AF">
        <w:rPr>
          <w:sz w:val="28"/>
          <w:szCs w:val="28"/>
        </w:rPr>
        <w:t xml:space="preserve">s undertook in writing on 31 January 2015 that if Margaret Mirembe the first </w:t>
      </w:r>
      <w:r w:rsidR="008C2DF7">
        <w:rPr>
          <w:sz w:val="28"/>
          <w:szCs w:val="28"/>
        </w:rPr>
        <w:t>Applicant</w:t>
      </w:r>
      <w:r w:rsidR="002826AF">
        <w:rPr>
          <w:sz w:val="28"/>
          <w:szCs w:val="28"/>
        </w:rPr>
        <w:t xml:space="preserve"> does not pay Uganda shillings 80,000,000/= latest by 30 April 2015, they had an unequivocally guaranteed an</w:t>
      </w:r>
      <w:r w:rsidR="00DB7031">
        <w:rPr>
          <w:sz w:val="28"/>
          <w:szCs w:val="28"/>
        </w:rPr>
        <w:t>d</w:t>
      </w:r>
      <w:r w:rsidR="002826AF">
        <w:rPr>
          <w:sz w:val="28"/>
          <w:szCs w:val="28"/>
        </w:rPr>
        <w:t xml:space="preserve"> undertak</w:t>
      </w:r>
      <w:r w:rsidR="00DB7031">
        <w:rPr>
          <w:sz w:val="28"/>
          <w:szCs w:val="28"/>
        </w:rPr>
        <w:t xml:space="preserve">en </w:t>
      </w:r>
      <w:r w:rsidR="002826AF">
        <w:rPr>
          <w:sz w:val="28"/>
          <w:szCs w:val="28"/>
        </w:rPr>
        <w:t xml:space="preserve">to personally pay the debt and this undertaking further applied if she failed to pay. The first </w:t>
      </w:r>
      <w:r w:rsidR="008C2DF7">
        <w:rPr>
          <w:sz w:val="28"/>
          <w:szCs w:val="28"/>
        </w:rPr>
        <w:t>Applicant</w:t>
      </w:r>
      <w:r w:rsidR="002826AF">
        <w:rPr>
          <w:sz w:val="28"/>
          <w:szCs w:val="28"/>
        </w:rPr>
        <w:t xml:space="preserve"> is the daughter to the second </w:t>
      </w:r>
      <w:r w:rsidR="008C2DF7">
        <w:rPr>
          <w:sz w:val="28"/>
          <w:szCs w:val="28"/>
        </w:rPr>
        <w:t>Applicant</w:t>
      </w:r>
      <w:r w:rsidR="002826AF">
        <w:rPr>
          <w:sz w:val="28"/>
          <w:szCs w:val="28"/>
        </w:rPr>
        <w:t xml:space="preserve"> and sister to the third </w:t>
      </w:r>
      <w:r w:rsidR="008C2DF7">
        <w:rPr>
          <w:sz w:val="28"/>
          <w:szCs w:val="28"/>
        </w:rPr>
        <w:t>Applicant</w:t>
      </w:r>
      <w:r w:rsidR="002826AF">
        <w:rPr>
          <w:sz w:val="28"/>
          <w:szCs w:val="28"/>
        </w:rPr>
        <w:t>. The agreement of the alleged money lending does not relate to the claim in th</w:t>
      </w:r>
      <w:r w:rsidR="00DB7031">
        <w:rPr>
          <w:sz w:val="28"/>
          <w:szCs w:val="28"/>
        </w:rPr>
        <w:t>e</w:t>
      </w:r>
      <w:r w:rsidR="002826AF">
        <w:rPr>
          <w:sz w:val="28"/>
          <w:szCs w:val="28"/>
        </w:rPr>
        <w:t xml:space="preserve"> suit. Th</w:t>
      </w:r>
      <w:r w:rsidR="00DB7031">
        <w:rPr>
          <w:sz w:val="28"/>
          <w:szCs w:val="28"/>
        </w:rPr>
        <w:t xml:space="preserve">e suit </w:t>
      </w:r>
      <w:r w:rsidR="002826AF">
        <w:rPr>
          <w:sz w:val="28"/>
          <w:szCs w:val="28"/>
        </w:rPr>
        <w:t xml:space="preserve">arises from a transaction where the first </w:t>
      </w:r>
      <w:r w:rsidR="008C2DF7">
        <w:rPr>
          <w:sz w:val="28"/>
          <w:szCs w:val="28"/>
        </w:rPr>
        <w:t>Applicant</w:t>
      </w:r>
      <w:r w:rsidR="002826AF">
        <w:rPr>
          <w:sz w:val="28"/>
          <w:szCs w:val="28"/>
        </w:rPr>
        <w:t xml:space="preserve"> as an employee of the </w:t>
      </w:r>
      <w:r w:rsidR="008C2DF7">
        <w:rPr>
          <w:sz w:val="28"/>
          <w:szCs w:val="28"/>
        </w:rPr>
        <w:t>Respondent</w:t>
      </w:r>
      <w:r w:rsidR="002826AF">
        <w:rPr>
          <w:sz w:val="28"/>
          <w:szCs w:val="28"/>
        </w:rPr>
        <w:t xml:space="preserve">s bank and </w:t>
      </w:r>
      <w:r w:rsidR="00DB7031">
        <w:rPr>
          <w:sz w:val="28"/>
          <w:szCs w:val="28"/>
        </w:rPr>
        <w:t xml:space="preserve">with </w:t>
      </w:r>
      <w:r w:rsidR="002826AF">
        <w:rPr>
          <w:sz w:val="28"/>
          <w:szCs w:val="28"/>
        </w:rPr>
        <w:t xml:space="preserve">previous knowledge of the </w:t>
      </w:r>
      <w:r w:rsidR="008C2DF7">
        <w:rPr>
          <w:sz w:val="28"/>
          <w:szCs w:val="28"/>
        </w:rPr>
        <w:t>Respondent</w:t>
      </w:r>
      <w:r w:rsidR="002826AF">
        <w:rPr>
          <w:sz w:val="28"/>
          <w:szCs w:val="28"/>
        </w:rPr>
        <w:t xml:space="preserve"> represented herself that she would fix</w:t>
      </w:r>
      <w:r w:rsidR="00DB7031">
        <w:rPr>
          <w:sz w:val="28"/>
          <w:szCs w:val="28"/>
        </w:rPr>
        <w:t xml:space="preserve"> </w:t>
      </w:r>
      <w:r w:rsidR="002826AF">
        <w:rPr>
          <w:sz w:val="28"/>
          <w:szCs w:val="28"/>
        </w:rPr>
        <w:t xml:space="preserve">for the </w:t>
      </w:r>
      <w:r w:rsidR="008C2DF7">
        <w:rPr>
          <w:sz w:val="28"/>
          <w:szCs w:val="28"/>
        </w:rPr>
        <w:t>Respondent</w:t>
      </w:r>
      <w:r w:rsidR="002826AF">
        <w:rPr>
          <w:sz w:val="28"/>
          <w:szCs w:val="28"/>
        </w:rPr>
        <w:t xml:space="preserve"> h</w:t>
      </w:r>
      <w:r w:rsidR="00DB7031">
        <w:rPr>
          <w:sz w:val="28"/>
          <w:szCs w:val="28"/>
        </w:rPr>
        <w:t xml:space="preserve">er </w:t>
      </w:r>
      <w:r w:rsidR="002826AF">
        <w:rPr>
          <w:sz w:val="28"/>
          <w:szCs w:val="28"/>
        </w:rPr>
        <w:t xml:space="preserve">Uganda shillings 100,000,000/= on </w:t>
      </w:r>
      <w:r w:rsidR="00DB7031">
        <w:rPr>
          <w:sz w:val="28"/>
          <w:szCs w:val="28"/>
        </w:rPr>
        <w:t xml:space="preserve">a </w:t>
      </w:r>
      <w:r w:rsidR="002826AF">
        <w:rPr>
          <w:sz w:val="28"/>
          <w:szCs w:val="28"/>
        </w:rPr>
        <w:t>fixed deposit account which she did not do. This transfer was done on 15 December 2014.</w:t>
      </w:r>
      <w:r w:rsidR="00841FD9">
        <w:rPr>
          <w:sz w:val="28"/>
          <w:szCs w:val="28"/>
        </w:rPr>
        <w:t xml:space="preserve"> The first </w:t>
      </w:r>
      <w:r w:rsidR="008C2DF7">
        <w:rPr>
          <w:sz w:val="28"/>
          <w:szCs w:val="28"/>
        </w:rPr>
        <w:t>Applicant</w:t>
      </w:r>
      <w:r w:rsidR="00841FD9">
        <w:rPr>
          <w:sz w:val="28"/>
          <w:szCs w:val="28"/>
        </w:rPr>
        <w:t>/</w:t>
      </w:r>
      <w:r w:rsidR="008C2DF7">
        <w:rPr>
          <w:sz w:val="28"/>
          <w:szCs w:val="28"/>
        </w:rPr>
        <w:t>Defendant</w:t>
      </w:r>
      <w:r w:rsidR="00841FD9">
        <w:rPr>
          <w:sz w:val="28"/>
          <w:szCs w:val="28"/>
        </w:rPr>
        <w:t xml:space="preserve"> was arrested for having committed an economic claim of stealing money from a customer account and she wilfully undertook to refund the money and went ahead to pay Uganda shillings 20,000,000/= leaving a balance of Uganda shillings 80,000,000/= which they agreed to pay in three months and it was not a money lending transaction.</w:t>
      </w:r>
    </w:p>
    <w:p w:rsidR="00F97394" w:rsidRDefault="00841FD9" w:rsidP="00E3613D">
      <w:pPr>
        <w:jc w:val="both"/>
        <w:rPr>
          <w:sz w:val="28"/>
          <w:szCs w:val="28"/>
        </w:rPr>
      </w:pPr>
      <w:r>
        <w:rPr>
          <w:sz w:val="28"/>
          <w:szCs w:val="28"/>
        </w:rPr>
        <w:t>The undertaking was wilful</w:t>
      </w:r>
      <w:r w:rsidR="00B6277A">
        <w:rPr>
          <w:sz w:val="28"/>
          <w:szCs w:val="28"/>
        </w:rPr>
        <w:t xml:space="preserve">ly </w:t>
      </w:r>
      <w:r>
        <w:rPr>
          <w:sz w:val="28"/>
          <w:szCs w:val="28"/>
        </w:rPr>
        <w:t xml:space="preserve">made and the second and third </w:t>
      </w:r>
      <w:r w:rsidR="008C2DF7">
        <w:rPr>
          <w:sz w:val="28"/>
          <w:szCs w:val="28"/>
        </w:rPr>
        <w:t>Defendant</w:t>
      </w:r>
      <w:r w:rsidR="00B6277A">
        <w:rPr>
          <w:sz w:val="28"/>
          <w:szCs w:val="28"/>
        </w:rPr>
        <w:t>/</w:t>
      </w:r>
      <w:r>
        <w:rPr>
          <w:sz w:val="28"/>
          <w:szCs w:val="28"/>
        </w:rPr>
        <w:t xml:space="preserve"> </w:t>
      </w:r>
      <w:r w:rsidR="008C2DF7">
        <w:rPr>
          <w:sz w:val="28"/>
          <w:szCs w:val="28"/>
        </w:rPr>
        <w:t>Applicant</w:t>
      </w:r>
      <w:r>
        <w:rPr>
          <w:sz w:val="28"/>
          <w:szCs w:val="28"/>
        </w:rPr>
        <w:t xml:space="preserve">s wilfully guaranteed </w:t>
      </w:r>
      <w:r w:rsidR="00B6277A">
        <w:rPr>
          <w:sz w:val="28"/>
          <w:szCs w:val="28"/>
        </w:rPr>
        <w:t xml:space="preserve">and </w:t>
      </w:r>
      <w:r>
        <w:rPr>
          <w:sz w:val="28"/>
          <w:szCs w:val="28"/>
        </w:rPr>
        <w:t xml:space="preserve">undertook to pay and this was a transaction done when the </w:t>
      </w:r>
      <w:r w:rsidR="008C2DF7">
        <w:rPr>
          <w:sz w:val="28"/>
          <w:szCs w:val="28"/>
        </w:rPr>
        <w:t>Applicant</w:t>
      </w:r>
      <w:r>
        <w:rPr>
          <w:sz w:val="28"/>
          <w:szCs w:val="28"/>
        </w:rPr>
        <w:t xml:space="preserve">s were even represented by one advocate Mr Emma Angwella. In the premises she deposes that the </w:t>
      </w:r>
      <w:r w:rsidR="008C2DF7">
        <w:rPr>
          <w:sz w:val="28"/>
          <w:szCs w:val="28"/>
        </w:rPr>
        <w:t>Applicant</w:t>
      </w:r>
      <w:r>
        <w:rPr>
          <w:sz w:val="28"/>
          <w:szCs w:val="28"/>
        </w:rPr>
        <w:t xml:space="preserve">s are not </w:t>
      </w:r>
      <w:r w:rsidR="00B6277A">
        <w:rPr>
          <w:sz w:val="28"/>
          <w:szCs w:val="28"/>
        </w:rPr>
        <w:t xml:space="preserve">trustful </w:t>
      </w:r>
      <w:r>
        <w:rPr>
          <w:sz w:val="28"/>
          <w:szCs w:val="28"/>
        </w:rPr>
        <w:t xml:space="preserve">people as the title deed </w:t>
      </w:r>
      <w:r w:rsidR="00B6277A">
        <w:rPr>
          <w:sz w:val="28"/>
          <w:szCs w:val="28"/>
        </w:rPr>
        <w:t xml:space="preserve">they </w:t>
      </w:r>
      <w:r>
        <w:rPr>
          <w:sz w:val="28"/>
          <w:szCs w:val="28"/>
        </w:rPr>
        <w:t xml:space="preserve">gave </w:t>
      </w:r>
      <w:r w:rsidR="00B6277A">
        <w:rPr>
          <w:sz w:val="28"/>
          <w:szCs w:val="28"/>
        </w:rPr>
        <w:t xml:space="preserve">as </w:t>
      </w:r>
      <w:r>
        <w:rPr>
          <w:sz w:val="28"/>
          <w:szCs w:val="28"/>
        </w:rPr>
        <w:t xml:space="preserve">security was a forgery. The same title registered in the names of the first </w:t>
      </w:r>
      <w:r w:rsidR="008C2DF7">
        <w:rPr>
          <w:sz w:val="28"/>
          <w:szCs w:val="28"/>
        </w:rPr>
        <w:t>Applicant</w:t>
      </w:r>
      <w:r>
        <w:rPr>
          <w:sz w:val="28"/>
          <w:szCs w:val="28"/>
        </w:rPr>
        <w:t xml:space="preserve"> was already sold to G-7 Trading Company Limited </w:t>
      </w:r>
      <w:r>
        <w:rPr>
          <w:sz w:val="28"/>
          <w:szCs w:val="28"/>
        </w:rPr>
        <w:lastRenderedPageBreak/>
        <w:t xml:space="preserve">and yet the Messieurs Rapid Advisory Services Ltd, claimed they have the original certificate of title as security for a loan. In the premises there are no bona fide triable issues of law or fact to entitle the </w:t>
      </w:r>
      <w:r w:rsidR="008C2DF7">
        <w:rPr>
          <w:sz w:val="28"/>
          <w:szCs w:val="28"/>
        </w:rPr>
        <w:t>Applicant</w:t>
      </w:r>
      <w:r>
        <w:rPr>
          <w:sz w:val="28"/>
          <w:szCs w:val="28"/>
        </w:rPr>
        <w:t xml:space="preserve">s </w:t>
      </w:r>
      <w:r w:rsidR="00B6277A">
        <w:rPr>
          <w:sz w:val="28"/>
          <w:szCs w:val="28"/>
        </w:rPr>
        <w:t xml:space="preserve">to </w:t>
      </w:r>
      <w:r>
        <w:rPr>
          <w:sz w:val="28"/>
          <w:szCs w:val="28"/>
        </w:rPr>
        <w:t xml:space="preserve">leave to appear and defend the suit. Furthermore the court has discretionary power to give the conditional leave to appear and defend the suit and the </w:t>
      </w:r>
      <w:r w:rsidR="008C2DF7">
        <w:rPr>
          <w:sz w:val="28"/>
          <w:szCs w:val="28"/>
        </w:rPr>
        <w:t>Applicant</w:t>
      </w:r>
      <w:r>
        <w:rPr>
          <w:sz w:val="28"/>
          <w:szCs w:val="28"/>
        </w:rPr>
        <w:t xml:space="preserve"> ought to be given conditional leave to appear and defend the suit if at all.</w:t>
      </w:r>
    </w:p>
    <w:p w:rsidR="00F97394" w:rsidRDefault="00F97394" w:rsidP="00E3613D">
      <w:pPr>
        <w:jc w:val="both"/>
        <w:rPr>
          <w:sz w:val="28"/>
          <w:szCs w:val="28"/>
        </w:rPr>
      </w:pPr>
      <w:r>
        <w:rPr>
          <w:sz w:val="28"/>
          <w:szCs w:val="28"/>
        </w:rPr>
        <w:t xml:space="preserve">In rejoinder Walusimbi Herbert deposes that the contents of the affidavit in opposition to the service by Twikirize Isaac and Edson Mwine are false because the said persons are unknown to him or the second </w:t>
      </w:r>
      <w:r w:rsidR="008C2DF7">
        <w:rPr>
          <w:sz w:val="28"/>
          <w:szCs w:val="28"/>
        </w:rPr>
        <w:t>Applicant</w:t>
      </w:r>
      <w:r>
        <w:rPr>
          <w:sz w:val="28"/>
          <w:szCs w:val="28"/>
        </w:rPr>
        <w:t xml:space="preserve">. Secondly the undertaking is being challenged the because it was </w:t>
      </w:r>
      <w:r w:rsidR="00B6277A">
        <w:rPr>
          <w:sz w:val="28"/>
          <w:szCs w:val="28"/>
        </w:rPr>
        <w:t xml:space="preserve">made while </w:t>
      </w:r>
      <w:r>
        <w:rPr>
          <w:sz w:val="28"/>
          <w:szCs w:val="28"/>
        </w:rPr>
        <w:t xml:space="preserve">the first </w:t>
      </w:r>
      <w:r w:rsidR="008C2DF7">
        <w:rPr>
          <w:sz w:val="28"/>
          <w:szCs w:val="28"/>
        </w:rPr>
        <w:t>Applicant</w:t>
      </w:r>
      <w:r>
        <w:rPr>
          <w:sz w:val="28"/>
          <w:szCs w:val="28"/>
        </w:rPr>
        <w:t xml:space="preserve"> was in police custody that he and the second </w:t>
      </w:r>
      <w:r w:rsidR="008C2DF7">
        <w:rPr>
          <w:sz w:val="28"/>
          <w:szCs w:val="28"/>
        </w:rPr>
        <w:t>Applicant</w:t>
      </w:r>
      <w:r>
        <w:rPr>
          <w:sz w:val="28"/>
          <w:szCs w:val="28"/>
        </w:rPr>
        <w:t xml:space="preserve"> were called upon to stand</w:t>
      </w:r>
      <w:r w:rsidR="00B6277A">
        <w:rPr>
          <w:sz w:val="28"/>
          <w:szCs w:val="28"/>
        </w:rPr>
        <w:t xml:space="preserve"> </w:t>
      </w:r>
      <w:r>
        <w:rPr>
          <w:sz w:val="28"/>
          <w:szCs w:val="28"/>
        </w:rPr>
        <w:t xml:space="preserve">for </w:t>
      </w:r>
      <w:r w:rsidR="00B6277A">
        <w:rPr>
          <w:sz w:val="28"/>
          <w:szCs w:val="28"/>
        </w:rPr>
        <w:t xml:space="preserve">her </w:t>
      </w:r>
      <w:r>
        <w:rPr>
          <w:sz w:val="28"/>
          <w:szCs w:val="28"/>
        </w:rPr>
        <w:t>release as sureties according to a copy of the police bond attached. They signed under duress the undertaking as guarantor</w:t>
      </w:r>
      <w:r w:rsidR="00B6277A">
        <w:rPr>
          <w:sz w:val="28"/>
          <w:szCs w:val="28"/>
        </w:rPr>
        <w:t xml:space="preserve">s for repayment of </w:t>
      </w:r>
      <w:r>
        <w:rPr>
          <w:sz w:val="28"/>
          <w:szCs w:val="28"/>
        </w:rPr>
        <w:t xml:space="preserve">the loan. </w:t>
      </w:r>
      <w:r w:rsidR="003A59BD">
        <w:rPr>
          <w:sz w:val="28"/>
          <w:szCs w:val="28"/>
        </w:rPr>
        <w:t>Prior to signing they did not know th</w:t>
      </w:r>
      <w:r w:rsidR="00B6277A">
        <w:rPr>
          <w:sz w:val="28"/>
          <w:szCs w:val="28"/>
        </w:rPr>
        <w:t xml:space="preserve">at </w:t>
      </w:r>
      <w:r w:rsidR="003A59BD">
        <w:rPr>
          <w:sz w:val="28"/>
          <w:szCs w:val="28"/>
        </w:rPr>
        <w:t xml:space="preserve">the first </w:t>
      </w:r>
      <w:r w:rsidR="008C2DF7">
        <w:rPr>
          <w:sz w:val="28"/>
          <w:szCs w:val="28"/>
        </w:rPr>
        <w:t>Applicant</w:t>
      </w:r>
      <w:r w:rsidR="003A59BD">
        <w:rPr>
          <w:sz w:val="28"/>
          <w:szCs w:val="28"/>
        </w:rPr>
        <w:t xml:space="preserve"> and the </w:t>
      </w:r>
      <w:r w:rsidR="008C2DF7">
        <w:rPr>
          <w:sz w:val="28"/>
          <w:szCs w:val="28"/>
        </w:rPr>
        <w:t>Respondent</w:t>
      </w:r>
      <w:r w:rsidR="003A59BD">
        <w:rPr>
          <w:sz w:val="28"/>
          <w:szCs w:val="28"/>
        </w:rPr>
        <w:t xml:space="preserve"> ha</w:t>
      </w:r>
      <w:r w:rsidR="00B6277A">
        <w:rPr>
          <w:sz w:val="28"/>
          <w:szCs w:val="28"/>
        </w:rPr>
        <w:t>d</w:t>
      </w:r>
      <w:r w:rsidR="003A59BD">
        <w:rPr>
          <w:sz w:val="28"/>
          <w:szCs w:val="28"/>
        </w:rPr>
        <w:t xml:space="preserve"> </w:t>
      </w:r>
      <w:r w:rsidR="00B6277A">
        <w:rPr>
          <w:sz w:val="28"/>
          <w:szCs w:val="28"/>
        </w:rPr>
        <w:t xml:space="preserve">a </w:t>
      </w:r>
      <w:r w:rsidR="003A59BD">
        <w:rPr>
          <w:sz w:val="28"/>
          <w:szCs w:val="28"/>
        </w:rPr>
        <w:t xml:space="preserve">loan agreement. </w:t>
      </w:r>
      <w:r>
        <w:rPr>
          <w:sz w:val="28"/>
          <w:szCs w:val="28"/>
        </w:rPr>
        <w:t xml:space="preserve">They were dragged into the transaction which was unknown to them and forced </w:t>
      </w:r>
      <w:r w:rsidR="00204062">
        <w:rPr>
          <w:sz w:val="28"/>
          <w:szCs w:val="28"/>
        </w:rPr>
        <w:t xml:space="preserve">to and signed </w:t>
      </w:r>
      <w:r>
        <w:rPr>
          <w:sz w:val="28"/>
          <w:szCs w:val="28"/>
        </w:rPr>
        <w:t xml:space="preserve">while at the police station where the claim was that of obtaining money by false pretence. The guarantee was executed on the same day as the release of the first </w:t>
      </w:r>
      <w:r w:rsidR="008C2DF7">
        <w:rPr>
          <w:sz w:val="28"/>
          <w:szCs w:val="28"/>
        </w:rPr>
        <w:t>Applicant</w:t>
      </w:r>
      <w:r>
        <w:rPr>
          <w:sz w:val="28"/>
          <w:szCs w:val="28"/>
        </w:rPr>
        <w:t xml:space="preserve"> though it is dated </w:t>
      </w:r>
      <w:r w:rsidR="00B6277A">
        <w:rPr>
          <w:sz w:val="28"/>
          <w:szCs w:val="28"/>
        </w:rPr>
        <w:t>3</w:t>
      </w:r>
      <w:r>
        <w:rPr>
          <w:sz w:val="28"/>
          <w:szCs w:val="28"/>
        </w:rPr>
        <w:t>1st of January 2015</w:t>
      </w:r>
      <w:r w:rsidR="00B6277A">
        <w:rPr>
          <w:sz w:val="28"/>
          <w:szCs w:val="28"/>
        </w:rPr>
        <w:t xml:space="preserve">. He and the second </w:t>
      </w:r>
      <w:r w:rsidR="008C2DF7">
        <w:rPr>
          <w:sz w:val="28"/>
          <w:szCs w:val="28"/>
        </w:rPr>
        <w:t>Applicant</w:t>
      </w:r>
      <w:r w:rsidR="00B6277A">
        <w:rPr>
          <w:sz w:val="28"/>
          <w:szCs w:val="28"/>
        </w:rPr>
        <w:t xml:space="preserve"> are </w:t>
      </w:r>
      <w:r>
        <w:rPr>
          <w:sz w:val="28"/>
          <w:szCs w:val="28"/>
        </w:rPr>
        <w:t xml:space="preserve">not the registered proprietors of block 207 </w:t>
      </w:r>
      <w:r w:rsidR="003A59BD">
        <w:rPr>
          <w:sz w:val="28"/>
          <w:szCs w:val="28"/>
        </w:rPr>
        <w:t>plots</w:t>
      </w:r>
      <w:r>
        <w:rPr>
          <w:sz w:val="28"/>
          <w:szCs w:val="28"/>
        </w:rPr>
        <w:t xml:space="preserve"> 1862 and have never pledged it as collateral for any loan.</w:t>
      </w:r>
    </w:p>
    <w:p w:rsidR="00F97394" w:rsidRDefault="00F97394" w:rsidP="00E3613D">
      <w:pPr>
        <w:jc w:val="both"/>
        <w:rPr>
          <w:sz w:val="28"/>
          <w:szCs w:val="28"/>
        </w:rPr>
      </w:pPr>
      <w:r>
        <w:rPr>
          <w:sz w:val="28"/>
          <w:szCs w:val="28"/>
        </w:rPr>
        <w:t xml:space="preserve">Furthermore the amount of money mentioned in the undertaking is characterised as a loan between the first </w:t>
      </w:r>
      <w:r w:rsidR="008C2DF7">
        <w:rPr>
          <w:sz w:val="28"/>
          <w:szCs w:val="28"/>
        </w:rPr>
        <w:t>Applicant</w:t>
      </w:r>
      <w:r>
        <w:rPr>
          <w:sz w:val="28"/>
          <w:szCs w:val="28"/>
        </w:rPr>
        <w:t xml:space="preserve"> and the </w:t>
      </w:r>
      <w:r w:rsidR="008C2DF7">
        <w:rPr>
          <w:sz w:val="28"/>
          <w:szCs w:val="28"/>
        </w:rPr>
        <w:t>Respondent</w:t>
      </w:r>
      <w:r>
        <w:rPr>
          <w:sz w:val="28"/>
          <w:szCs w:val="28"/>
        </w:rPr>
        <w:t>. Furthermore on the basis of information of his counsel, he deposes that in a summary suit where there is no agreement to grant interest, the court would be misdirected to grant interest. In the premises issues of law arise</w:t>
      </w:r>
      <w:r w:rsidR="00C21818">
        <w:rPr>
          <w:sz w:val="28"/>
          <w:szCs w:val="28"/>
        </w:rPr>
        <w:t xml:space="preserve"> for trial</w:t>
      </w:r>
      <w:r>
        <w:rPr>
          <w:sz w:val="28"/>
          <w:szCs w:val="28"/>
        </w:rPr>
        <w:t xml:space="preserve">. One is whether the </w:t>
      </w:r>
      <w:r w:rsidR="008C2DF7">
        <w:rPr>
          <w:sz w:val="28"/>
          <w:szCs w:val="28"/>
        </w:rPr>
        <w:t>Respondent</w:t>
      </w:r>
      <w:r>
        <w:rPr>
          <w:sz w:val="28"/>
          <w:szCs w:val="28"/>
        </w:rPr>
        <w:t xml:space="preserve"> is entitled to the interest under the summary suit? Secondly whether the second and third </w:t>
      </w:r>
      <w:r w:rsidR="008C2DF7">
        <w:rPr>
          <w:sz w:val="28"/>
          <w:szCs w:val="28"/>
        </w:rPr>
        <w:t>Applicant</w:t>
      </w:r>
      <w:r>
        <w:rPr>
          <w:sz w:val="28"/>
          <w:szCs w:val="28"/>
        </w:rPr>
        <w:t xml:space="preserve">s guaranteed the purported law willingly? Thirdly whether the first </w:t>
      </w:r>
      <w:r w:rsidR="008C2DF7">
        <w:rPr>
          <w:sz w:val="28"/>
          <w:szCs w:val="28"/>
        </w:rPr>
        <w:t>Applicant</w:t>
      </w:r>
      <w:r>
        <w:rPr>
          <w:sz w:val="28"/>
          <w:szCs w:val="28"/>
        </w:rPr>
        <w:t xml:space="preserve"> was in custody at the time of</w:t>
      </w:r>
      <w:r w:rsidR="00C21818">
        <w:rPr>
          <w:sz w:val="28"/>
          <w:szCs w:val="28"/>
        </w:rPr>
        <w:t xml:space="preserve"> the said loan agreement dated 3</w:t>
      </w:r>
      <w:r>
        <w:rPr>
          <w:sz w:val="28"/>
          <w:szCs w:val="28"/>
        </w:rPr>
        <w:t xml:space="preserve">1st of January 2015? Fourthly whether the second </w:t>
      </w:r>
      <w:r w:rsidR="00C21818">
        <w:rPr>
          <w:sz w:val="28"/>
          <w:szCs w:val="28"/>
        </w:rPr>
        <w:t xml:space="preserve">and third </w:t>
      </w:r>
      <w:r w:rsidR="008C2DF7">
        <w:rPr>
          <w:sz w:val="28"/>
          <w:szCs w:val="28"/>
        </w:rPr>
        <w:t>Applicant</w:t>
      </w:r>
      <w:r w:rsidR="00C21818">
        <w:rPr>
          <w:sz w:val="28"/>
          <w:szCs w:val="28"/>
        </w:rPr>
        <w:t xml:space="preserve">s ever owned </w:t>
      </w:r>
      <w:r>
        <w:rPr>
          <w:sz w:val="28"/>
          <w:szCs w:val="28"/>
        </w:rPr>
        <w:t xml:space="preserve">land comprised in block 207 </w:t>
      </w:r>
      <w:r w:rsidR="003A59BD">
        <w:rPr>
          <w:sz w:val="28"/>
          <w:szCs w:val="28"/>
        </w:rPr>
        <w:t>plots</w:t>
      </w:r>
      <w:r>
        <w:rPr>
          <w:sz w:val="28"/>
          <w:szCs w:val="28"/>
        </w:rPr>
        <w:t xml:space="preserve"> 1862? Lastly whether the first </w:t>
      </w:r>
      <w:r w:rsidR="008C2DF7">
        <w:rPr>
          <w:sz w:val="28"/>
          <w:szCs w:val="28"/>
        </w:rPr>
        <w:lastRenderedPageBreak/>
        <w:t>Applicant</w:t>
      </w:r>
      <w:r>
        <w:rPr>
          <w:sz w:val="28"/>
          <w:szCs w:val="28"/>
        </w:rPr>
        <w:t xml:space="preserve"> and </w:t>
      </w:r>
      <w:r w:rsidR="008C2DF7">
        <w:rPr>
          <w:sz w:val="28"/>
          <w:szCs w:val="28"/>
        </w:rPr>
        <w:t>Respondent</w:t>
      </w:r>
      <w:r>
        <w:rPr>
          <w:sz w:val="28"/>
          <w:szCs w:val="28"/>
        </w:rPr>
        <w:t xml:space="preserve"> </w:t>
      </w:r>
      <w:r w:rsidR="00C21818">
        <w:rPr>
          <w:sz w:val="28"/>
          <w:szCs w:val="28"/>
        </w:rPr>
        <w:t xml:space="preserve">had a </w:t>
      </w:r>
      <w:r>
        <w:rPr>
          <w:sz w:val="28"/>
          <w:szCs w:val="28"/>
        </w:rPr>
        <w:t>loan agreement dated 15th of December 2014 prior to the undertaking of the 31st of February 2015.</w:t>
      </w:r>
    </w:p>
    <w:p w:rsidR="00204062" w:rsidRPr="00B45A38" w:rsidRDefault="00204062" w:rsidP="00E3613D">
      <w:pPr>
        <w:jc w:val="both"/>
        <w:rPr>
          <w:b/>
          <w:sz w:val="28"/>
          <w:szCs w:val="28"/>
        </w:rPr>
      </w:pPr>
      <w:r w:rsidRPr="00B45A38">
        <w:rPr>
          <w:b/>
          <w:sz w:val="28"/>
          <w:szCs w:val="28"/>
        </w:rPr>
        <w:t>Ruling</w:t>
      </w:r>
    </w:p>
    <w:p w:rsidR="002905AA" w:rsidRDefault="00464A18" w:rsidP="00E3613D">
      <w:pPr>
        <w:jc w:val="both"/>
        <w:rPr>
          <w:sz w:val="28"/>
          <w:szCs w:val="28"/>
        </w:rPr>
      </w:pPr>
      <w:r>
        <w:rPr>
          <w:sz w:val="28"/>
          <w:szCs w:val="28"/>
        </w:rPr>
        <w:t xml:space="preserve">I have carefully considered the </w:t>
      </w:r>
      <w:r w:rsidR="008C2DF7">
        <w:rPr>
          <w:sz w:val="28"/>
          <w:szCs w:val="28"/>
        </w:rPr>
        <w:t>Applicant</w:t>
      </w:r>
      <w:r w:rsidR="00C21818">
        <w:rPr>
          <w:sz w:val="28"/>
          <w:szCs w:val="28"/>
        </w:rPr>
        <w:t>’</w:t>
      </w:r>
      <w:r>
        <w:rPr>
          <w:sz w:val="28"/>
          <w:szCs w:val="28"/>
        </w:rPr>
        <w:t>s application, the affidavit evidence for and in opposition to it</w:t>
      </w:r>
      <w:r w:rsidR="00FD7EB7">
        <w:rPr>
          <w:sz w:val="28"/>
          <w:szCs w:val="28"/>
        </w:rPr>
        <w:t>,</w:t>
      </w:r>
      <w:r>
        <w:rPr>
          <w:sz w:val="28"/>
          <w:szCs w:val="28"/>
        </w:rPr>
        <w:t xml:space="preserve"> </w:t>
      </w:r>
      <w:r w:rsidR="00FD7EB7">
        <w:rPr>
          <w:sz w:val="28"/>
          <w:szCs w:val="28"/>
        </w:rPr>
        <w:t xml:space="preserve">the written submissions of counsel </w:t>
      </w:r>
      <w:r>
        <w:rPr>
          <w:sz w:val="28"/>
          <w:szCs w:val="28"/>
        </w:rPr>
        <w:t>and the law.</w:t>
      </w:r>
    </w:p>
    <w:p w:rsidR="002905AA" w:rsidRDefault="002905AA" w:rsidP="00E3613D">
      <w:pPr>
        <w:jc w:val="both"/>
        <w:rPr>
          <w:sz w:val="28"/>
          <w:szCs w:val="28"/>
        </w:rPr>
      </w:pPr>
      <w:r>
        <w:rPr>
          <w:sz w:val="28"/>
          <w:szCs w:val="28"/>
        </w:rPr>
        <w:t>The application has been made under the provisions of Order 36 rule 11 of the Civil Procedure Rules which provides as follows:</w:t>
      </w:r>
    </w:p>
    <w:p w:rsidR="00204062" w:rsidRDefault="002905AA" w:rsidP="002905AA">
      <w:pPr>
        <w:ind w:left="720"/>
        <w:jc w:val="both"/>
        <w:rPr>
          <w:sz w:val="28"/>
          <w:szCs w:val="28"/>
        </w:rPr>
      </w:pPr>
      <w:r>
        <w:rPr>
          <w:sz w:val="28"/>
          <w:szCs w:val="28"/>
        </w:rPr>
        <w:t xml:space="preserve">"After the decree the court may, if satisfied that the service of the summons was not effective, or for any other good cause, which shall be recorded, set aside the decree, and if necessary stay or set aside execution, and may give leave to the </w:t>
      </w:r>
      <w:r w:rsidR="008C2DF7">
        <w:rPr>
          <w:sz w:val="28"/>
          <w:szCs w:val="28"/>
        </w:rPr>
        <w:t>Defendant</w:t>
      </w:r>
      <w:r>
        <w:rPr>
          <w:sz w:val="28"/>
          <w:szCs w:val="28"/>
        </w:rPr>
        <w:t xml:space="preserve"> to appear to the summons and to defend the suit, if it seems reasonable to the court so to do, and on such terms as the court thinks fit.</w:t>
      </w:r>
    </w:p>
    <w:p w:rsidR="002905AA" w:rsidRDefault="002905AA" w:rsidP="00E3613D">
      <w:pPr>
        <w:jc w:val="both"/>
        <w:rPr>
          <w:sz w:val="28"/>
          <w:szCs w:val="28"/>
        </w:rPr>
      </w:pPr>
      <w:r>
        <w:rPr>
          <w:sz w:val="28"/>
          <w:szCs w:val="28"/>
        </w:rPr>
        <w:t>The provision allows the court to set aside the decree on the ground that service of summons was not effective or for any other good cause. The question therefore to be considered is whether to set aside the decree on the ground that service was not effective (if at all) or for any other good cause</w:t>
      </w:r>
      <w:r w:rsidR="00C21818">
        <w:rPr>
          <w:sz w:val="28"/>
          <w:szCs w:val="28"/>
        </w:rPr>
        <w:t xml:space="preserve"> or on both grounds</w:t>
      </w:r>
      <w:r>
        <w:rPr>
          <w:sz w:val="28"/>
          <w:szCs w:val="28"/>
        </w:rPr>
        <w:t>.</w:t>
      </w:r>
    </w:p>
    <w:p w:rsidR="001A2C46" w:rsidRDefault="002905AA" w:rsidP="00E3613D">
      <w:pPr>
        <w:jc w:val="both"/>
        <w:rPr>
          <w:sz w:val="28"/>
          <w:szCs w:val="28"/>
        </w:rPr>
      </w:pPr>
      <w:r>
        <w:rPr>
          <w:sz w:val="28"/>
          <w:szCs w:val="28"/>
        </w:rPr>
        <w:t xml:space="preserve">On the basis of the facts the </w:t>
      </w:r>
      <w:r w:rsidR="008C2DF7">
        <w:rPr>
          <w:sz w:val="28"/>
          <w:szCs w:val="28"/>
        </w:rPr>
        <w:t>Applicant</w:t>
      </w:r>
      <w:r>
        <w:rPr>
          <w:sz w:val="28"/>
          <w:szCs w:val="28"/>
        </w:rPr>
        <w:t>s counsel contended that service was not effective. This is because the court process server did not proper</w:t>
      </w:r>
      <w:r w:rsidR="00A3371C">
        <w:rPr>
          <w:sz w:val="28"/>
          <w:szCs w:val="28"/>
        </w:rPr>
        <w:t>ly ascertain</w:t>
      </w:r>
      <w:r>
        <w:rPr>
          <w:sz w:val="28"/>
          <w:szCs w:val="28"/>
        </w:rPr>
        <w:t xml:space="preserve"> where the home of the </w:t>
      </w:r>
      <w:r w:rsidR="00A3371C">
        <w:rPr>
          <w:sz w:val="28"/>
          <w:szCs w:val="28"/>
        </w:rPr>
        <w:t xml:space="preserve">second and third </w:t>
      </w:r>
      <w:r w:rsidR="008C2DF7">
        <w:rPr>
          <w:sz w:val="28"/>
          <w:szCs w:val="28"/>
        </w:rPr>
        <w:t>Defendant</w:t>
      </w:r>
      <w:r>
        <w:rPr>
          <w:sz w:val="28"/>
          <w:szCs w:val="28"/>
        </w:rPr>
        <w:t xml:space="preserve"> is</w:t>
      </w:r>
      <w:r w:rsidR="00A3371C">
        <w:rPr>
          <w:sz w:val="28"/>
          <w:szCs w:val="28"/>
        </w:rPr>
        <w:t>.</w:t>
      </w:r>
    </w:p>
    <w:p w:rsidR="001A2C46" w:rsidRDefault="001A2C46" w:rsidP="00E3613D">
      <w:pPr>
        <w:jc w:val="both"/>
        <w:rPr>
          <w:sz w:val="28"/>
          <w:szCs w:val="28"/>
        </w:rPr>
      </w:pPr>
      <w:r>
        <w:rPr>
          <w:sz w:val="28"/>
          <w:szCs w:val="28"/>
        </w:rPr>
        <w:t xml:space="preserve">The </w:t>
      </w:r>
      <w:r w:rsidR="008C2DF7">
        <w:rPr>
          <w:sz w:val="28"/>
          <w:szCs w:val="28"/>
        </w:rPr>
        <w:t>Respondent</w:t>
      </w:r>
      <w:r w:rsidR="00C21818">
        <w:rPr>
          <w:sz w:val="28"/>
          <w:szCs w:val="28"/>
        </w:rPr>
        <w:t>’</w:t>
      </w:r>
      <w:r>
        <w:rPr>
          <w:sz w:val="28"/>
          <w:szCs w:val="28"/>
        </w:rPr>
        <w:t xml:space="preserve">s counsel raised some issues about the schedule for the filing of written submissions. However both parties have filed their submissions and the non-compliance with the schedule of the court has not prejudiced the parties since both sides have been heard. </w:t>
      </w:r>
      <w:r w:rsidR="00FD7EB7">
        <w:rPr>
          <w:sz w:val="28"/>
          <w:szCs w:val="28"/>
        </w:rPr>
        <w:t xml:space="preserve">In answer he </w:t>
      </w:r>
      <w:r>
        <w:rPr>
          <w:sz w:val="28"/>
          <w:szCs w:val="28"/>
        </w:rPr>
        <w:t>contended that from the evidence on record, service was effective.</w:t>
      </w:r>
    </w:p>
    <w:p w:rsidR="001A2C46" w:rsidRDefault="001A2C46" w:rsidP="00E3613D">
      <w:pPr>
        <w:jc w:val="both"/>
        <w:rPr>
          <w:sz w:val="28"/>
          <w:szCs w:val="28"/>
        </w:rPr>
      </w:pPr>
      <w:r>
        <w:rPr>
          <w:sz w:val="28"/>
          <w:szCs w:val="28"/>
        </w:rPr>
        <w:t xml:space="preserve">Secondly the </w:t>
      </w:r>
      <w:r w:rsidR="008C2DF7">
        <w:rPr>
          <w:sz w:val="28"/>
          <w:szCs w:val="28"/>
        </w:rPr>
        <w:t>Applicant</w:t>
      </w:r>
      <w:r w:rsidR="00C21818">
        <w:rPr>
          <w:sz w:val="28"/>
          <w:szCs w:val="28"/>
        </w:rPr>
        <w:t>’</w:t>
      </w:r>
      <w:r>
        <w:rPr>
          <w:sz w:val="28"/>
          <w:szCs w:val="28"/>
        </w:rPr>
        <w:t xml:space="preserve">s counsel submitted on whether there was any just cause to set aside the default </w:t>
      </w:r>
      <w:r w:rsidR="008C2DF7">
        <w:rPr>
          <w:sz w:val="28"/>
          <w:szCs w:val="28"/>
        </w:rPr>
        <w:t>judgment</w:t>
      </w:r>
      <w:r>
        <w:rPr>
          <w:sz w:val="28"/>
          <w:szCs w:val="28"/>
        </w:rPr>
        <w:t xml:space="preserve">. He relied on the argument that the basis of the claim which is an agreement dated 31st of January 2015 was being challenged on </w:t>
      </w:r>
      <w:r>
        <w:rPr>
          <w:sz w:val="28"/>
          <w:szCs w:val="28"/>
        </w:rPr>
        <w:lastRenderedPageBreak/>
        <w:t xml:space="preserve">the ground of the circumstances under which it was obtained. Secondly the first </w:t>
      </w:r>
      <w:r w:rsidR="008C2DF7">
        <w:rPr>
          <w:sz w:val="28"/>
          <w:szCs w:val="28"/>
        </w:rPr>
        <w:t>Applicant</w:t>
      </w:r>
      <w:r>
        <w:rPr>
          <w:sz w:val="28"/>
          <w:szCs w:val="28"/>
        </w:rPr>
        <w:t xml:space="preserve"> was under </w:t>
      </w:r>
      <w:r w:rsidR="00C21818">
        <w:rPr>
          <w:sz w:val="28"/>
          <w:szCs w:val="28"/>
        </w:rPr>
        <w:t xml:space="preserve">police </w:t>
      </w:r>
      <w:r>
        <w:rPr>
          <w:sz w:val="28"/>
          <w:szCs w:val="28"/>
        </w:rPr>
        <w:t xml:space="preserve">custody for obtaining money by false pretence yet the first </w:t>
      </w:r>
      <w:r w:rsidR="008C2DF7">
        <w:rPr>
          <w:sz w:val="28"/>
          <w:szCs w:val="28"/>
        </w:rPr>
        <w:t>Applicant</w:t>
      </w:r>
      <w:r>
        <w:rPr>
          <w:sz w:val="28"/>
          <w:szCs w:val="28"/>
        </w:rPr>
        <w:t xml:space="preserve"> and the </w:t>
      </w:r>
      <w:r w:rsidR="008C2DF7">
        <w:rPr>
          <w:sz w:val="28"/>
          <w:szCs w:val="28"/>
        </w:rPr>
        <w:t>Respondent</w:t>
      </w:r>
      <w:r>
        <w:rPr>
          <w:sz w:val="28"/>
          <w:szCs w:val="28"/>
        </w:rPr>
        <w:t xml:space="preserve"> had executed a loan agreement dated 15th of December 2014. Thirdly the </w:t>
      </w:r>
      <w:r w:rsidR="008C2DF7">
        <w:rPr>
          <w:sz w:val="28"/>
          <w:szCs w:val="28"/>
        </w:rPr>
        <w:t>Respondent</w:t>
      </w:r>
      <w:r>
        <w:rPr>
          <w:sz w:val="28"/>
          <w:szCs w:val="28"/>
        </w:rPr>
        <w:t xml:space="preserve"> was aware that putting the first </w:t>
      </w:r>
      <w:r w:rsidR="008C2DF7">
        <w:rPr>
          <w:sz w:val="28"/>
          <w:szCs w:val="28"/>
        </w:rPr>
        <w:t>Applicant</w:t>
      </w:r>
      <w:r>
        <w:rPr>
          <w:sz w:val="28"/>
          <w:szCs w:val="28"/>
        </w:rPr>
        <w:t xml:space="preserve"> under police custody meant that the family would come to her rescue. The second and third </w:t>
      </w:r>
      <w:r w:rsidR="008C2DF7">
        <w:rPr>
          <w:sz w:val="28"/>
          <w:szCs w:val="28"/>
        </w:rPr>
        <w:t>Applicant</w:t>
      </w:r>
      <w:r w:rsidR="00767836">
        <w:rPr>
          <w:sz w:val="28"/>
          <w:szCs w:val="28"/>
        </w:rPr>
        <w:t>’</w:t>
      </w:r>
      <w:r>
        <w:rPr>
          <w:sz w:val="28"/>
          <w:szCs w:val="28"/>
        </w:rPr>
        <w:t xml:space="preserve">s were forced to sign the agreement to secure the release of the first </w:t>
      </w:r>
      <w:r w:rsidR="008C2DF7">
        <w:rPr>
          <w:sz w:val="28"/>
          <w:szCs w:val="28"/>
        </w:rPr>
        <w:t>Applicant</w:t>
      </w:r>
      <w:r>
        <w:rPr>
          <w:sz w:val="28"/>
          <w:szCs w:val="28"/>
        </w:rPr>
        <w:t>.</w:t>
      </w:r>
    </w:p>
    <w:p w:rsidR="001A2C46" w:rsidRDefault="001A2C46" w:rsidP="00E3613D">
      <w:pPr>
        <w:jc w:val="both"/>
        <w:rPr>
          <w:sz w:val="28"/>
          <w:szCs w:val="28"/>
        </w:rPr>
      </w:pPr>
      <w:r>
        <w:rPr>
          <w:sz w:val="28"/>
          <w:szCs w:val="28"/>
        </w:rPr>
        <w:t xml:space="preserve">On the other hand the </w:t>
      </w:r>
      <w:r w:rsidR="008C2DF7">
        <w:rPr>
          <w:sz w:val="28"/>
          <w:szCs w:val="28"/>
        </w:rPr>
        <w:t>Respondent</w:t>
      </w:r>
      <w:r w:rsidR="00767836">
        <w:rPr>
          <w:sz w:val="28"/>
          <w:szCs w:val="28"/>
        </w:rPr>
        <w:t>’</w:t>
      </w:r>
      <w:r>
        <w:rPr>
          <w:sz w:val="28"/>
          <w:szCs w:val="28"/>
        </w:rPr>
        <w:t xml:space="preserve">s counsel relies on the undertaking of the second and third </w:t>
      </w:r>
      <w:r w:rsidR="008C2DF7">
        <w:rPr>
          <w:sz w:val="28"/>
          <w:szCs w:val="28"/>
        </w:rPr>
        <w:t>Defendant</w:t>
      </w:r>
      <w:r>
        <w:rPr>
          <w:sz w:val="28"/>
          <w:szCs w:val="28"/>
        </w:rPr>
        <w:t>s/</w:t>
      </w:r>
      <w:r w:rsidR="008C2DF7">
        <w:rPr>
          <w:sz w:val="28"/>
          <w:szCs w:val="28"/>
        </w:rPr>
        <w:t>Applicant</w:t>
      </w:r>
      <w:r>
        <w:rPr>
          <w:sz w:val="28"/>
          <w:szCs w:val="28"/>
        </w:rPr>
        <w:t>s. He contended that the undertaking was made in the presence of the advocate and the</w:t>
      </w:r>
      <w:r w:rsidR="00767836">
        <w:rPr>
          <w:sz w:val="28"/>
          <w:szCs w:val="28"/>
        </w:rPr>
        <w:t xml:space="preserve"> </w:t>
      </w:r>
      <w:r>
        <w:rPr>
          <w:sz w:val="28"/>
          <w:szCs w:val="28"/>
        </w:rPr>
        <w:t xml:space="preserve">first </w:t>
      </w:r>
      <w:r w:rsidR="008C2DF7">
        <w:rPr>
          <w:sz w:val="28"/>
          <w:szCs w:val="28"/>
        </w:rPr>
        <w:t>Defendant</w:t>
      </w:r>
      <w:r>
        <w:rPr>
          <w:sz w:val="28"/>
          <w:szCs w:val="28"/>
        </w:rPr>
        <w:t>/</w:t>
      </w:r>
      <w:r w:rsidR="008C2DF7">
        <w:rPr>
          <w:sz w:val="28"/>
          <w:szCs w:val="28"/>
        </w:rPr>
        <w:t>Applicant</w:t>
      </w:r>
      <w:r>
        <w:rPr>
          <w:sz w:val="28"/>
          <w:szCs w:val="28"/>
        </w:rPr>
        <w:t xml:space="preserve"> was </w:t>
      </w:r>
      <w:r w:rsidR="00767836">
        <w:rPr>
          <w:sz w:val="28"/>
          <w:szCs w:val="28"/>
        </w:rPr>
        <w:t>t</w:t>
      </w:r>
      <w:r>
        <w:rPr>
          <w:sz w:val="28"/>
          <w:szCs w:val="28"/>
        </w:rPr>
        <w:t>he</w:t>
      </w:r>
      <w:r w:rsidR="00767836">
        <w:rPr>
          <w:sz w:val="28"/>
          <w:szCs w:val="28"/>
        </w:rPr>
        <w:t>ir</w:t>
      </w:r>
      <w:r>
        <w:rPr>
          <w:sz w:val="28"/>
          <w:szCs w:val="28"/>
        </w:rPr>
        <w:t xml:space="preserve"> family member as she is a daughter to the second </w:t>
      </w:r>
      <w:r w:rsidR="008C2DF7">
        <w:rPr>
          <w:sz w:val="28"/>
          <w:szCs w:val="28"/>
        </w:rPr>
        <w:t>Applicant</w:t>
      </w:r>
      <w:r>
        <w:rPr>
          <w:sz w:val="28"/>
          <w:szCs w:val="28"/>
        </w:rPr>
        <w:t xml:space="preserve"> and </w:t>
      </w:r>
      <w:r w:rsidR="00FD7EB7">
        <w:rPr>
          <w:sz w:val="28"/>
          <w:szCs w:val="28"/>
        </w:rPr>
        <w:t xml:space="preserve">a sister </w:t>
      </w:r>
      <w:r>
        <w:rPr>
          <w:sz w:val="28"/>
          <w:szCs w:val="28"/>
        </w:rPr>
        <w:t xml:space="preserve">to the third </w:t>
      </w:r>
      <w:r w:rsidR="008C2DF7">
        <w:rPr>
          <w:sz w:val="28"/>
          <w:szCs w:val="28"/>
        </w:rPr>
        <w:t>Applicant</w:t>
      </w:r>
      <w:r>
        <w:rPr>
          <w:sz w:val="28"/>
          <w:szCs w:val="28"/>
        </w:rPr>
        <w:t xml:space="preserve">. They failed to pay. He contended that there was no undue duress or influence because the lawyer who represented the second and third </w:t>
      </w:r>
      <w:r w:rsidR="008C2DF7">
        <w:rPr>
          <w:sz w:val="28"/>
          <w:szCs w:val="28"/>
        </w:rPr>
        <w:t>Defendant</w:t>
      </w:r>
      <w:r>
        <w:rPr>
          <w:sz w:val="28"/>
          <w:szCs w:val="28"/>
        </w:rPr>
        <w:t>s should have challenged the undertaking</w:t>
      </w:r>
      <w:r w:rsidR="00767836">
        <w:rPr>
          <w:sz w:val="28"/>
          <w:szCs w:val="28"/>
        </w:rPr>
        <w:t xml:space="preserve"> if there was duress</w:t>
      </w:r>
      <w:r>
        <w:rPr>
          <w:sz w:val="28"/>
          <w:szCs w:val="28"/>
        </w:rPr>
        <w:t>.</w:t>
      </w:r>
    </w:p>
    <w:p w:rsidR="001A2C46" w:rsidRDefault="001A2C46" w:rsidP="00E3613D">
      <w:pPr>
        <w:jc w:val="both"/>
        <w:rPr>
          <w:sz w:val="28"/>
          <w:szCs w:val="28"/>
        </w:rPr>
      </w:pPr>
      <w:r>
        <w:rPr>
          <w:sz w:val="28"/>
          <w:szCs w:val="28"/>
        </w:rPr>
        <w:t xml:space="preserve">There are several other arguments for and against the </w:t>
      </w:r>
      <w:r w:rsidR="00FD7EB7">
        <w:rPr>
          <w:sz w:val="28"/>
          <w:szCs w:val="28"/>
        </w:rPr>
        <w:t>application</w:t>
      </w:r>
      <w:r>
        <w:rPr>
          <w:sz w:val="28"/>
          <w:szCs w:val="28"/>
        </w:rPr>
        <w:t xml:space="preserve">. I have carefully considered the question of service on the </w:t>
      </w:r>
      <w:r w:rsidR="008C2DF7">
        <w:rPr>
          <w:sz w:val="28"/>
          <w:szCs w:val="28"/>
        </w:rPr>
        <w:t>Defendant</w:t>
      </w:r>
      <w:r>
        <w:rPr>
          <w:sz w:val="28"/>
          <w:szCs w:val="28"/>
        </w:rPr>
        <w:t xml:space="preserve">s. It is a matter of fact that the </w:t>
      </w:r>
      <w:r w:rsidR="008C2DF7">
        <w:rPr>
          <w:sz w:val="28"/>
          <w:szCs w:val="28"/>
        </w:rPr>
        <w:t>Defendant</w:t>
      </w:r>
      <w:r w:rsidR="00FD7EB7">
        <w:rPr>
          <w:sz w:val="28"/>
          <w:szCs w:val="28"/>
        </w:rPr>
        <w:t>s</w:t>
      </w:r>
      <w:r>
        <w:rPr>
          <w:sz w:val="28"/>
          <w:szCs w:val="28"/>
        </w:rPr>
        <w:t xml:space="preserve"> never put in an application for leave to appear and defend the suit.</w:t>
      </w:r>
    </w:p>
    <w:p w:rsidR="002905AA" w:rsidRDefault="001A2C46" w:rsidP="00E3613D">
      <w:pPr>
        <w:jc w:val="both"/>
        <w:rPr>
          <w:sz w:val="28"/>
          <w:szCs w:val="28"/>
        </w:rPr>
      </w:pPr>
      <w:r>
        <w:rPr>
          <w:sz w:val="28"/>
          <w:szCs w:val="28"/>
        </w:rPr>
        <w:t xml:space="preserve">This application is being determined when the main file is not available to establish what transpired before a default </w:t>
      </w:r>
      <w:r w:rsidR="008C2DF7">
        <w:rPr>
          <w:sz w:val="28"/>
          <w:szCs w:val="28"/>
        </w:rPr>
        <w:t>judgment</w:t>
      </w:r>
      <w:r>
        <w:rPr>
          <w:sz w:val="28"/>
          <w:szCs w:val="28"/>
        </w:rPr>
        <w:t xml:space="preserve"> was entered.</w:t>
      </w:r>
      <w:r w:rsidR="006024B3">
        <w:rPr>
          <w:sz w:val="28"/>
          <w:szCs w:val="28"/>
        </w:rPr>
        <w:t xml:space="preserve"> As far as the question of service is concerned, the facts are controversial and it is established that the </w:t>
      </w:r>
      <w:r w:rsidR="008C2DF7">
        <w:rPr>
          <w:sz w:val="28"/>
          <w:szCs w:val="28"/>
        </w:rPr>
        <w:t>Defendant</w:t>
      </w:r>
      <w:r w:rsidR="006024B3">
        <w:rPr>
          <w:sz w:val="28"/>
          <w:szCs w:val="28"/>
        </w:rPr>
        <w:t xml:space="preserve">s were not personally served because court process was left at the alleged residence of the </w:t>
      </w:r>
      <w:r w:rsidR="008C2DF7">
        <w:rPr>
          <w:sz w:val="28"/>
          <w:szCs w:val="28"/>
        </w:rPr>
        <w:t>Defendant</w:t>
      </w:r>
      <w:r w:rsidR="006024B3">
        <w:rPr>
          <w:sz w:val="28"/>
          <w:szCs w:val="28"/>
        </w:rPr>
        <w:t>s. Before concluding the matter, I would consider whether there is any just cause for setting aside</w:t>
      </w:r>
      <w:r w:rsidR="00B15BAE">
        <w:rPr>
          <w:sz w:val="28"/>
          <w:szCs w:val="28"/>
        </w:rPr>
        <w:t xml:space="preserve"> the default </w:t>
      </w:r>
      <w:r w:rsidR="008C2DF7">
        <w:rPr>
          <w:sz w:val="28"/>
          <w:szCs w:val="28"/>
        </w:rPr>
        <w:t>judgment</w:t>
      </w:r>
      <w:r w:rsidR="00B15BAE">
        <w:rPr>
          <w:sz w:val="28"/>
          <w:szCs w:val="28"/>
        </w:rPr>
        <w:t xml:space="preserve"> of the court</w:t>
      </w:r>
      <w:r w:rsidR="004961B7">
        <w:rPr>
          <w:sz w:val="28"/>
          <w:szCs w:val="28"/>
        </w:rPr>
        <w:t xml:space="preserve"> on the ground of duress</w:t>
      </w:r>
      <w:r w:rsidR="00B15BAE">
        <w:rPr>
          <w:sz w:val="28"/>
          <w:szCs w:val="28"/>
        </w:rPr>
        <w:t>.</w:t>
      </w:r>
    </w:p>
    <w:p w:rsidR="001002D2" w:rsidRDefault="001002D2" w:rsidP="00E3613D">
      <w:pPr>
        <w:jc w:val="both"/>
        <w:rPr>
          <w:sz w:val="28"/>
          <w:szCs w:val="28"/>
        </w:rPr>
      </w:pPr>
      <w:r>
        <w:rPr>
          <w:sz w:val="28"/>
          <w:szCs w:val="28"/>
        </w:rPr>
        <w:t xml:space="preserve">I have carefully considered the documentary evidence. The first </w:t>
      </w:r>
      <w:r w:rsidR="008C2DF7">
        <w:rPr>
          <w:sz w:val="28"/>
          <w:szCs w:val="28"/>
        </w:rPr>
        <w:t>Applicant</w:t>
      </w:r>
      <w:r>
        <w:rPr>
          <w:sz w:val="28"/>
          <w:szCs w:val="28"/>
        </w:rPr>
        <w:t xml:space="preserve"> was </w:t>
      </w:r>
      <w:r w:rsidR="00B15BAE">
        <w:rPr>
          <w:sz w:val="28"/>
          <w:szCs w:val="28"/>
        </w:rPr>
        <w:t xml:space="preserve">released </w:t>
      </w:r>
      <w:r>
        <w:rPr>
          <w:sz w:val="28"/>
          <w:szCs w:val="28"/>
        </w:rPr>
        <w:t>on police bond on 2 February 2015 and was to report back on 12 February 2015. The police bond was subsequently renewed.</w:t>
      </w:r>
      <w:r w:rsidR="00566A45">
        <w:rPr>
          <w:sz w:val="28"/>
          <w:szCs w:val="28"/>
        </w:rPr>
        <w:t xml:space="preserve"> Secondly she was a suspect for having committed economic crimes</w:t>
      </w:r>
      <w:r w:rsidR="004961B7">
        <w:rPr>
          <w:sz w:val="28"/>
          <w:szCs w:val="28"/>
        </w:rPr>
        <w:t xml:space="preserve"> according to the police bond papers</w:t>
      </w:r>
      <w:r w:rsidR="00566A45">
        <w:rPr>
          <w:sz w:val="28"/>
          <w:szCs w:val="28"/>
        </w:rPr>
        <w:t>.</w:t>
      </w:r>
      <w:r>
        <w:rPr>
          <w:sz w:val="28"/>
          <w:szCs w:val="28"/>
        </w:rPr>
        <w:t xml:space="preserve"> By agreement dated 31st of January 2015 between the </w:t>
      </w:r>
      <w:r w:rsidR="008C2DF7">
        <w:rPr>
          <w:sz w:val="28"/>
          <w:szCs w:val="28"/>
        </w:rPr>
        <w:t>Respondent</w:t>
      </w:r>
      <w:r>
        <w:rPr>
          <w:sz w:val="28"/>
          <w:szCs w:val="28"/>
        </w:rPr>
        <w:t xml:space="preserve"> and </w:t>
      </w:r>
      <w:r>
        <w:rPr>
          <w:sz w:val="28"/>
          <w:szCs w:val="28"/>
        </w:rPr>
        <w:lastRenderedPageBreak/>
        <w:t xml:space="preserve">the first </w:t>
      </w:r>
      <w:r w:rsidR="008C2DF7">
        <w:rPr>
          <w:sz w:val="28"/>
          <w:szCs w:val="28"/>
        </w:rPr>
        <w:t>Applicant</w:t>
      </w:r>
      <w:r>
        <w:rPr>
          <w:sz w:val="28"/>
          <w:szCs w:val="28"/>
        </w:rPr>
        <w:t xml:space="preserve">, the first </w:t>
      </w:r>
      <w:r w:rsidR="008C2DF7">
        <w:rPr>
          <w:sz w:val="28"/>
          <w:szCs w:val="28"/>
        </w:rPr>
        <w:t>Applicant</w:t>
      </w:r>
      <w:r>
        <w:rPr>
          <w:sz w:val="28"/>
          <w:szCs w:val="28"/>
        </w:rPr>
        <w:t xml:space="preserve"> acknowledged owing the </w:t>
      </w:r>
      <w:r w:rsidR="008C2DF7">
        <w:rPr>
          <w:sz w:val="28"/>
          <w:szCs w:val="28"/>
        </w:rPr>
        <w:t>Respondent</w:t>
      </w:r>
      <w:r>
        <w:rPr>
          <w:sz w:val="28"/>
          <w:szCs w:val="28"/>
        </w:rPr>
        <w:t xml:space="preserve"> Uganda shillings 100,000,000/= which was paid to her on 15 December 2014 and she paid back on 31 January 2015 Uganda shillings 20,000,000/=. She undertook to pay the balance of Uganda shillings 80,000,000/= in three instalments. The </w:t>
      </w:r>
      <w:r w:rsidR="00501BE9">
        <w:rPr>
          <w:sz w:val="28"/>
          <w:szCs w:val="28"/>
        </w:rPr>
        <w:t xml:space="preserve">first </w:t>
      </w:r>
      <w:r>
        <w:rPr>
          <w:sz w:val="28"/>
          <w:szCs w:val="28"/>
        </w:rPr>
        <w:t xml:space="preserve">instalment would be Uganda shillings 30,000,000/= on or before 28 February 2015. The second instalment of Uganda shillings 30,000,000/= would be paid on or before 30 March 2015. The third instalment of Uganda shillings 20,000,000/= would be paid on or before 30 April 2015. In the event of default, the first </w:t>
      </w:r>
      <w:r w:rsidR="008C2DF7">
        <w:rPr>
          <w:sz w:val="28"/>
          <w:szCs w:val="28"/>
        </w:rPr>
        <w:t>Respondent</w:t>
      </w:r>
      <w:r>
        <w:rPr>
          <w:sz w:val="28"/>
          <w:szCs w:val="28"/>
        </w:rPr>
        <w:t xml:space="preserve"> </w:t>
      </w:r>
      <w:r w:rsidR="004961B7">
        <w:rPr>
          <w:sz w:val="28"/>
          <w:szCs w:val="28"/>
        </w:rPr>
        <w:t>agreed to have the whole amount become</w:t>
      </w:r>
      <w:r>
        <w:rPr>
          <w:sz w:val="28"/>
          <w:szCs w:val="28"/>
        </w:rPr>
        <w:t xml:space="preserve"> payable immediately. As security she handed over her certificate of title. The agreement indicates that she also presented t</w:t>
      </w:r>
      <w:r w:rsidR="004961B7">
        <w:rPr>
          <w:sz w:val="28"/>
          <w:szCs w:val="28"/>
        </w:rPr>
        <w:t>w</w:t>
      </w:r>
      <w:r>
        <w:rPr>
          <w:sz w:val="28"/>
          <w:szCs w:val="28"/>
        </w:rPr>
        <w:t xml:space="preserve">o guarantors namely the second and third </w:t>
      </w:r>
      <w:r w:rsidR="008C2DF7">
        <w:rPr>
          <w:sz w:val="28"/>
          <w:szCs w:val="28"/>
        </w:rPr>
        <w:t>Applicant</w:t>
      </w:r>
      <w:r>
        <w:rPr>
          <w:sz w:val="28"/>
          <w:szCs w:val="28"/>
        </w:rPr>
        <w:t xml:space="preserve">s who unequivocally guaranteed and undertook to personally pay the debt or any balance to the </w:t>
      </w:r>
      <w:r w:rsidR="008C2DF7">
        <w:rPr>
          <w:sz w:val="28"/>
          <w:szCs w:val="28"/>
        </w:rPr>
        <w:t>Respondent</w:t>
      </w:r>
      <w:r>
        <w:rPr>
          <w:sz w:val="28"/>
          <w:szCs w:val="28"/>
        </w:rPr>
        <w:t xml:space="preserve"> in the event of default. The agreement is signed by the second and third </w:t>
      </w:r>
      <w:r w:rsidR="008C2DF7">
        <w:rPr>
          <w:sz w:val="28"/>
          <w:szCs w:val="28"/>
        </w:rPr>
        <w:t>Respondent</w:t>
      </w:r>
      <w:r>
        <w:rPr>
          <w:sz w:val="28"/>
          <w:szCs w:val="28"/>
        </w:rPr>
        <w:t>s as guarantors.</w:t>
      </w:r>
    </w:p>
    <w:p w:rsidR="006E2629" w:rsidRDefault="001002D2" w:rsidP="00E3613D">
      <w:pPr>
        <w:jc w:val="both"/>
        <w:rPr>
          <w:sz w:val="28"/>
          <w:szCs w:val="28"/>
        </w:rPr>
      </w:pPr>
      <w:r>
        <w:rPr>
          <w:sz w:val="28"/>
          <w:szCs w:val="28"/>
        </w:rPr>
        <w:t>In the affidavit in reply by Peace Sylvia Lutaaya</w:t>
      </w:r>
      <w:r w:rsidR="00E469EE">
        <w:rPr>
          <w:sz w:val="28"/>
          <w:szCs w:val="28"/>
        </w:rPr>
        <w:t xml:space="preserve"> who is the attorney of the Respondent</w:t>
      </w:r>
      <w:r>
        <w:rPr>
          <w:sz w:val="28"/>
          <w:szCs w:val="28"/>
        </w:rPr>
        <w:t xml:space="preserve">, the </w:t>
      </w:r>
      <w:r w:rsidR="008C2DF7">
        <w:rPr>
          <w:sz w:val="28"/>
          <w:szCs w:val="28"/>
        </w:rPr>
        <w:t>Plaintiff</w:t>
      </w:r>
      <w:r>
        <w:rPr>
          <w:sz w:val="28"/>
          <w:szCs w:val="28"/>
        </w:rPr>
        <w:t xml:space="preserve"> relies on the above undertaking.</w:t>
      </w:r>
      <w:r w:rsidR="006E2629">
        <w:rPr>
          <w:sz w:val="28"/>
          <w:szCs w:val="28"/>
        </w:rPr>
        <w:t xml:space="preserve"> However in the affidavit in opposition, she deposes that the agreement of the alleged money lending does not relate to the suit claim. Th</w:t>
      </w:r>
      <w:r w:rsidR="00DB50C0">
        <w:rPr>
          <w:sz w:val="28"/>
          <w:szCs w:val="28"/>
        </w:rPr>
        <w:t xml:space="preserve">e suit </w:t>
      </w:r>
      <w:r w:rsidR="006E2629">
        <w:rPr>
          <w:sz w:val="28"/>
          <w:szCs w:val="28"/>
        </w:rPr>
        <w:t xml:space="preserve">claim arises from a transaction where the first </w:t>
      </w:r>
      <w:r w:rsidR="008C2DF7">
        <w:rPr>
          <w:sz w:val="28"/>
          <w:szCs w:val="28"/>
        </w:rPr>
        <w:t>Applicant</w:t>
      </w:r>
      <w:r w:rsidR="006E2629">
        <w:rPr>
          <w:sz w:val="28"/>
          <w:szCs w:val="28"/>
        </w:rPr>
        <w:t xml:space="preserve"> as an employee of the </w:t>
      </w:r>
      <w:r w:rsidR="008C2DF7">
        <w:rPr>
          <w:sz w:val="28"/>
          <w:szCs w:val="28"/>
        </w:rPr>
        <w:t>Respondent</w:t>
      </w:r>
      <w:r w:rsidR="00E469EE">
        <w:rPr>
          <w:sz w:val="28"/>
          <w:szCs w:val="28"/>
        </w:rPr>
        <w:t>’</w:t>
      </w:r>
      <w:r w:rsidR="006E2629">
        <w:rPr>
          <w:sz w:val="28"/>
          <w:szCs w:val="28"/>
        </w:rPr>
        <w:t xml:space="preserve">s bank Messieurs Stanbic </w:t>
      </w:r>
      <w:r w:rsidR="00DB50C0">
        <w:rPr>
          <w:sz w:val="28"/>
          <w:szCs w:val="28"/>
        </w:rPr>
        <w:t>B</w:t>
      </w:r>
      <w:r w:rsidR="006E2629">
        <w:rPr>
          <w:sz w:val="28"/>
          <w:szCs w:val="28"/>
        </w:rPr>
        <w:t xml:space="preserve">ank Uganda limited represented herself as a person </w:t>
      </w:r>
      <w:r w:rsidR="00E469EE">
        <w:rPr>
          <w:sz w:val="28"/>
          <w:szCs w:val="28"/>
        </w:rPr>
        <w:t xml:space="preserve">who </w:t>
      </w:r>
      <w:r w:rsidR="006E2629">
        <w:rPr>
          <w:sz w:val="28"/>
          <w:szCs w:val="28"/>
        </w:rPr>
        <w:t xml:space="preserve">could help her fix Uganda shillings 100,000,000/= on </w:t>
      </w:r>
      <w:r w:rsidR="00DB50C0">
        <w:rPr>
          <w:sz w:val="28"/>
          <w:szCs w:val="28"/>
        </w:rPr>
        <w:t xml:space="preserve">a </w:t>
      </w:r>
      <w:r w:rsidR="006E2629">
        <w:rPr>
          <w:sz w:val="28"/>
          <w:szCs w:val="28"/>
        </w:rPr>
        <w:t xml:space="preserve">fixed deposit account which she did not do. She agrees that the first </w:t>
      </w:r>
      <w:r w:rsidR="008C2DF7">
        <w:rPr>
          <w:sz w:val="28"/>
          <w:szCs w:val="28"/>
        </w:rPr>
        <w:t>Defendant</w:t>
      </w:r>
      <w:r w:rsidR="006E2629">
        <w:rPr>
          <w:sz w:val="28"/>
          <w:szCs w:val="28"/>
        </w:rPr>
        <w:t>/</w:t>
      </w:r>
      <w:r w:rsidR="008C2DF7">
        <w:rPr>
          <w:sz w:val="28"/>
          <w:szCs w:val="28"/>
        </w:rPr>
        <w:t>Applicant</w:t>
      </w:r>
      <w:r w:rsidR="006E2629">
        <w:rPr>
          <w:sz w:val="28"/>
          <w:szCs w:val="28"/>
        </w:rPr>
        <w:t xml:space="preserve"> was arrested (according to the police bond) for having committed an economic crime of stealing money from the </w:t>
      </w:r>
      <w:r w:rsidR="003A59BD">
        <w:rPr>
          <w:sz w:val="28"/>
          <w:szCs w:val="28"/>
        </w:rPr>
        <w:t>customer’s</w:t>
      </w:r>
      <w:r w:rsidR="006E2629">
        <w:rPr>
          <w:sz w:val="28"/>
          <w:szCs w:val="28"/>
        </w:rPr>
        <w:t xml:space="preserve"> account and she willingly undertook to refund the money and went ahead to pay Uganda shillings 20,000,000/= leaving a balance of Uganda shillings 80,000,000/= that she agreed to pay in three instalments. According to h</w:t>
      </w:r>
      <w:r w:rsidR="00DB50C0">
        <w:rPr>
          <w:sz w:val="28"/>
          <w:szCs w:val="28"/>
        </w:rPr>
        <w:t xml:space="preserve">er </w:t>
      </w:r>
      <w:r w:rsidR="006E2629">
        <w:rPr>
          <w:sz w:val="28"/>
          <w:szCs w:val="28"/>
        </w:rPr>
        <w:t xml:space="preserve">undertaking was wilfully made and the second and third </w:t>
      </w:r>
      <w:r w:rsidR="008C2DF7">
        <w:rPr>
          <w:sz w:val="28"/>
          <w:szCs w:val="28"/>
        </w:rPr>
        <w:t>Defendant</w:t>
      </w:r>
      <w:r w:rsidR="006E2629">
        <w:rPr>
          <w:sz w:val="28"/>
          <w:szCs w:val="28"/>
        </w:rPr>
        <w:t>s wilfully guaranteed and undertook to pay.</w:t>
      </w:r>
    </w:p>
    <w:p w:rsidR="006E2629" w:rsidRDefault="006E2629" w:rsidP="00E3613D">
      <w:pPr>
        <w:jc w:val="both"/>
        <w:rPr>
          <w:sz w:val="28"/>
          <w:szCs w:val="28"/>
        </w:rPr>
      </w:pPr>
      <w:r>
        <w:rPr>
          <w:sz w:val="28"/>
          <w:szCs w:val="28"/>
        </w:rPr>
        <w:t xml:space="preserve">Regarding whether the second and third </w:t>
      </w:r>
      <w:r w:rsidR="008C2DF7">
        <w:rPr>
          <w:sz w:val="28"/>
          <w:szCs w:val="28"/>
        </w:rPr>
        <w:t>Applicant</w:t>
      </w:r>
      <w:r>
        <w:rPr>
          <w:sz w:val="28"/>
          <w:szCs w:val="28"/>
        </w:rPr>
        <w:t xml:space="preserve">s were served, she attaches the affidavit of Edison Mwine of the </w:t>
      </w:r>
      <w:r w:rsidR="00DB50C0">
        <w:rPr>
          <w:sz w:val="28"/>
          <w:szCs w:val="28"/>
        </w:rPr>
        <w:t>Messrs Pearl Advocates and S</w:t>
      </w:r>
      <w:r>
        <w:rPr>
          <w:sz w:val="28"/>
          <w:szCs w:val="28"/>
        </w:rPr>
        <w:t xml:space="preserve">olicitors. The affidavit of service indicates </w:t>
      </w:r>
      <w:r w:rsidR="003A59BD">
        <w:rPr>
          <w:sz w:val="28"/>
          <w:szCs w:val="28"/>
        </w:rPr>
        <w:t>that summons was</w:t>
      </w:r>
      <w:r>
        <w:rPr>
          <w:sz w:val="28"/>
          <w:szCs w:val="28"/>
        </w:rPr>
        <w:t xml:space="preserve"> served on the second and third </w:t>
      </w:r>
      <w:r w:rsidR="008C2DF7">
        <w:rPr>
          <w:sz w:val="28"/>
          <w:szCs w:val="28"/>
        </w:rPr>
        <w:lastRenderedPageBreak/>
        <w:t>Defendant</w:t>
      </w:r>
      <w:r>
        <w:rPr>
          <w:sz w:val="28"/>
          <w:szCs w:val="28"/>
        </w:rPr>
        <w:t xml:space="preserve">s on 29 April 2015 in the presence of one Isaac Twikirize a debt collector of the </w:t>
      </w:r>
      <w:r w:rsidR="008C2DF7">
        <w:rPr>
          <w:sz w:val="28"/>
          <w:szCs w:val="28"/>
        </w:rPr>
        <w:t>Plaintiff</w:t>
      </w:r>
      <w:r>
        <w:rPr>
          <w:sz w:val="28"/>
          <w:szCs w:val="28"/>
        </w:rPr>
        <w:t xml:space="preserve"> </w:t>
      </w:r>
      <w:r w:rsidR="00DB50C0">
        <w:rPr>
          <w:sz w:val="28"/>
          <w:szCs w:val="28"/>
        </w:rPr>
        <w:t xml:space="preserve">who knew the </w:t>
      </w:r>
      <w:r w:rsidR="008C2DF7">
        <w:rPr>
          <w:sz w:val="28"/>
          <w:szCs w:val="28"/>
        </w:rPr>
        <w:t>Defendant</w:t>
      </w:r>
      <w:r>
        <w:rPr>
          <w:sz w:val="28"/>
          <w:szCs w:val="28"/>
        </w:rPr>
        <w:t xml:space="preserve">s and their residence. He </w:t>
      </w:r>
      <w:r w:rsidR="00BC02AC">
        <w:rPr>
          <w:sz w:val="28"/>
          <w:szCs w:val="28"/>
        </w:rPr>
        <w:t xml:space="preserve">attached </w:t>
      </w:r>
      <w:r>
        <w:rPr>
          <w:sz w:val="28"/>
          <w:szCs w:val="28"/>
        </w:rPr>
        <w:t xml:space="preserve">the summons on the front door of the first </w:t>
      </w:r>
      <w:r w:rsidR="008C2DF7">
        <w:rPr>
          <w:sz w:val="28"/>
          <w:szCs w:val="28"/>
        </w:rPr>
        <w:t>Defendant</w:t>
      </w:r>
      <w:r>
        <w:rPr>
          <w:sz w:val="28"/>
          <w:szCs w:val="28"/>
        </w:rPr>
        <w:t>s and also left copies with the house attendant.</w:t>
      </w:r>
    </w:p>
    <w:p w:rsidR="00C63A6A" w:rsidRDefault="006E2629" w:rsidP="00E3613D">
      <w:pPr>
        <w:jc w:val="both"/>
        <w:rPr>
          <w:sz w:val="28"/>
          <w:szCs w:val="28"/>
        </w:rPr>
      </w:pPr>
      <w:r>
        <w:rPr>
          <w:sz w:val="28"/>
          <w:szCs w:val="28"/>
        </w:rPr>
        <w:t xml:space="preserve">I have further carefully perused the record and the </w:t>
      </w:r>
      <w:r w:rsidR="00DB50C0">
        <w:rPr>
          <w:sz w:val="28"/>
          <w:szCs w:val="28"/>
        </w:rPr>
        <w:t xml:space="preserve">file for the </w:t>
      </w:r>
      <w:r>
        <w:rPr>
          <w:sz w:val="28"/>
          <w:szCs w:val="28"/>
        </w:rPr>
        <w:t>main suit which is the summary suit is not on the court record.</w:t>
      </w:r>
      <w:r w:rsidR="00DB50C0">
        <w:rPr>
          <w:sz w:val="28"/>
          <w:szCs w:val="28"/>
        </w:rPr>
        <w:t xml:space="preserve"> </w:t>
      </w:r>
    </w:p>
    <w:p w:rsidR="00DB50C0" w:rsidRDefault="00DB50C0" w:rsidP="00E3613D">
      <w:pPr>
        <w:jc w:val="both"/>
        <w:rPr>
          <w:sz w:val="28"/>
          <w:szCs w:val="28"/>
        </w:rPr>
      </w:pPr>
      <w:r>
        <w:rPr>
          <w:sz w:val="28"/>
          <w:szCs w:val="28"/>
        </w:rPr>
        <w:t>It is not disputed that the 1</w:t>
      </w:r>
      <w:r w:rsidRPr="00DB50C0">
        <w:rPr>
          <w:sz w:val="28"/>
          <w:szCs w:val="28"/>
          <w:vertAlign w:val="superscript"/>
        </w:rPr>
        <w:t>st</w:t>
      </w:r>
      <w:r>
        <w:rPr>
          <w:sz w:val="28"/>
          <w:szCs w:val="28"/>
        </w:rPr>
        <w:t xml:space="preserve"> </w:t>
      </w:r>
      <w:r w:rsidR="008C2DF7">
        <w:rPr>
          <w:sz w:val="28"/>
          <w:szCs w:val="28"/>
        </w:rPr>
        <w:t>Applicant</w:t>
      </w:r>
      <w:r>
        <w:rPr>
          <w:sz w:val="28"/>
          <w:szCs w:val="28"/>
        </w:rPr>
        <w:t xml:space="preserve"> was arrested. More so the </w:t>
      </w:r>
      <w:r w:rsidR="008C2DF7">
        <w:rPr>
          <w:sz w:val="28"/>
          <w:szCs w:val="28"/>
        </w:rPr>
        <w:t>Respondent</w:t>
      </w:r>
      <w:r>
        <w:rPr>
          <w:sz w:val="28"/>
          <w:szCs w:val="28"/>
        </w:rPr>
        <w:t xml:space="preserve"> agrees that the transaction was one where she is alleged to have taken money from the </w:t>
      </w:r>
      <w:r w:rsidR="008C2DF7">
        <w:rPr>
          <w:sz w:val="28"/>
          <w:szCs w:val="28"/>
        </w:rPr>
        <w:t>Respondent</w:t>
      </w:r>
      <w:r>
        <w:rPr>
          <w:sz w:val="28"/>
          <w:szCs w:val="28"/>
        </w:rPr>
        <w:t xml:space="preserve">’s account which should have been put on a fixed deposit account for the </w:t>
      </w:r>
      <w:r w:rsidR="008C2DF7">
        <w:rPr>
          <w:sz w:val="28"/>
          <w:szCs w:val="28"/>
        </w:rPr>
        <w:t>Respondent</w:t>
      </w:r>
      <w:r>
        <w:rPr>
          <w:sz w:val="28"/>
          <w:szCs w:val="28"/>
        </w:rPr>
        <w:t xml:space="preserve">. She was arrested. The undertaking signed by the </w:t>
      </w:r>
      <w:r w:rsidR="008C2DF7">
        <w:rPr>
          <w:sz w:val="28"/>
          <w:szCs w:val="28"/>
        </w:rPr>
        <w:t>Defendant</w:t>
      </w:r>
      <w:r>
        <w:rPr>
          <w:sz w:val="28"/>
          <w:szCs w:val="28"/>
        </w:rPr>
        <w:t>s/</w:t>
      </w:r>
      <w:r w:rsidR="008C2DF7">
        <w:rPr>
          <w:sz w:val="28"/>
          <w:szCs w:val="28"/>
        </w:rPr>
        <w:t>Applicant</w:t>
      </w:r>
      <w:r>
        <w:rPr>
          <w:sz w:val="28"/>
          <w:szCs w:val="28"/>
        </w:rPr>
        <w:t>s is dated 31</w:t>
      </w:r>
      <w:r w:rsidRPr="00DB50C0">
        <w:rPr>
          <w:sz w:val="28"/>
          <w:szCs w:val="28"/>
          <w:vertAlign w:val="superscript"/>
        </w:rPr>
        <w:t>st</w:t>
      </w:r>
      <w:r>
        <w:rPr>
          <w:sz w:val="28"/>
          <w:szCs w:val="28"/>
        </w:rPr>
        <w:t xml:space="preserve"> of January 2015. The police bond releasing the first </w:t>
      </w:r>
      <w:r w:rsidR="008C2DF7">
        <w:rPr>
          <w:sz w:val="28"/>
          <w:szCs w:val="28"/>
        </w:rPr>
        <w:t>Applicant</w:t>
      </w:r>
      <w:r>
        <w:rPr>
          <w:sz w:val="28"/>
          <w:szCs w:val="28"/>
        </w:rPr>
        <w:t xml:space="preserve"> is dated 2</w:t>
      </w:r>
      <w:r w:rsidRPr="00DB50C0">
        <w:rPr>
          <w:sz w:val="28"/>
          <w:szCs w:val="28"/>
          <w:vertAlign w:val="superscript"/>
        </w:rPr>
        <w:t>nd</w:t>
      </w:r>
      <w:r>
        <w:rPr>
          <w:sz w:val="28"/>
          <w:szCs w:val="28"/>
        </w:rPr>
        <w:t xml:space="preserve"> of February 2015. When was she arrested? Why did she sign an undertaking two days before she is released on police bond? Why did the second and third </w:t>
      </w:r>
      <w:r w:rsidR="008C2DF7">
        <w:rPr>
          <w:sz w:val="28"/>
          <w:szCs w:val="28"/>
        </w:rPr>
        <w:t>Defendant</w:t>
      </w:r>
      <w:r>
        <w:rPr>
          <w:sz w:val="28"/>
          <w:szCs w:val="28"/>
        </w:rPr>
        <w:t xml:space="preserve">s sign? Secondly the first </w:t>
      </w:r>
      <w:r w:rsidR="008C2DF7">
        <w:rPr>
          <w:sz w:val="28"/>
          <w:szCs w:val="28"/>
        </w:rPr>
        <w:t>Applicant</w:t>
      </w:r>
      <w:r>
        <w:rPr>
          <w:sz w:val="28"/>
          <w:szCs w:val="28"/>
        </w:rPr>
        <w:t xml:space="preserve"> paid the </w:t>
      </w:r>
      <w:r w:rsidR="008C2DF7">
        <w:rPr>
          <w:sz w:val="28"/>
          <w:szCs w:val="28"/>
        </w:rPr>
        <w:t>Respondent</w:t>
      </w:r>
      <w:r>
        <w:rPr>
          <w:sz w:val="28"/>
          <w:szCs w:val="28"/>
        </w:rPr>
        <w:t xml:space="preserve"> Uganda shillings </w:t>
      </w:r>
      <w:r w:rsidR="0011076B">
        <w:rPr>
          <w:sz w:val="28"/>
          <w:szCs w:val="28"/>
        </w:rPr>
        <w:t xml:space="preserve">15,200,000/= which the </w:t>
      </w:r>
      <w:r w:rsidR="008C2DF7">
        <w:rPr>
          <w:sz w:val="28"/>
          <w:szCs w:val="28"/>
        </w:rPr>
        <w:t>Respondent</w:t>
      </w:r>
      <w:r w:rsidR="0011076B">
        <w:rPr>
          <w:sz w:val="28"/>
          <w:szCs w:val="28"/>
        </w:rPr>
        <w:t xml:space="preserve"> acknowledged on the 31</w:t>
      </w:r>
      <w:r w:rsidR="0011076B" w:rsidRPr="0011076B">
        <w:rPr>
          <w:sz w:val="28"/>
          <w:szCs w:val="28"/>
          <w:vertAlign w:val="superscript"/>
        </w:rPr>
        <w:t>st</w:t>
      </w:r>
      <w:r w:rsidR="0011076B">
        <w:rPr>
          <w:sz w:val="28"/>
          <w:szCs w:val="28"/>
        </w:rPr>
        <w:t xml:space="preserve"> of January 2015.</w:t>
      </w:r>
    </w:p>
    <w:p w:rsidR="0011076B" w:rsidRDefault="0011076B" w:rsidP="00E3613D">
      <w:pPr>
        <w:jc w:val="both"/>
        <w:rPr>
          <w:sz w:val="28"/>
          <w:szCs w:val="28"/>
        </w:rPr>
      </w:pPr>
      <w:r>
        <w:rPr>
          <w:sz w:val="28"/>
          <w:szCs w:val="28"/>
        </w:rPr>
        <w:t xml:space="preserve">Strangely there is a loan agreement between the first </w:t>
      </w:r>
      <w:r w:rsidR="008C2DF7">
        <w:rPr>
          <w:sz w:val="28"/>
          <w:szCs w:val="28"/>
        </w:rPr>
        <w:t>Applicant</w:t>
      </w:r>
      <w:r>
        <w:rPr>
          <w:sz w:val="28"/>
          <w:szCs w:val="28"/>
        </w:rPr>
        <w:t xml:space="preserve"> and the second </w:t>
      </w:r>
      <w:r w:rsidR="008C2DF7">
        <w:rPr>
          <w:sz w:val="28"/>
          <w:szCs w:val="28"/>
        </w:rPr>
        <w:t>Applicant</w:t>
      </w:r>
      <w:r>
        <w:rPr>
          <w:sz w:val="28"/>
          <w:szCs w:val="28"/>
        </w:rPr>
        <w:t xml:space="preserve"> written to be between the </w:t>
      </w:r>
      <w:r w:rsidR="008C2DF7">
        <w:rPr>
          <w:sz w:val="28"/>
          <w:szCs w:val="28"/>
        </w:rPr>
        <w:t>periods</w:t>
      </w:r>
      <w:r>
        <w:rPr>
          <w:sz w:val="28"/>
          <w:szCs w:val="28"/>
        </w:rPr>
        <w:t xml:space="preserve"> 15</w:t>
      </w:r>
      <w:r w:rsidRPr="0011076B">
        <w:rPr>
          <w:sz w:val="28"/>
          <w:szCs w:val="28"/>
          <w:vertAlign w:val="superscript"/>
        </w:rPr>
        <w:t>th</w:t>
      </w:r>
      <w:r>
        <w:rPr>
          <w:sz w:val="28"/>
          <w:szCs w:val="28"/>
        </w:rPr>
        <w:t xml:space="preserve"> December to 15</w:t>
      </w:r>
      <w:r w:rsidRPr="0011076B">
        <w:rPr>
          <w:sz w:val="28"/>
          <w:szCs w:val="28"/>
          <w:vertAlign w:val="superscript"/>
        </w:rPr>
        <w:t>th</w:t>
      </w:r>
      <w:r>
        <w:rPr>
          <w:sz w:val="28"/>
          <w:szCs w:val="28"/>
        </w:rPr>
        <w:t xml:space="preserve"> January 2014. In the agreement the first </w:t>
      </w:r>
      <w:r w:rsidR="008C2DF7">
        <w:rPr>
          <w:sz w:val="28"/>
          <w:szCs w:val="28"/>
        </w:rPr>
        <w:t>Applicant</w:t>
      </w:r>
      <w:r>
        <w:rPr>
          <w:sz w:val="28"/>
          <w:szCs w:val="28"/>
        </w:rPr>
        <w:t xml:space="preserve"> states that she borrowed Uganda shillings 100,000,000/= from the </w:t>
      </w:r>
      <w:r w:rsidR="008C2DF7">
        <w:rPr>
          <w:sz w:val="28"/>
          <w:szCs w:val="28"/>
        </w:rPr>
        <w:t>Respondent</w:t>
      </w:r>
      <w:r w:rsidR="00BD0256">
        <w:rPr>
          <w:sz w:val="28"/>
          <w:szCs w:val="28"/>
        </w:rPr>
        <w:t xml:space="preserve"> and pledged her land title</w:t>
      </w:r>
      <w:r>
        <w:rPr>
          <w:sz w:val="28"/>
          <w:szCs w:val="28"/>
        </w:rPr>
        <w:t>.</w:t>
      </w:r>
    </w:p>
    <w:p w:rsidR="008C2DF7" w:rsidRDefault="00BD0256" w:rsidP="00E3613D">
      <w:pPr>
        <w:jc w:val="both"/>
        <w:rPr>
          <w:sz w:val="28"/>
          <w:szCs w:val="28"/>
        </w:rPr>
      </w:pPr>
      <w:r>
        <w:rPr>
          <w:sz w:val="28"/>
          <w:szCs w:val="28"/>
        </w:rPr>
        <w:t xml:space="preserve">The affidavit in reply of the attorney of the </w:t>
      </w:r>
      <w:r w:rsidR="008C2DF7">
        <w:rPr>
          <w:sz w:val="28"/>
          <w:szCs w:val="28"/>
        </w:rPr>
        <w:t>Respondent</w:t>
      </w:r>
      <w:r>
        <w:rPr>
          <w:sz w:val="28"/>
          <w:szCs w:val="28"/>
        </w:rPr>
        <w:t xml:space="preserve"> introduces another controversy as to how the </w:t>
      </w:r>
      <w:r w:rsidR="008C2DF7">
        <w:rPr>
          <w:sz w:val="28"/>
          <w:szCs w:val="28"/>
        </w:rPr>
        <w:t>Applicant</w:t>
      </w:r>
      <w:r>
        <w:rPr>
          <w:sz w:val="28"/>
          <w:szCs w:val="28"/>
        </w:rPr>
        <w:t xml:space="preserve"> obtained this money. It is alleged that she is guilty of economic crimes. In any case she was arrested by police. That is </w:t>
      </w:r>
      <w:r w:rsidR="005B794B">
        <w:rPr>
          <w:sz w:val="28"/>
          <w:szCs w:val="28"/>
        </w:rPr>
        <w:t xml:space="preserve">how and </w:t>
      </w:r>
      <w:r>
        <w:rPr>
          <w:sz w:val="28"/>
          <w:szCs w:val="28"/>
        </w:rPr>
        <w:t>when the 2</w:t>
      </w:r>
      <w:r w:rsidRPr="00BD0256">
        <w:rPr>
          <w:sz w:val="28"/>
          <w:szCs w:val="28"/>
          <w:vertAlign w:val="superscript"/>
        </w:rPr>
        <w:t>nd</w:t>
      </w:r>
      <w:r>
        <w:rPr>
          <w:sz w:val="28"/>
          <w:szCs w:val="28"/>
        </w:rPr>
        <w:t xml:space="preserve"> and 3</w:t>
      </w:r>
      <w:r w:rsidRPr="00BD0256">
        <w:rPr>
          <w:sz w:val="28"/>
          <w:szCs w:val="28"/>
          <w:vertAlign w:val="superscript"/>
        </w:rPr>
        <w:t>rd</w:t>
      </w:r>
      <w:r>
        <w:rPr>
          <w:sz w:val="28"/>
          <w:szCs w:val="28"/>
        </w:rPr>
        <w:t xml:space="preserve"> </w:t>
      </w:r>
      <w:r w:rsidR="008C2DF7">
        <w:rPr>
          <w:sz w:val="28"/>
          <w:szCs w:val="28"/>
        </w:rPr>
        <w:t>Applicant</w:t>
      </w:r>
      <w:r>
        <w:rPr>
          <w:sz w:val="28"/>
          <w:szCs w:val="28"/>
        </w:rPr>
        <w:t xml:space="preserve">s came into the picture. Being the relatives of the first </w:t>
      </w:r>
      <w:r w:rsidR="008C2DF7">
        <w:rPr>
          <w:sz w:val="28"/>
          <w:szCs w:val="28"/>
        </w:rPr>
        <w:t>Applicant</w:t>
      </w:r>
      <w:r>
        <w:rPr>
          <w:sz w:val="28"/>
          <w:szCs w:val="28"/>
        </w:rPr>
        <w:t xml:space="preserve"> they claim that they were coerced into signing the undertaking.</w:t>
      </w:r>
      <w:r w:rsidR="005B794B">
        <w:rPr>
          <w:sz w:val="28"/>
          <w:szCs w:val="28"/>
        </w:rPr>
        <w:t xml:space="preserve"> </w:t>
      </w:r>
    </w:p>
    <w:p w:rsidR="008C2DF7" w:rsidRDefault="005B794B" w:rsidP="00E3613D">
      <w:pPr>
        <w:jc w:val="both"/>
        <w:rPr>
          <w:sz w:val="28"/>
          <w:szCs w:val="28"/>
        </w:rPr>
      </w:pPr>
      <w:r>
        <w:rPr>
          <w:sz w:val="28"/>
          <w:szCs w:val="28"/>
        </w:rPr>
        <w:t xml:space="preserve">There is a common law principle which may be considered. In the case of </w:t>
      </w:r>
      <w:r w:rsidRPr="002437B0">
        <w:rPr>
          <w:b/>
          <w:sz w:val="28"/>
          <w:szCs w:val="28"/>
        </w:rPr>
        <w:t>Smith and another versus Selwyn [1914 – 15] All ER Rep at page 229</w:t>
      </w:r>
      <w:r>
        <w:rPr>
          <w:sz w:val="28"/>
          <w:szCs w:val="28"/>
        </w:rPr>
        <w:t xml:space="preserve">, the principle is that an action for damages based upon a felonious act committed against the </w:t>
      </w:r>
      <w:r w:rsidR="008C2DF7">
        <w:rPr>
          <w:sz w:val="28"/>
          <w:szCs w:val="28"/>
        </w:rPr>
        <w:t>Plaintiff</w:t>
      </w:r>
      <w:r>
        <w:rPr>
          <w:sz w:val="28"/>
          <w:szCs w:val="28"/>
        </w:rPr>
        <w:t xml:space="preserve"> by the </w:t>
      </w:r>
      <w:r w:rsidR="008C2DF7">
        <w:rPr>
          <w:sz w:val="28"/>
          <w:szCs w:val="28"/>
        </w:rPr>
        <w:t>Defendant</w:t>
      </w:r>
      <w:r>
        <w:rPr>
          <w:sz w:val="28"/>
          <w:szCs w:val="28"/>
        </w:rPr>
        <w:t xml:space="preserve"> is not maintainable unless he has been prosecuted or a reasonable excuse has been given.</w:t>
      </w:r>
      <w:r w:rsidR="00BD0256">
        <w:rPr>
          <w:sz w:val="28"/>
          <w:szCs w:val="28"/>
        </w:rPr>
        <w:t xml:space="preserve"> </w:t>
      </w:r>
    </w:p>
    <w:p w:rsidR="005B794B" w:rsidRDefault="005B794B" w:rsidP="00E3613D">
      <w:pPr>
        <w:jc w:val="both"/>
        <w:rPr>
          <w:sz w:val="28"/>
          <w:szCs w:val="28"/>
        </w:rPr>
      </w:pPr>
      <w:r>
        <w:rPr>
          <w:sz w:val="28"/>
          <w:szCs w:val="28"/>
        </w:rPr>
        <w:lastRenderedPageBreak/>
        <w:t>What is the reasonable excuse in this case and secondly was a felonious offence committed? The police process was used and the circumstances under which it was used need to be established as to whether it was pursuant to following up a debt in a civil agreement or pursuant to an alleged commission of an offence.</w:t>
      </w:r>
      <w:r w:rsidRPr="005B794B">
        <w:rPr>
          <w:sz w:val="28"/>
          <w:szCs w:val="28"/>
        </w:rPr>
        <w:t xml:space="preserve"> </w:t>
      </w:r>
      <w:r>
        <w:rPr>
          <w:sz w:val="28"/>
          <w:szCs w:val="28"/>
        </w:rPr>
        <w:t xml:space="preserve">As relatives of the first </w:t>
      </w:r>
      <w:r w:rsidR="008C2DF7">
        <w:rPr>
          <w:sz w:val="28"/>
          <w:szCs w:val="28"/>
        </w:rPr>
        <w:t>Defendant</w:t>
      </w:r>
      <w:r>
        <w:rPr>
          <w:sz w:val="28"/>
          <w:szCs w:val="28"/>
        </w:rPr>
        <w:t>/</w:t>
      </w:r>
      <w:r w:rsidR="008C2DF7">
        <w:rPr>
          <w:sz w:val="28"/>
          <w:szCs w:val="28"/>
        </w:rPr>
        <w:t>Applicant</w:t>
      </w:r>
      <w:r>
        <w:rPr>
          <w:sz w:val="28"/>
          <w:szCs w:val="28"/>
        </w:rPr>
        <w:t xml:space="preserve"> the 2</w:t>
      </w:r>
      <w:r w:rsidRPr="005B794B">
        <w:rPr>
          <w:sz w:val="28"/>
          <w:szCs w:val="28"/>
          <w:vertAlign w:val="superscript"/>
        </w:rPr>
        <w:t>nd</w:t>
      </w:r>
      <w:r>
        <w:rPr>
          <w:sz w:val="28"/>
          <w:szCs w:val="28"/>
        </w:rPr>
        <w:t xml:space="preserve"> and 3</w:t>
      </w:r>
      <w:r w:rsidRPr="005B794B">
        <w:rPr>
          <w:sz w:val="28"/>
          <w:szCs w:val="28"/>
          <w:vertAlign w:val="superscript"/>
        </w:rPr>
        <w:t>rd</w:t>
      </w:r>
      <w:r>
        <w:rPr>
          <w:sz w:val="28"/>
          <w:szCs w:val="28"/>
        </w:rPr>
        <w:t xml:space="preserve"> </w:t>
      </w:r>
      <w:r w:rsidR="008C2DF7">
        <w:rPr>
          <w:sz w:val="28"/>
          <w:szCs w:val="28"/>
        </w:rPr>
        <w:t>Applicant</w:t>
      </w:r>
      <w:r>
        <w:rPr>
          <w:sz w:val="28"/>
          <w:szCs w:val="28"/>
        </w:rPr>
        <w:t>’s came to the rescue of their relative but was it on a sound and constitutional basis? This is a matter that deserves to be tried and the 2</w:t>
      </w:r>
      <w:r w:rsidRPr="005B794B">
        <w:rPr>
          <w:sz w:val="28"/>
          <w:szCs w:val="28"/>
          <w:vertAlign w:val="superscript"/>
        </w:rPr>
        <w:t>nd</w:t>
      </w:r>
      <w:r>
        <w:rPr>
          <w:sz w:val="28"/>
          <w:szCs w:val="28"/>
        </w:rPr>
        <w:t xml:space="preserve"> and 3</w:t>
      </w:r>
      <w:r w:rsidRPr="005B794B">
        <w:rPr>
          <w:sz w:val="28"/>
          <w:szCs w:val="28"/>
          <w:vertAlign w:val="superscript"/>
        </w:rPr>
        <w:t>rd</w:t>
      </w:r>
      <w:r w:rsidR="00E94A30">
        <w:rPr>
          <w:sz w:val="28"/>
          <w:szCs w:val="28"/>
        </w:rPr>
        <w:t xml:space="preserve"> </w:t>
      </w:r>
      <w:r w:rsidR="008C2DF7">
        <w:rPr>
          <w:sz w:val="28"/>
          <w:szCs w:val="28"/>
        </w:rPr>
        <w:t>Applicant</w:t>
      </w:r>
      <w:r w:rsidR="00E94A30">
        <w:rPr>
          <w:sz w:val="28"/>
          <w:szCs w:val="28"/>
        </w:rPr>
        <w:t>’</w:t>
      </w:r>
      <w:r>
        <w:rPr>
          <w:sz w:val="28"/>
          <w:szCs w:val="28"/>
        </w:rPr>
        <w:t>s have established just cause to set aside the default judgment as against them.</w:t>
      </w:r>
      <w:r w:rsidR="00E94A30" w:rsidRPr="00E94A30">
        <w:rPr>
          <w:sz w:val="28"/>
          <w:szCs w:val="28"/>
        </w:rPr>
        <w:t xml:space="preserve"> </w:t>
      </w:r>
      <w:r w:rsidR="00E94A30">
        <w:rPr>
          <w:sz w:val="28"/>
          <w:szCs w:val="28"/>
        </w:rPr>
        <w:t>Furthermore in light of the finding of the court on just cause, there is no need to consider whether the first and 2</w:t>
      </w:r>
      <w:r w:rsidR="00E94A30" w:rsidRPr="00E94A30">
        <w:rPr>
          <w:sz w:val="28"/>
          <w:szCs w:val="28"/>
          <w:vertAlign w:val="superscript"/>
        </w:rPr>
        <w:t>nd</w:t>
      </w:r>
      <w:r w:rsidR="00E94A30">
        <w:rPr>
          <w:sz w:val="28"/>
          <w:szCs w:val="28"/>
        </w:rPr>
        <w:t xml:space="preserve"> </w:t>
      </w:r>
      <w:r w:rsidR="008C2DF7">
        <w:rPr>
          <w:sz w:val="28"/>
          <w:szCs w:val="28"/>
        </w:rPr>
        <w:t>Applicant</w:t>
      </w:r>
      <w:r w:rsidR="00E94A30">
        <w:rPr>
          <w:sz w:val="28"/>
          <w:szCs w:val="28"/>
        </w:rPr>
        <w:t xml:space="preserve">s were effectively served. </w:t>
      </w:r>
    </w:p>
    <w:p w:rsidR="00BD0256" w:rsidRDefault="005B794B" w:rsidP="00E3613D">
      <w:pPr>
        <w:jc w:val="both"/>
        <w:rPr>
          <w:sz w:val="28"/>
          <w:szCs w:val="28"/>
        </w:rPr>
      </w:pPr>
      <w:r>
        <w:rPr>
          <w:sz w:val="28"/>
          <w:szCs w:val="28"/>
        </w:rPr>
        <w:t xml:space="preserve">The first </w:t>
      </w:r>
      <w:r w:rsidR="008C2DF7">
        <w:rPr>
          <w:sz w:val="28"/>
          <w:szCs w:val="28"/>
        </w:rPr>
        <w:t>Applicant</w:t>
      </w:r>
      <w:r>
        <w:rPr>
          <w:sz w:val="28"/>
          <w:szCs w:val="28"/>
        </w:rPr>
        <w:t xml:space="preserve"> has not made any representations in this matter and there seems to be a loan agreement in which she </w:t>
      </w:r>
      <w:r w:rsidR="00BC02AC">
        <w:rPr>
          <w:sz w:val="28"/>
          <w:szCs w:val="28"/>
        </w:rPr>
        <w:t xml:space="preserve">seems to acknowledge </w:t>
      </w:r>
      <w:r>
        <w:rPr>
          <w:sz w:val="28"/>
          <w:szCs w:val="28"/>
        </w:rPr>
        <w:t xml:space="preserve">to be indebted to the </w:t>
      </w:r>
      <w:r w:rsidR="008C2DF7">
        <w:rPr>
          <w:sz w:val="28"/>
          <w:szCs w:val="28"/>
        </w:rPr>
        <w:t>Respondent</w:t>
      </w:r>
      <w:r>
        <w:rPr>
          <w:sz w:val="28"/>
          <w:szCs w:val="28"/>
        </w:rPr>
        <w:t xml:space="preserve">. </w:t>
      </w:r>
    </w:p>
    <w:p w:rsidR="00BD0256" w:rsidRDefault="00BD0256" w:rsidP="00E3613D">
      <w:pPr>
        <w:jc w:val="both"/>
        <w:rPr>
          <w:sz w:val="28"/>
          <w:szCs w:val="28"/>
        </w:rPr>
      </w:pPr>
      <w:r>
        <w:rPr>
          <w:sz w:val="28"/>
          <w:szCs w:val="28"/>
        </w:rPr>
        <w:t xml:space="preserve">In the premises the judgment and decree of the court in HCCS No. 260 of 2015 is set aside as against the </w:t>
      </w:r>
      <w:r w:rsidR="005B794B">
        <w:rPr>
          <w:sz w:val="28"/>
          <w:szCs w:val="28"/>
        </w:rPr>
        <w:t>2</w:t>
      </w:r>
      <w:r w:rsidR="005B794B" w:rsidRPr="005B794B">
        <w:rPr>
          <w:sz w:val="28"/>
          <w:szCs w:val="28"/>
          <w:vertAlign w:val="superscript"/>
        </w:rPr>
        <w:t>nd</w:t>
      </w:r>
      <w:r w:rsidR="005B794B">
        <w:rPr>
          <w:sz w:val="28"/>
          <w:szCs w:val="28"/>
        </w:rPr>
        <w:t xml:space="preserve"> </w:t>
      </w:r>
      <w:r>
        <w:rPr>
          <w:sz w:val="28"/>
          <w:szCs w:val="28"/>
        </w:rPr>
        <w:t>and 3</w:t>
      </w:r>
      <w:r w:rsidRPr="00BD0256">
        <w:rPr>
          <w:sz w:val="28"/>
          <w:szCs w:val="28"/>
          <w:vertAlign w:val="superscript"/>
        </w:rPr>
        <w:t>rd</w:t>
      </w:r>
      <w:r>
        <w:rPr>
          <w:sz w:val="28"/>
          <w:szCs w:val="28"/>
        </w:rPr>
        <w:t xml:space="preserve"> </w:t>
      </w:r>
      <w:r w:rsidR="008C2DF7">
        <w:rPr>
          <w:sz w:val="28"/>
          <w:szCs w:val="28"/>
        </w:rPr>
        <w:t>Applicant</w:t>
      </w:r>
      <w:r>
        <w:rPr>
          <w:sz w:val="28"/>
          <w:szCs w:val="28"/>
        </w:rPr>
        <w:t xml:space="preserve">s for just cause and the controversies </w:t>
      </w:r>
      <w:r w:rsidR="00E94A30">
        <w:rPr>
          <w:sz w:val="28"/>
          <w:szCs w:val="28"/>
        </w:rPr>
        <w:t xml:space="preserve">inter alia </w:t>
      </w:r>
      <w:r>
        <w:rPr>
          <w:sz w:val="28"/>
          <w:szCs w:val="28"/>
        </w:rPr>
        <w:t>relating to whether there was duress in the signing of the undertaking dated 31</w:t>
      </w:r>
      <w:r w:rsidRPr="00BD0256">
        <w:rPr>
          <w:sz w:val="28"/>
          <w:szCs w:val="28"/>
          <w:vertAlign w:val="superscript"/>
        </w:rPr>
        <w:t>st</w:t>
      </w:r>
      <w:r>
        <w:rPr>
          <w:sz w:val="28"/>
          <w:szCs w:val="28"/>
        </w:rPr>
        <w:t xml:space="preserve"> of January 2015 shall be tried</w:t>
      </w:r>
      <w:r w:rsidR="005B794B">
        <w:rPr>
          <w:sz w:val="28"/>
          <w:szCs w:val="28"/>
        </w:rPr>
        <w:t xml:space="preserve"> before a just conclusion can be reached. </w:t>
      </w:r>
    </w:p>
    <w:p w:rsidR="005B794B" w:rsidRDefault="00BD0256" w:rsidP="00E3613D">
      <w:pPr>
        <w:jc w:val="both"/>
        <w:rPr>
          <w:sz w:val="28"/>
          <w:szCs w:val="28"/>
        </w:rPr>
      </w:pPr>
      <w:r>
        <w:rPr>
          <w:sz w:val="28"/>
          <w:szCs w:val="28"/>
        </w:rPr>
        <w:t>Leave is granted to the 2</w:t>
      </w:r>
      <w:r w:rsidRPr="00BD0256">
        <w:rPr>
          <w:sz w:val="28"/>
          <w:szCs w:val="28"/>
          <w:vertAlign w:val="superscript"/>
        </w:rPr>
        <w:t>nd</w:t>
      </w:r>
      <w:r>
        <w:rPr>
          <w:sz w:val="28"/>
          <w:szCs w:val="28"/>
        </w:rPr>
        <w:t xml:space="preserve"> and 3</w:t>
      </w:r>
      <w:r w:rsidRPr="00BD0256">
        <w:rPr>
          <w:sz w:val="28"/>
          <w:szCs w:val="28"/>
          <w:vertAlign w:val="superscript"/>
        </w:rPr>
        <w:t>rd</w:t>
      </w:r>
      <w:r>
        <w:rPr>
          <w:sz w:val="28"/>
          <w:szCs w:val="28"/>
        </w:rPr>
        <w:t xml:space="preserve"> </w:t>
      </w:r>
      <w:r w:rsidR="008C2DF7">
        <w:rPr>
          <w:sz w:val="28"/>
          <w:szCs w:val="28"/>
        </w:rPr>
        <w:t>Applicant</w:t>
      </w:r>
      <w:r w:rsidR="00BC02AC">
        <w:rPr>
          <w:sz w:val="28"/>
          <w:szCs w:val="28"/>
        </w:rPr>
        <w:t>s</w:t>
      </w:r>
      <w:r>
        <w:rPr>
          <w:sz w:val="28"/>
          <w:szCs w:val="28"/>
        </w:rPr>
        <w:t xml:space="preserve"> only to file a defence to the main suit </w:t>
      </w:r>
      <w:r w:rsidR="005B794B">
        <w:rPr>
          <w:sz w:val="28"/>
          <w:szCs w:val="28"/>
        </w:rPr>
        <w:t>within 14 days from the date of this order. The costs of this application shall abide the outcome of the main suit</w:t>
      </w:r>
    </w:p>
    <w:p w:rsidR="005B794B" w:rsidRDefault="005B794B" w:rsidP="00E3613D">
      <w:pPr>
        <w:jc w:val="both"/>
        <w:rPr>
          <w:sz w:val="28"/>
          <w:szCs w:val="28"/>
        </w:rPr>
      </w:pPr>
      <w:r>
        <w:rPr>
          <w:sz w:val="28"/>
          <w:szCs w:val="28"/>
        </w:rPr>
        <w:t>Ruling delivered in open court on the 4</w:t>
      </w:r>
      <w:r w:rsidRPr="005B794B">
        <w:rPr>
          <w:sz w:val="28"/>
          <w:szCs w:val="28"/>
          <w:vertAlign w:val="superscript"/>
        </w:rPr>
        <w:t>th</w:t>
      </w:r>
      <w:r>
        <w:rPr>
          <w:sz w:val="28"/>
          <w:szCs w:val="28"/>
        </w:rPr>
        <w:t xml:space="preserve"> of December 2015 </w:t>
      </w:r>
    </w:p>
    <w:p w:rsidR="00524B18" w:rsidRPr="00AE79F2" w:rsidRDefault="00524B18" w:rsidP="00E3613D">
      <w:pPr>
        <w:jc w:val="both"/>
        <w:rPr>
          <w:sz w:val="28"/>
          <w:szCs w:val="28"/>
        </w:rPr>
      </w:pPr>
    </w:p>
    <w:p w:rsidR="00FC7999" w:rsidRPr="00D2015C" w:rsidRDefault="00FC7999" w:rsidP="00E3613D">
      <w:pPr>
        <w:jc w:val="both"/>
        <w:rPr>
          <w:b/>
          <w:sz w:val="28"/>
          <w:szCs w:val="28"/>
        </w:rPr>
      </w:pPr>
      <w:r w:rsidRPr="00D2015C">
        <w:rPr>
          <w:b/>
          <w:sz w:val="28"/>
          <w:szCs w:val="28"/>
        </w:rPr>
        <w:t>Christopher Madrama</w:t>
      </w:r>
      <w:r w:rsidR="00080858" w:rsidRPr="00D2015C">
        <w:rPr>
          <w:b/>
          <w:sz w:val="28"/>
          <w:szCs w:val="28"/>
        </w:rPr>
        <w:t xml:space="preserve"> Izama</w:t>
      </w:r>
    </w:p>
    <w:p w:rsidR="00080858" w:rsidRDefault="00080858" w:rsidP="00E3613D">
      <w:pPr>
        <w:jc w:val="both"/>
        <w:rPr>
          <w:b/>
          <w:sz w:val="28"/>
          <w:szCs w:val="28"/>
        </w:rPr>
      </w:pPr>
      <w:r w:rsidRPr="00D2015C">
        <w:rPr>
          <w:b/>
          <w:sz w:val="28"/>
          <w:szCs w:val="28"/>
        </w:rPr>
        <w:t>Judge</w:t>
      </w:r>
    </w:p>
    <w:p w:rsidR="00D2015C" w:rsidRDefault="00D2015C" w:rsidP="00E3613D">
      <w:pPr>
        <w:jc w:val="both"/>
        <w:rPr>
          <w:sz w:val="28"/>
          <w:szCs w:val="28"/>
        </w:rPr>
      </w:pPr>
      <w:r>
        <w:rPr>
          <w:sz w:val="28"/>
          <w:szCs w:val="28"/>
        </w:rPr>
        <w:t>Ruling delivered in the presence of:</w:t>
      </w:r>
    </w:p>
    <w:p w:rsidR="00FD7EB7" w:rsidRDefault="00FD7EB7" w:rsidP="00E3613D">
      <w:pPr>
        <w:jc w:val="both"/>
        <w:rPr>
          <w:sz w:val="28"/>
          <w:szCs w:val="28"/>
        </w:rPr>
      </w:pPr>
      <w:r>
        <w:rPr>
          <w:sz w:val="28"/>
          <w:szCs w:val="28"/>
        </w:rPr>
        <w:t>Kakeeto Denis Counsel for the second and third Applicants</w:t>
      </w:r>
    </w:p>
    <w:p w:rsidR="00FD7EB7" w:rsidRDefault="00FD7EB7" w:rsidP="00E3613D">
      <w:pPr>
        <w:jc w:val="both"/>
        <w:rPr>
          <w:sz w:val="28"/>
          <w:szCs w:val="28"/>
        </w:rPr>
      </w:pPr>
      <w:r>
        <w:rPr>
          <w:sz w:val="28"/>
          <w:szCs w:val="28"/>
        </w:rPr>
        <w:t>Second Applicant in court</w:t>
      </w:r>
    </w:p>
    <w:p w:rsidR="00FD7EB7" w:rsidRDefault="00FD7EB7" w:rsidP="00E3613D">
      <w:pPr>
        <w:jc w:val="both"/>
        <w:rPr>
          <w:sz w:val="28"/>
          <w:szCs w:val="28"/>
        </w:rPr>
      </w:pPr>
      <w:r>
        <w:rPr>
          <w:sz w:val="28"/>
          <w:szCs w:val="28"/>
        </w:rPr>
        <w:lastRenderedPageBreak/>
        <w:t xml:space="preserve">Evans Tumusiime for the Respondent is absent. </w:t>
      </w:r>
    </w:p>
    <w:p w:rsidR="008F2027" w:rsidRPr="00D2015C" w:rsidRDefault="008F2027" w:rsidP="00E3613D">
      <w:pPr>
        <w:jc w:val="both"/>
        <w:rPr>
          <w:sz w:val="28"/>
          <w:szCs w:val="28"/>
        </w:rPr>
      </w:pPr>
      <w:r>
        <w:rPr>
          <w:sz w:val="28"/>
          <w:szCs w:val="28"/>
        </w:rPr>
        <w:t>Charles Okuni: Court Clerk</w:t>
      </w:r>
    </w:p>
    <w:p w:rsidR="00D2015C" w:rsidRDefault="00D2015C" w:rsidP="00E3613D">
      <w:pPr>
        <w:jc w:val="both"/>
        <w:rPr>
          <w:b/>
          <w:sz w:val="28"/>
          <w:szCs w:val="28"/>
        </w:rPr>
      </w:pPr>
    </w:p>
    <w:p w:rsidR="00D2015C" w:rsidRPr="00D2015C" w:rsidRDefault="00D2015C" w:rsidP="00D2015C">
      <w:pPr>
        <w:jc w:val="both"/>
        <w:rPr>
          <w:b/>
          <w:sz w:val="28"/>
          <w:szCs w:val="28"/>
        </w:rPr>
      </w:pPr>
      <w:r w:rsidRPr="00D2015C">
        <w:rPr>
          <w:b/>
          <w:sz w:val="28"/>
          <w:szCs w:val="28"/>
        </w:rPr>
        <w:t>Christopher Madrama Izama</w:t>
      </w:r>
    </w:p>
    <w:p w:rsidR="00D2015C" w:rsidRDefault="00D2015C" w:rsidP="00E3613D">
      <w:pPr>
        <w:jc w:val="both"/>
        <w:rPr>
          <w:b/>
          <w:sz w:val="28"/>
          <w:szCs w:val="28"/>
        </w:rPr>
      </w:pPr>
      <w:r w:rsidRPr="00D2015C">
        <w:rPr>
          <w:b/>
          <w:sz w:val="28"/>
          <w:szCs w:val="28"/>
        </w:rPr>
        <w:t>Judge</w:t>
      </w:r>
    </w:p>
    <w:p w:rsidR="00E94A30" w:rsidRPr="00D2015C" w:rsidRDefault="00E94A30" w:rsidP="00E3613D">
      <w:pPr>
        <w:jc w:val="both"/>
        <w:rPr>
          <w:b/>
          <w:sz w:val="28"/>
          <w:szCs w:val="28"/>
        </w:rPr>
      </w:pPr>
      <w:r>
        <w:rPr>
          <w:b/>
          <w:sz w:val="28"/>
          <w:szCs w:val="28"/>
        </w:rPr>
        <w:t>4</w:t>
      </w:r>
      <w:r w:rsidRPr="00E94A30">
        <w:rPr>
          <w:b/>
          <w:sz w:val="28"/>
          <w:szCs w:val="28"/>
          <w:vertAlign w:val="superscript"/>
        </w:rPr>
        <w:t>th</w:t>
      </w:r>
      <w:r>
        <w:rPr>
          <w:b/>
          <w:sz w:val="28"/>
          <w:szCs w:val="28"/>
        </w:rPr>
        <w:t xml:space="preserve"> December 2015</w:t>
      </w:r>
    </w:p>
    <w:sectPr w:rsidR="00E94A30" w:rsidRPr="00D2015C"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3A" w:rsidRDefault="00A07D3A" w:rsidP="00AB5610">
      <w:pPr>
        <w:spacing w:after="0" w:line="240" w:lineRule="auto"/>
      </w:pPr>
      <w:r>
        <w:separator/>
      </w:r>
    </w:p>
  </w:endnote>
  <w:endnote w:type="continuationSeparator" w:id="1">
    <w:p w:rsidR="00A07D3A" w:rsidRDefault="00A07D3A"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5B794B" w:rsidRPr="007F0E13" w:rsidRDefault="005B794B"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5B794B" w:rsidRDefault="00BF7D33">
        <w:pPr>
          <w:pStyle w:val="Footer"/>
          <w:jc w:val="center"/>
        </w:pPr>
        <w:fldSimple w:instr=" PAGE   \* MERGEFORMAT ">
          <w:r w:rsidR="00657AE5">
            <w:rPr>
              <w:noProof/>
            </w:rPr>
            <w:t>1</w:t>
          </w:r>
        </w:fldSimple>
      </w:p>
    </w:sdtContent>
  </w:sdt>
  <w:p w:rsidR="005B794B" w:rsidRPr="00A43194" w:rsidRDefault="005B794B">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3A" w:rsidRDefault="00A07D3A" w:rsidP="00AB5610">
      <w:pPr>
        <w:spacing w:after="0" w:line="240" w:lineRule="auto"/>
      </w:pPr>
      <w:r>
        <w:separator/>
      </w:r>
    </w:p>
  </w:footnote>
  <w:footnote w:type="continuationSeparator" w:id="1">
    <w:p w:rsidR="00A07D3A" w:rsidRDefault="00A07D3A"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E9E"/>
    <w:multiLevelType w:val="hybridMultilevel"/>
    <w:tmpl w:val="13DC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dgnword-docGUID" w:val="{2EE27F25-AC71-4146-9A04-57E31AB57502}"/>
    <w:docVar w:name="dgnword-eventsink" w:val="75370248"/>
  </w:docVars>
  <w:rsids>
    <w:rsidRoot w:val="00686C8C"/>
    <w:rsid w:val="000035B9"/>
    <w:rsid w:val="00062365"/>
    <w:rsid w:val="00077A33"/>
    <w:rsid w:val="00080858"/>
    <w:rsid w:val="00090D6C"/>
    <w:rsid w:val="000B1274"/>
    <w:rsid w:val="000C625C"/>
    <w:rsid w:val="000F6945"/>
    <w:rsid w:val="001002D2"/>
    <w:rsid w:val="00101A8A"/>
    <w:rsid w:val="0011076B"/>
    <w:rsid w:val="0011323A"/>
    <w:rsid w:val="001165B2"/>
    <w:rsid w:val="001205D7"/>
    <w:rsid w:val="00145109"/>
    <w:rsid w:val="0015517B"/>
    <w:rsid w:val="0016637D"/>
    <w:rsid w:val="0019370C"/>
    <w:rsid w:val="001938D4"/>
    <w:rsid w:val="00193BD8"/>
    <w:rsid w:val="001A2C46"/>
    <w:rsid w:val="00200261"/>
    <w:rsid w:val="002030E1"/>
    <w:rsid w:val="00204062"/>
    <w:rsid w:val="002652FD"/>
    <w:rsid w:val="002710AD"/>
    <w:rsid w:val="002826AF"/>
    <w:rsid w:val="002859CA"/>
    <w:rsid w:val="002905AA"/>
    <w:rsid w:val="002B1153"/>
    <w:rsid w:val="002D7C4E"/>
    <w:rsid w:val="002E0AAF"/>
    <w:rsid w:val="00313A82"/>
    <w:rsid w:val="003140AD"/>
    <w:rsid w:val="00394DF7"/>
    <w:rsid w:val="003A10FF"/>
    <w:rsid w:val="003A59BD"/>
    <w:rsid w:val="003C04D6"/>
    <w:rsid w:val="003E0CB3"/>
    <w:rsid w:val="00440199"/>
    <w:rsid w:val="00456DBC"/>
    <w:rsid w:val="00464A18"/>
    <w:rsid w:val="00471315"/>
    <w:rsid w:val="004961B7"/>
    <w:rsid w:val="004D1065"/>
    <w:rsid w:val="004E7DBA"/>
    <w:rsid w:val="00501BE9"/>
    <w:rsid w:val="00524B18"/>
    <w:rsid w:val="005445EA"/>
    <w:rsid w:val="00553B9D"/>
    <w:rsid w:val="00566A45"/>
    <w:rsid w:val="00566AD5"/>
    <w:rsid w:val="005878B3"/>
    <w:rsid w:val="005B794B"/>
    <w:rsid w:val="005C34E0"/>
    <w:rsid w:val="005D4415"/>
    <w:rsid w:val="006024B3"/>
    <w:rsid w:val="00605408"/>
    <w:rsid w:val="00624345"/>
    <w:rsid w:val="006506BC"/>
    <w:rsid w:val="00657AE5"/>
    <w:rsid w:val="00667908"/>
    <w:rsid w:val="00686C8C"/>
    <w:rsid w:val="00686D97"/>
    <w:rsid w:val="006A7569"/>
    <w:rsid w:val="006E2629"/>
    <w:rsid w:val="00727246"/>
    <w:rsid w:val="007635E4"/>
    <w:rsid w:val="00767836"/>
    <w:rsid w:val="00781031"/>
    <w:rsid w:val="007859F9"/>
    <w:rsid w:val="007871AF"/>
    <w:rsid w:val="007A2A97"/>
    <w:rsid w:val="007C0B7C"/>
    <w:rsid w:val="007C3BCC"/>
    <w:rsid w:val="007C3E15"/>
    <w:rsid w:val="007E41FD"/>
    <w:rsid w:val="007F0E13"/>
    <w:rsid w:val="00824FD8"/>
    <w:rsid w:val="00841FD9"/>
    <w:rsid w:val="00846E07"/>
    <w:rsid w:val="00847429"/>
    <w:rsid w:val="008740EB"/>
    <w:rsid w:val="008816DF"/>
    <w:rsid w:val="00881E3C"/>
    <w:rsid w:val="008B1C10"/>
    <w:rsid w:val="008C2DF7"/>
    <w:rsid w:val="008F1681"/>
    <w:rsid w:val="008F2027"/>
    <w:rsid w:val="008F2E90"/>
    <w:rsid w:val="008F61EA"/>
    <w:rsid w:val="00910FBF"/>
    <w:rsid w:val="00911597"/>
    <w:rsid w:val="0091304A"/>
    <w:rsid w:val="009331B5"/>
    <w:rsid w:val="009C499C"/>
    <w:rsid w:val="009C4AD3"/>
    <w:rsid w:val="009C671A"/>
    <w:rsid w:val="009E74EA"/>
    <w:rsid w:val="00A07D3A"/>
    <w:rsid w:val="00A3371C"/>
    <w:rsid w:val="00A3666A"/>
    <w:rsid w:val="00A43194"/>
    <w:rsid w:val="00A550E6"/>
    <w:rsid w:val="00A6783D"/>
    <w:rsid w:val="00A73600"/>
    <w:rsid w:val="00A926E4"/>
    <w:rsid w:val="00AA73FB"/>
    <w:rsid w:val="00AB5610"/>
    <w:rsid w:val="00AC1499"/>
    <w:rsid w:val="00AC5D8E"/>
    <w:rsid w:val="00AE79F2"/>
    <w:rsid w:val="00B04F33"/>
    <w:rsid w:val="00B10E91"/>
    <w:rsid w:val="00B140CB"/>
    <w:rsid w:val="00B15BAE"/>
    <w:rsid w:val="00B16BCD"/>
    <w:rsid w:val="00B45A38"/>
    <w:rsid w:val="00B47805"/>
    <w:rsid w:val="00B523AB"/>
    <w:rsid w:val="00B6277A"/>
    <w:rsid w:val="00B92904"/>
    <w:rsid w:val="00B95FEE"/>
    <w:rsid w:val="00BC02AC"/>
    <w:rsid w:val="00BD0256"/>
    <w:rsid w:val="00BF7D33"/>
    <w:rsid w:val="00C21818"/>
    <w:rsid w:val="00C63A6A"/>
    <w:rsid w:val="00CC3875"/>
    <w:rsid w:val="00CF4343"/>
    <w:rsid w:val="00D07765"/>
    <w:rsid w:val="00D16715"/>
    <w:rsid w:val="00D2015C"/>
    <w:rsid w:val="00D35418"/>
    <w:rsid w:val="00D436BA"/>
    <w:rsid w:val="00D5025F"/>
    <w:rsid w:val="00D961FF"/>
    <w:rsid w:val="00DB1A0C"/>
    <w:rsid w:val="00DB50C0"/>
    <w:rsid w:val="00DB6C89"/>
    <w:rsid w:val="00DB7031"/>
    <w:rsid w:val="00DE5724"/>
    <w:rsid w:val="00E140FF"/>
    <w:rsid w:val="00E263C0"/>
    <w:rsid w:val="00E3613D"/>
    <w:rsid w:val="00E469EE"/>
    <w:rsid w:val="00E55239"/>
    <w:rsid w:val="00E60CD7"/>
    <w:rsid w:val="00E94A30"/>
    <w:rsid w:val="00EC0390"/>
    <w:rsid w:val="00EC4A1C"/>
    <w:rsid w:val="00F01D36"/>
    <w:rsid w:val="00F10C13"/>
    <w:rsid w:val="00F24942"/>
    <w:rsid w:val="00F30A51"/>
    <w:rsid w:val="00F43061"/>
    <w:rsid w:val="00F76F58"/>
    <w:rsid w:val="00F930FC"/>
    <w:rsid w:val="00F97394"/>
    <w:rsid w:val="00FC185E"/>
    <w:rsid w:val="00FC7999"/>
    <w:rsid w:val="00FD46C5"/>
    <w:rsid w:val="00FD7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paragraph" w:styleId="Heading2">
    <w:name w:val="heading 2"/>
    <w:basedOn w:val="Normal"/>
    <w:next w:val="Normal"/>
    <w:link w:val="Heading2Char"/>
    <w:uiPriority w:val="9"/>
    <w:semiHidden/>
    <w:unhideWhenUsed/>
    <w:qFormat/>
    <w:rsid w:val="00D077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Heading2Char">
    <w:name w:val="Heading 2 Char"/>
    <w:basedOn w:val="DefaultParagraphFont"/>
    <w:link w:val="Heading2"/>
    <w:uiPriority w:val="9"/>
    <w:semiHidden/>
    <w:rsid w:val="00D07765"/>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2015-12-04T07:02:00Z</cp:lastPrinted>
  <dcterms:created xsi:type="dcterms:W3CDTF">2015-12-07T11:56:00Z</dcterms:created>
  <dcterms:modified xsi:type="dcterms:W3CDTF">2015-12-07T11:56:00Z</dcterms:modified>
</cp:coreProperties>
</file>