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971353" w:rsidRDefault="005878B3"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THE REPUBLIC OF UGANDA,</w:t>
      </w:r>
    </w:p>
    <w:p w:rsidR="005878B3" w:rsidRPr="00971353" w:rsidRDefault="005878B3"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IN THE HIGH COURT OF UGANDA AT KAMPALA</w:t>
      </w:r>
    </w:p>
    <w:p w:rsidR="005878B3" w:rsidRPr="00971353" w:rsidRDefault="005878B3"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(COMMERCIAL DIVISION)</w:t>
      </w:r>
    </w:p>
    <w:p w:rsidR="00962465" w:rsidRPr="00971353" w:rsidRDefault="00962465"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MISCELLANEOUS APPLICATION NO 517 OF 2015</w:t>
      </w:r>
    </w:p>
    <w:p w:rsidR="00962465" w:rsidRPr="00971353" w:rsidRDefault="00962465"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(ARISING FROM CIVIL SUIT NO. 121 OF 2012)</w:t>
      </w:r>
    </w:p>
    <w:p w:rsidR="00962465" w:rsidRPr="00971353" w:rsidRDefault="00962465" w:rsidP="00971353">
      <w:pPr>
        <w:spacing w:line="480" w:lineRule="auto"/>
        <w:rPr>
          <w:rFonts w:ascii="Times New Roman" w:hAnsi="Times New Roman" w:cs="Times New Roman"/>
          <w:b/>
          <w:sz w:val="24"/>
          <w:szCs w:val="24"/>
        </w:rPr>
      </w:pPr>
      <w:r w:rsidRPr="00971353">
        <w:rPr>
          <w:rFonts w:ascii="Times New Roman" w:hAnsi="Times New Roman" w:cs="Times New Roman"/>
          <w:b/>
          <w:sz w:val="24"/>
          <w:szCs w:val="24"/>
        </w:rPr>
        <w:t>BANKSHIRE TECHNOLOGIES LTD}.......................................</w:t>
      </w:r>
      <w:r w:rsidR="00BA3EC0" w:rsidRPr="00971353">
        <w:rPr>
          <w:rFonts w:ascii="Times New Roman" w:hAnsi="Times New Roman" w:cs="Times New Roman"/>
          <w:b/>
          <w:sz w:val="24"/>
          <w:szCs w:val="24"/>
        </w:rPr>
        <w:t>APPLICANT</w:t>
      </w:r>
      <w:r w:rsidRPr="00971353">
        <w:rPr>
          <w:rFonts w:ascii="Times New Roman" w:hAnsi="Times New Roman" w:cs="Times New Roman"/>
          <w:b/>
          <w:sz w:val="24"/>
          <w:szCs w:val="24"/>
        </w:rPr>
        <w:t>/</w:t>
      </w:r>
      <w:r w:rsidR="00BA3EC0" w:rsidRPr="00971353">
        <w:rPr>
          <w:rFonts w:ascii="Times New Roman" w:hAnsi="Times New Roman" w:cs="Times New Roman"/>
          <w:b/>
          <w:sz w:val="24"/>
          <w:szCs w:val="24"/>
        </w:rPr>
        <w:t>PLAINTIFF</w:t>
      </w:r>
      <w:r w:rsidRPr="00971353">
        <w:rPr>
          <w:rFonts w:ascii="Times New Roman" w:hAnsi="Times New Roman" w:cs="Times New Roman"/>
          <w:b/>
          <w:sz w:val="24"/>
          <w:szCs w:val="24"/>
        </w:rPr>
        <w:t xml:space="preserve"> </w:t>
      </w:r>
    </w:p>
    <w:p w:rsidR="00962465" w:rsidRPr="00971353" w:rsidRDefault="00962465"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VS</w:t>
      </w:r>
    </w:p>
    <w:p w:rsidR="00962465" w:rsidRPr="00971353" w:rsidRDefault="00962465" w:rsidP="00971353">
      <w:pPr>
        <w:spacing w:line="480" w:lineRule="auto"/>
        <w:rPr>
          <w:rFonts w:ascii="Times New Roman" w:hAnsi="Times New Roman" w:cs="Times New Roman"/>
          <w:b/>
          <w:sz w:val="24"/>
          <w:szCs w:val="24"/>
        </w:rPr>
      </w:pPr>
      <w:r w:rsidRPr="00971353">
        <w:rPr>
          <w:rFonts w:ascii="Times New Roman" w:hAnsi="Times New Roman" w:cs="Times New Roman"/>
          <w:b/>
          <w:sz w:val="24"/>
          <w:szCs w:val="24"/>
        </w:rPr>
        <w:t>DERR LOGISTICS LTD}.................................................</w:t>
      </w:r>
      <w:r w:rsidR="00BA3EC0" w:rsidRPr="00971353">
        <w:rPr>
          <w:rFonts w:ascii="Times New Roman" w:hAnsi="Times New Roman" w:cs="Times New Roman"/>
          <w:b/>
          <w:sz w:val="24"/>
          <w:szCs w:val="24"/>
        </w:rPr>
        <w:t>RESPONDENT</w:t>
      </w:r>
      <w:r w:rsidRPr="00971353">
        <w:rPr>
          <w:rFonts w:ascii="Times New Roman" w:hAnsi="Times New Roman" w:cs="Times New Roman"/>
          <w:b/>
          <w:sz w:val="24"/>
          <w:szCs w:val="24"/>
        </w:rPr>
        <w:t>/</w:t>
      </w:r>
      <w:r w:rsidR="00BA3EC0" w:rsidRPr="00971353">
        <w:rPr>
          <w:rFonts w:ascii="Times New Roman" w:hAnsi="Times New Roman" w:cs="Times New Roman"/>
          <w:b/>
          <w:sz w:val="24"/>
          <w:szCs w:val="24"/>
        </w:rPr>
        <w:t>DEFENDANT</w:t>
      </w:r>
    </w:p>
    <w:p w:rsidR="00C63A6A" w:rsidRPr="00971353" w:rsidRDefault="00962465"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ENHAS LTD}....................................................................................THIRD PARTY</w:t>
      </w:r>
    </w:p>
    <w:p w:rsidR="00F8046D" w:rsidRPr="00971353" w:rsidRDefault="00F8046D" w:rsidP="00971353">
      <w:pPr>
        <w:spacing w:line="480" w:lineRule="auto"/>
        <w:jc w:val="center"/>
        <w:rPr>
          <w:rFonts w:ascii="Times New Roman" w:hAnsi="Times New Roman" w:cs="Times New Roman"/>
          <w:b/>
          <w:sz w:val="24"/>
          <w:szCs w:val="24"/>
        </w:rPr>
      </w:pPr>
      <w:r w:rsidRPr="00971353">
        <w:rPr>
          <w:rFonts w:ascii="Times New Roman" w:hAnsi="Times New Roman" w:cs="Times New Roman"/>
          <w:b/>
          <w:sz w:val="24"/>
          <w:szCs w:val="24"/>
        </w:rPr>
        <w:t>BEFORE HON. MR. JUSTICE CHRISTOPHER MADRAMA IZAMA</w:t>
      </w:r>
    </w:p>
    <w:p w:rsidR="00F8046D" w:rsidRPr="00971353" w:rsidRDefault="00F8046D" w:rsidP="00971353">
      <w:pPr>
        <w:spacing w:line="480" w:lineRule="auto"/>
        <w:jc w:val="center"/>
        <w:rPr>
          <w:rFonts w:ascii="Times New Roman" w:hAnsi="Times New Roman" w:cs="Times New Roman"/>
          <w:sz w:val="24"/>
          <w:szCs w:val="24"/>
        </w:rPr>
      </w:pPr>
      <w:r w:rsidRPr="00971353">
        <w:rPr>
          <w:rFonts w:ascii="Times New Roman" w:hAnsi="Times New Roman" w:cs="Times New Roman"/>
          <w:b/>
          <w:sz w:val="24"/>
          <w:szCs w:val="24"/>
        </w:rPr>
        <w:t>RULING</w:t>
      </w:r>
    </w:p>
    <w:p w:rsidR="00B72AB5" w:rsidRPr="00971353" w:rsidRDefault="00B72AB5"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filed this application under the provisions of section 98 of the Civil Procedure Act, Order 13 rules 6 of the Civil Procedure Rules for judgment on admission against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and for costs of the application.</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There are seven grounds of the application</w:t>
      </w:r>
      <w:r w:rsidR="001E7596" w:rsidRPr="00971353">
        <w:rPr>
          <w:rFonts w:ascii="Times New Roman" w:hAnsi="Times New Roman" w:cs="Times New Roman"/>
          <w:sz w:val="24"/>
          <w:szCs w:val="24"/>
        </w:rPr>
        <w:t xml:space="preserve"> by notice of motion</w:t>
      </w:r>
      <w:r w:rsidRPr="00971353">
        <w:rPr>
          <w:rFonts w:ascii="Times New Roman" w:hAnsi="Times New Roman" w:cs="Times New Roman"/>
          <w:sz w:val="24"/>
          <w:szCs w:val="24"/>
        </w:rPr>
        <w:t xml:space="preserve">. The first ground is that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w:t>
      </w:r>
      <w:r w:rsidR="00B72AB5" w:rsidRPr="00971353">
        <w:rPr>
          <w:rFonts w:ascii="Times New Roman" w:hAnsi="Times New Roman" w:cs="Times New Roman"/>
          <w:sz w:val="24"/>
          <w:szCs w:val="24"/>
        </w:rPr>
        <w:t xml:space="preserve">sued the </w:t>
      </w:r>
      <w:r w:rsidR="00BA3EC0" w:rsidRPr="00971353">
        <w:rPr>
          <w:rFonts w:ascii="Times New Roman" w:hAnsi="Times New Roman" w:cs="Times New Roman"/>
          <w:sz w:val="24"/>
          <w:szCs w:val="24"/>
        </w:rPr>
        <w:t>Respondent</w:t>
      </w:r>
      <w:r w:rsidR="00B72AB5" w:rsidRPr="00971353">
        <w:rPr>
          <w:rFonts w:ascii="Times New Roman" w:hAnsi="Times New Roman" w:cs="Times New Roman"/>
          <w:sz w:val="24"/>
          <w:szCs w:val="24"/>
        </w:rPr>
        <w:t xml:space="preserve"> in </w:t>
      </w:r>
      <w:r w:rsidR="0003013D" w:rsidRPr="00971353">
        <w:rPr>
          <w:rFonts w:ascii="Times New Roman" w:hAnsi="Times New Roman" w:cs="Times New Roman"/>
          <w:sz w:val="24"/>
          <w:szCs w:val="24"/>
        </w:rPr>
        <w:t xml:space="preserve">HCCS No </w:t>
      </w:r>
      <w:r w:rsidR="00B72AB5" w:rsidRPr="00971353">
        <w:rPr>
          <w:rFonts w:ascii="Times New Roman" w:hAnsi="Times New Roman" w:cs="Times New Roman"/>
          <w:sz w:val="24"/>
          <w:szCs w:val="24"/>
        </w:rPr>
        <w:t>121 of 2012 for recovery of electrical goods</w:t>
      </w:r>
      <w:r w:rsidRPr="00971353">
        <w:rPr>
          <w:rFonts w:ascii="Times New Roman" w:hAnsi="Times New Roman" w:cs="Times New Roman"/>
          <w:sz w:val="24"/>
          <w:szCs w:val="24"/>
        </w:rPr>
        <w:t xml:space="preserve"> worth R. 308,108 (equivalent to US$44,015 .44). Th</w:t>
      </w:r>
      <w:r w:rsidR="001E7596" w:rsidRPr="00971353">
        <w:rPr>
          <w:rFonts w:ascii="Times New Roman" w:hAnsi="Times New Roman" w:cs="Times New Roman"/>
          <w:sz w:val="24"/>
          <w:szCs w:val="24"/>
        </w:rPr>
        <w:t>e</w:t>
      </w:r>
      <w:r w:rsidRPr="00971353">
        <w:rPr>
          <w:rFonts w:ascii="Times New Roman" w:hAnsi="Times New Roman" w:cs="Times New Roman"/>
          <w:sz w:val="24"/>
          <w:szCs w:val="24"/>
        </w:rPr>
        <w:t xml:space="preserve"> suit is also for breach of contract for the international carriage of goods, general damages for loss of business, inconvenience and pain caused by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interest at commercial rate of 30% per annum and costs of the suit.</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lastRenderedPageBreak/>
        <w:t xml:space="preserve">Secondly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avers that in paragraph 2 (a) of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's written statement of defence,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admitted that it was instructed to deliver a consignment of electrical equipment from Kampala to South Africa.</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Thirdly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also admitted receiving the goods from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for delivery to South Africa.</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in paragraph 2 (e) admits that two of the packages specifications (54x36x31) and (63x52 x24) were missing and the same has never been recovered.</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Fifthly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s/</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s admit receiving the goods from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and the same has been misplaced.</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Sixthly the lost attempts have never been recovered up to date.</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Lastly on the seventh ground it is averred that is fair, reasonable and in the interest of justice that judgment on admission is entered against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w:t>
      </w:r>
    </w:p>
    <w:p w:rsidR="00BF3D64"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The application is supported by the affidavit of Elizabeth Nampola of Messieurs, Omongole and Company Advocates</w:t>
      </w:r>
      <w:r w:rsidR="001E7596" w:rsidRPr="00971353">
        <w:rPr>
          <w:rFonts w:ascii="Times New Roman" w:hAnsi="Times New Roman" w:cs="Times New Roman"/>
          <w:sz w:val="24"/>
          <w:szCs w:val="24"/>
        </w:rPr>
        <w:t xml:space="preserve">. She </w:t>
      </w:r>
      <w:r w:rsidRPr="00971353">
        <w:rPr>
          <w:rFonts w:ascii="Times New Roman" w:hAnsi="Times New Roman" w:cs="Times New Roman"/>
          <w:sz w:val="24"/>
          <w:szCs w:val="24"/>
        </w:rPr>
        <w:t xml:space="preserve">deposes that she is an adult Ugandan of sound mind, a lawyer working with the said firm conversant with the facts. She deposes that on 4 April 2012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filed a suit against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for recovery of goods as averred in the notice of motion above. She verified the facts averred in the notice of motion on oath.</w:t>
      </w:r>
    </w:p>
    <w:p w:rsidR="00EA4741" w:rsidRPr="00971353" w:rsidRDefault="00BF3D64"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Neither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nor the third-party filed an affidavit in reply to the application. It came for hearing on 24 August 2015.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w:t>
      </w:r>
      <w:r w:rsidR="001E7596" w:rsidRPr="00971353">
        <w:rPr>
          <w:rFonts w:ascii="Times New Roman" w:hAnsi="Times New Roman" w:cs="Times New Roman"/>
          <w:sz w:val="24"/>
          <w:szCs w:val="24"/>
        </w:rPr>
        <w:t>wa</w:t>
      </w:r>
      <w:r w:rsidRPr="00971353">
        <w:rPr>
          <w:rFonts w:ascii="Times New Roman" w:hAnsi="Times New Roman" w:cs="Times New Roman"/>
          <w:sz w:val="24"/>
          <w:szCs w:val="24"/>
        </w:rPr>
        <w:t xml:space="preserve">s represented by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Richard Omongole while the third party was represented by Paul </w:t>
      </w:r>
      <w:r w:rsidRPr="00971353">
        <w:rPr>
          <w:rFonts w:ascii="Times New Roman" w:hAnsi="Times New Roman" w:cs="Times New Roman"/>
          <w:b/>
          <w:sz w:val="24"/>
          <w:szCs w:val="24"/>
        </w:rPr>
        <w:t>Rutisya</w:t>
      </w:r>
      <w:r w:rsidRPr="00971353">
        <w:rPr>
          <w:rFonts w:ascii="Times New Roman" w:hAnsi="Times New Roman" w:cs="Times New Roman"/>
          <w:sz w:val="24"/>
          <w:szCs w:val="24"/>
        </w:rPr>
        <w:t xml:space="preserve">. No one appeared for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and there is evidence that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had </w:t>
      </w:r>
      <w:r w:rsidRPr="00971353">
        <w:rPr>
          <w:rFonts w:ascii="Times New Roman" w:hAnsi="Times New Roman" w:cs="Times New Roman"/>
          <w:sz w:val="24"/>
          <w:szCs w:val="24"/>
        </w:rPr>
        <w:lastRenderedPageBreak/>
        <w:t xml:space="preserve">been served with the notice of motion according to the affidavit </w:t>
      </w:r>
      <w:r w:rsidR="00EA4741" w:rsidRPr="00971353">
        <w:rPr>
          <w:rFonts w:ascii="Times New Roman" w:hAnsi="Times New Roman" w:cs="Times New Roman"/>
          <w:sz w:val="24"/>
          <w:szCs w:val="24"/>
        </w:rPr>
        <w:t xml:space="preserve">filed as proof of service on the </w:t>
      </w:r>
      <w:r w:rsidR="00BA3EC0" w:rsidRPr="00971353">
        <w:rPr>
          <w:rFonts w:ascii="Times New Roman" w:hAnsi="Times New Roman" w:cs="Times New Roman"/>
          <w:sz w:val="24"/>
          <w:szCs w:val="24"/>
        </w:rPr>
        <w:t>Respondent</w:t>
      </w:r>
      <w:r w:rsidR="00EA4741" w:rsidRPr="00971353">
        <w:rPr>
          <w:rFonts w:ascii="Times New Roman" w:hAnsi="Times New Roman" w:cs="Times New Roman"/>
          <w:sz w:val="24"/>
          <w:szCs w:val="24"/>
        </w:rPr>
        <w:t xml:space="preserve"> of </w:t>
      </w:r>
      <w:r w:rsidRPr="00971353">
        <w:rPr>
          <w:rFonts w:ascii="Times New Roman" w:hAnsi="Times New Roman" w:cs="Times New Roman"/>
          <w:sz w:val="24"/>
          <w:szCs w:val="24"/>
        </w:rPr>
        <w:t>Iroka Martin of Messieurs Omongole and Company Advocates</w:t>
      </w:r>
      <w:r w:rsidR="00EA4741" w:rsidRPr="00971353">
        <w:rPr>
          <w:rFonts w:ascii="Times New Roman" w:hAnsi="Times New Roman" w:cs="Times New Roman"/>
          <w:sz w:val="24"/>
          <w:szCs w:val="24"/>
        </w:rPr>
        <w:t>.</w:t>
      </w:r>
    </w:p>
    <w:p w:rsidR="00EA4741" w:rsidRPr="00971353" w:rsidRDefault="00EA4741"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Before the application could be heard on the merits,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for the third party, Paul Rutisya objected to the application. He submitted that the affidavit in support of the application is incompetent and should be struck out with costs. He contended that it was sworn by an advocate of the High Court who works with Omongole and </w:t>
      </w:r>
      <w:r w:rsidR="001E7596" w:rsidRPr="00971353">
        <w:rPr>
          <w:rFonts w:ascii="Times New Roman" w:hAnsi="Times New Roman" w:cs="Times New Roman"/>
          <w:sz w:val="24"/>
          <w:szCs w:val="24"/>
        </w:rPr>
        <w:t>C</w:t>
      </w:r>
      <w:r w:rsidRPr="00971353">
        <w:rPr>
          <w:rFonts w:ascii="Times New Roman" w:hAnsi="Times New Roman" w:cs="Times New Roman"/>
          <w:sz w:val="24"/>
          <w:szCs w:val="24"/>
        </w:rPr>
        <w:t xml:space="preserve">ompany </w:t>
      </w:r>
      <w:r w:rsidR="001E7596" w:rsidRPr="00971353">
        <w:rPr>
          <w:rFonts w:ascii="Times New Roman" w:hAnsi="Times New Roman" w:cs="Times New Roman"/>
          <w:sz w:val="24"/>
          <w:szCs w:val="24"/>
        </w:rPr>
        <w:t>A</w:t>
      </w:r>
      <w:r w:rsidRPr="00971353">
        <w:rPr>
          <w:rFonts w:ascii="Times New Roman" w:hAnsi="Times New Roman" w:cs="Times New Roman"/>
          <w:sz w:val="24"/>
          <w:szCs w:val="24"/>
        </w:rPr>
        <w:t xml:space="preserve">dvocates,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representing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in this matter. He relied on the case of</w:t>
      </w:r>
      <w:r w:rsidRPr="00971353">
        <w:rPr>
          <w:rFonts w:ascii="Times New Roman" w:hAnsi="Times New Roman" w:cs="Times New Roman"/>
          <w:b/>
          <w:sz w:val="24"/>
          <w:szCs w:val="24"/>
        </w:rPr>
        <w:t xml:space="preserve"> Mugoya Construction and Engineering versus Central Electrical Ltd Miscellaneous Application 699 of 2011 arising from HCCS 203 of 2009</w:t>
      </w:r>
      <w:r w:rsidRPr="00971353">
        <w:rPr>
          <w:rFonts w:ascii="Times New Roman" w:hAnsi="Times New Roman" w:cs="Times New Roman"/>
          <w:sz w:val="24"/>
          <w:szCs w:val="24"/>
        </w:rPr>
        <w:t xml:space="preserve">. The first ground of objection is that an advocate cannot swear an affidavit in a contentious matter. He submitted that this is an application for judgment on admission. Secondly with reference to page 6 second paragraph of the authority relied upon, the court held that an advocate is forbidden from swearing an affidavit in contentious matters and conducting the suit as well. </w:t>
      </w:r>
      <w:r w:rsidR="001E7596" w:rsidRPr="00971353">
        <w:rPr>
          <w:rFonts w:ascii="Times New Roman" w:hAnsi="Times New Roman" w:cs="Times New Roman"/>
          <w:sz w:val="24"/>
          <w:szCs w:val="24"/>
        </w:rPr>
        <w:t xml:space="preserve">To do so </w:t>
      </w:r>
      <w:r w:rsidRPr="00971353">
        <w:rPr>
          <w:rFonts w:ascii="Times New Roman" w:hAnsi="Times New Roman" w:cs="Times New Roman"/>
          <w:sz w:val="24"/>
          <w:szCs w:val="24"/>
        </w:rPr>
        <w:t xml:space="preserve">offends regulation 15 of the Advocates (Professional Conduct) Regulations. He contended that the application is incompetent and offensive for relying on an affidavit sworn by an advocate </w:t>
      </w:r>
      <w:r w:rsidR="001E7596" w:rsidRPr="00971353">
        <w:rPr>
          <w:rFonts w:ascii="Times New Roman" w:hAnsi="Times New Roman" w:cs="Times New Roman"/>
          <w:sz w:val="24"/>
          <w:szCs w:val="24"/>
        </w:rPr>
        <w:t xml:space="preserve">who has </w:t>
      </w:r>
      <w:r w:rsidRPr="00971353">
        <w:rPr>
          <w:rFonts w:ascii="Times New Roman" w:hAnsi="Times New Roman" w:cs="Times New Roman"/>
          <w:sz w:val="24"/>
          <w:szCs w:val="24"/>
        </w:rPr>
        <w:t>conduct of the matter.</w:t>
      </w:r>
    </w:p>
    <w:p w:rsidR="00EA4741" w:rsidRPr="00971353" w:rsidRDefault="00EA4741"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In reply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Omongole </w:t>
      </w:r>
      <w:r w:rsidR="001E7596" w:rsidRPr="00971353">
        <w:rPr>
          <w:rFonts w:ascii="Times New Roman" w:hAnsi="Times New Roman" w:cs="Times New Roman"/>
          <w:sz w:val="24"/>
          <w:szCs w:val="24"/>
        </w:rPr>
        <w:t xml:space="preserve">Richard </w:t>
      </w:r>
      <w:r w:rsidRPr="00971353">
        <w:rPr>
          <w:rFonts w:ascii="Times New Roman" w:hAnsi="Times New Roman" w:cs="Times New Roman"/>
          <w:sz w:val="24"/>
          <w:szCs w:val="24"/>
        </w:rPr>
        <w:t xml:space="preserve">prayed that the objection is overruled on the ground that the </w:t>
      </w:r>
      <w:r w:rsidR="00BA3EC0" w:rsidRPr="00971353">
        <w:rPr>
          <w:rFonts w:ascii="Times New Roman" w:hAnsi="Times New Roman" w:cs="Times New Roman"/>
          <w:sz w:val="24"/>
          <w:szCs w:val="24"/>
        </w:rPr>
        <w:t>Respondent</w:t>
      </w:r>
      <w:r w:rsidRPr="00971353">
        <w:rPr>
          <w:rFonts w:ascii="Times New Roman" w:hAnsi="Times New Roman" w:cs="Times New Roman"/>
          <w:sz w:val="24"/>
          <w:szCs w:val="24"/>
        </w:rPr>
        <w:t xml:space="preserve"> in the written statement of defence admitted the </w:t>
      </w:r>
      <w:r w:rsidR="00BA3EC0" w:rsidRPr="00971353">
        <w:rPr>
          <w:rFonts w:ascii="Times New Roman" w:hAnsi="Times New Roman" w:cs="Times New Roman"/>
          <w:sz w:val="24"/>
          <w:szCs w:val="24"/>
        </w:rPr>
        <w:t>Plaintiff</w:t>
      </w:r>
      <w:r w:rsidR="00513526" w:rsidRPr="00971353">
        <w:rPr>
          <w:rFonts w:ascii="Times New Roman" w:hAnsi="Times New Roman" w:cs="Times New Roman"/>
          <w:sz w:val="24"/>
          <w:szCs w:val="24"/>
        </w:rPr>
        <w:t>’</w:t>
      </w:r>
      <w:r w:rsidRPr="00971353">
        <w:rPr>
          <w:rFonts w:ascii="Times New Roman" w:hAnsi="Times New Roman" w:cs="Times New Roman"/>
          <w:sz w:val="24"/>
          <w:szCs w:val="24"/>
        </w:rPr>
        <w:t xml:space="preserve">s suit by having admitted that the goods were received from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 for transportation to South Africa and also the two packages in question with the specifications disclosed in the pleadings were missing. This being an application for </w:t>
      </w:r>
      <w:r w:rsidR="00BA3EC0" w:rsidRPr="00971353">
        <w:rPr>
          <w:rFonts w:ascii="Times New Roman" w:hAnsi="Times New Roman" w:cs="Times New Roman"/>
          <w:sz w:val="24"/>
          <w:szCs w:val="24"/>
        </w:rPr>
        <w:t>judgment</w:t>
      </w:r>
      <w:r w:rsidRPr="00971353">
        <w:rPr>
          <w:rFonts w:ascii="Times New Roman" w:hAnsi="Times New Roman" w:cs="Times New Roman"/>
          <w:sz w:val="24"/>
          <w:szCs w:val="24"/>
        </w:rPr>
        <w:t xml:space="preserve"> on admission, it was brought by way of notice of motion supported by the affidavit of Nampola Elizabeth who is a lawyer working with Messieurs Omongole and Company Advocates, the law firm representing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w:t>
      </w:r>
    </w:p>
    <w:p w:rsidR="004E70FE" w:rsidRPr="00971353" w:rsidRDefault="00EA4741"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lastRenderedPageBreak/>
        <w:t xml:space="preserve">A preliminary objection supported by the case of </w:t>
      </w:r>
      <w:r w:rsidRPr="00971353">
        <w:rPr>
          <w:rFonts w:ascii="Times New Roman" w:hAnsi="Times New Roman" w:cs="Times New Roman"/>
          <w:b/>
          <w:sz w:val="24"/>
          <w:szCs w:val="24"/>
        </w:rPr>
        <w:t>Mugoya Construction and Engineering Ltd versus Central Electricals International Ltd</w:t>
      </w:r>
      <w:r w:rsidRPr="00971353">
        <w:rPr>
          <w:rFonts w:ascii="Times New Roman" w:hAnsi="Times New Roman" w:cs="Times New Roman"/>
          <w:sz w:val="24"/>
          <w:szCs w:val="24"/>
        </w:rPr>
        <w:t xml:space="preserve"> has no merit.</w:t>
      </w:r>
      <w:r w:rsidR="00EC14CD" w:rsidRPr="00971353">
        <w:rPr>
          <w:rFonts w:ascii="Times New Roman" w:hAnsi="Times New Roman" w:cs="Times New Roman"/>
          <w:sz w:val="24"/>
          <w:szCs w:val="24"/>
        </w:rPr>
        <w:t xml:space="preserve"> Firstly the lawyer was sure the </w:t>
      </w:r>
      <w:r w:rsidR="001E7596" w:rsidRPr="00971353">
        <w:rPr>
          <w:rFonts w:ascii="Times New Roman" w:hAnsi="Times New Roman" w:cs="Times New Roman"/>
          <w:sz w:val="24"/>
          <w:szCs w:val="24"/>
        </w:rPr>
        <w:t xml:space="preserve">deponent </w:t>
      </w:r>
      <w:r w:rsidR="00EC14CD" w:rsidRPr="00971353">
        <w:rPr>
          <w:rFonts w:ascii="Times New Roman" w:hAnsi="Times New Roman" w:cs="Times New Roman"/>
          <w:sz w:val="24"/>
          <w:szCs w:val="24"/>
        </w:rPr>
        <w:t xml:space="preserve">is not an advocate having personal conduct of the matter. Secondly she is not an advocate of the High Court yet because </w:t>
      </w:r>
      <w:r w:rsidR="001E7596" w:rsidRPr="00971353">
        <w:rPr>
          <w:rFonts w:ascii="Times New Roman" w:hAnsi="Times New Roman" w:cs="Times New Roman"/>
          <w:sz w:val="24"/>
          <w:szCs w:val="24"/>
        </w:rPr>
        <w:t>s</w:t>
      </w:r>
      <w:r w:rsidR="00EC14CD" w:rsidRPr="00971353">
        <w:rPr>
          <w:rFonts w:ascii="Times New Roman" w:hAnsi="Times New Roman" w:cs="Times New Roman"/>
          <w:sz w:val="24"/>
          <w:szCs w:val="24"/>
        </w:rPr>
        <w:t xml:space="preserve">he is not enrolled to practice as an advocate. Consequently she is not governed by the provisions of the Advocates Act. In the case of </w:t>
      </w:r>
      <w:r w:rsidR="00130FC0" w:rsidRPr="00971353">
        <w:rPr>
          <w:rFonts w:ascii="Times New Roman" w:hAnsi="Times New Roman" w:cs="Times New Roman"/>
          <w:b/>
          <w:sz w:val="24"/>
          <w:szCs w:val="24"/>
        </w:rPr>
        <w:t>Mugoya Construction and Engineering Ltd</w:t>
      </w:r>
      <w:r w:rsidR="00130FC0" w:rsidRPr="00971353">
        <w:rPr>
          <w:rFonts w:ascii="Times New Roman" w:hAnsi="Times New Roman" w:cs="Times New Roman"/>
          <w:sz w:val="24"/>
          <w:szCs w:val="24"/>
        </w:rPr>
        <w:t xml:space="preserve"> </w:t>
      </w:r>
      <w:r w:rsidR="00EC14CD" w:rsidRPr="00971353">
        <w:rPr>
          <w:rFonts w:ascii="Times New Roman" w:hAnsi="Times New Roman" w:cs="Times New Roman"/>
          <w:sz w:val="24"/>
          <w:szCs w:val="24"/>
        </w:rPr>
        <w:t xml:space="preserve">(supra) the lawyer </w:t>
      </w:r>
      <w:r w:rsidR="00130FC0" w:rsidRPr="00971353">
        <w:rPr>
          <w:rFonts w:ascii="Times New Roman" w:hAnsi="Times New Roman" w:cs="Times New Roman"/>
          <w:sz w:val="24"/>
          <w:szCs w:val="24"/>
        </w:rPr>
        <w:t>who swore the affidavit</w:t>
      </w:r>
      <w:r w:rsidR="00EC14CD" w:rsidRPr="00971353">
        <w:rPr>
          <w:rFonts w:ascii="Times New Roman" w:hAnsi="Times New Roman" w:cs="Times New Roman"/>
          <w:sz w:val="24"/>
          <w:szCs w:val="24"/>
        </w:rPr>
        <w:t xml:space="preserve"> was an advocate of the High Court whereas in this case she is not an advocate but a lawyer who is not yet an enrolled advocate. He relied on the definition of an advocate under section 1 (</w:t>
      </w:r>
      <w:r w:rsidR="00130FC0" w:rsidRPr="00971353">
        <w:rPr>
          <w:rFonts w:ascii="Times New Roman" w:hAnsi="Times New Roman" w:cs="Times New Roman"/>
          <w:sz w:val="24"/>
          <w:szCs w:val="24"/>
        </w:rPr>
        <w:t>a</w:t>
      </w:r>
      <w:r w:rsidR="00EC14CD" w:rsidRPr="00971353">
        <w:rPr>
          <w:rFonts w:ascii="Times New Roman" w:hAnsi="Times New Roman" w:cs="Times New Roman"/>
          <w:sz w:val="24"/>
          <w:szCs w:val="24"/>
        </w:rPr>
        <w:t xml:space="preserve">) of the </w:t>
      </w:r>
      <w:r w:rsidR="00130FC0" w:rsidRPr="00971353">
        <w:rPr>
          <w:rFonts w:ascii="Times New Roman" w:hAnsi="Times New Roman" w:cs="Times New Roman"/>
          <w:sz w:val="24"/>
          <w:szCs w:val="24"/>
        </w:rPr>
        <w:t xml:space="preserve">Advocates Act Cap 267 </w:t>
      </w:r>
      <w:r w:rsidR="00EC14CD" w:rsidRPr="00971353">
        <w:rPr>
          <w:rFonts w:ascii="Times New Roman" w:hAnsi="Times New Roman" w:cs="Times New Roman"/>
          <w:sz w:val="24"/>
          <w:szCs w:val="24"/>
        </w:rPr>
        <w:t>as a person whose na</w:t>
      </w:r>
      <w:r w:rsidR="00130FC0" w:rsidRPr="00971353">
        <w:rPr>
          <w:rFonts w:ascii="Times New Roman" w:hAnsi="Times New Roman" w:cs="Times New Roman"/>
          <w:sz w:val="24"/>
          <w:szCs w:val="24"/>
        </w:rPr>
        <w:t>me is duly entered upon the roll. From that definition, the deponent is not an advocate within the meaning of the section and maybe a legal assistant as defined by section 1 (h) of the Advocates Act</w:t>
      </w:r>
      <w:r w:rsidR="006B3D0F" w:rsidRPr="00971353">
        <w:rPr>
          <w:rFonts w:ascii="Times New Roman" w:hAnsi="Times New Roman" w:cs="Times New Roman"/>
          <w:sz w:val="24"/>
          <w:szCs w:val="24"/>
        </w:rPr>
        <w:t xml:space="preserve">. In the alternative even if the deponent was an advocate, which is not the case, the affidavit would still be competent as long as the advocate is not in personal conduct of the matter and it would not offend </w:t>
      </w:r>
      <w:r w:rsidR="006B3D0F" w:rsidRPr="00971353">
        <w:rPr>
          <w:rFonts w:ascii="Times New Roman" w:hAnsi="Times New Roman" w:cs="Times New Roman"/>
          <w:b/>
          <w:sz w:val="24"/>
          <w:szCs w:val="24"/>
        </w:rPr>
        <w:t>Order 19 rule 3 (1) of the Civil Procedure Rules</w:t>
      </w:r>
      <w:r w:rsidR="006B3D0F" w:rsidRPr="00971353">
        <w:rPr>
          <w:rFonts w:ascii="Times New Roman" w:hAnsi="Times New Roman" w:cs="Times New Roman"/>
          <w:sz w:val="24"/>
          <w:szCs w:val="24"/>
        </w:rPr>
        <w:t xml:space="preserve"> which provides that affidavits shall be confined to such facts as the deponent is able of his or her own knowledge to prove except on interlocutory applications in which statements of his or her belief may be admitted, provided that the grounds thereof are indicated.</w:t>
      </w:r>
    </w:p>
    <w:p w:rsidR="00C048D9" w:rsidRPr="00971353" w:rsidRDefault="007560DB"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submitted that the deponent swears to facts that were within her knowledge as a lawyer who r</w:t>
      </w:r>
      <w:r w:rsidR="001E7596" w:rsidRPr="00971353">
        <w:rPr>
          <w:rFonts w:ascii="Times New Roman" w:hAnsi="Times New Roman" w:cs="Times New Roman"/>
          <w:sz w:val="24"/>
          <w:szCs w:val="24"/>
        </w:rPr>
        <w:t xml:space="preserve">ead </w:t>
      </w:r>
      <w:r w:rsidRPr="00971353">
        <w:rPr>
          <w:rFonts w:ascii="Times New Roman" w:hAnsi="Times New Roman" w:cs="Times New Roman"/>
          <w:sz w:val="24"/>
          <w:szCs w:val="24"/>
        </w:rPr>
        <w:t xml:space="preserve">the admission in the written statement of defence and as such the affidavit is competent and valid. </w:t>
      </w:r>
      <w:r w:rsidR="004E70FE" w:rsidRPr="00971353">
        <w:rPr>
          <w:rFonts w:ascii="Times New Roman" w:hAnsi="Times New Roman" w:cs="Times New Roman"/>
          <w:sz w:val="24"/>
          <w:szCs w:val="24"/>
        </w:rPr>
        <w:t xml:space="preserve">He relied on the case of </w:t>
      </w:r>
      <w:r w:rsidR="004E70FE" w:rsidRPr="00971353">
        <w:rPr>
          <w:rFonts w:ascii="Times New Roman" w:hAnsi="Times New Roman" w:cs="Times New Roman"/>
          <w:b/>
          <w:sz w:val="24"/>
          <w:szCs w:val="24"/>
        </w:rPr>
        <w:t>R versus NEAMA [2005] EA 269</w:t>
      </w:r>
      <w:r w:rsidR="004E70FE" w:rsidRPr="00971353">
        <w:rPr>
          <w:rFonts w:ascii="Times New Roman" w:hAnsi="Times New Roman" w:cs="Times New Roman"/>
          <w:sz w:val="24"/>
          <w:szCs w:val="24"/>
        </w:rPr>
        <w:t xml:space="preserve"> where it was held that an advocate can deponent to facts which are within that advocate</w:t>
      </w:r>
      <w:r w:rsidR="00784E69" w:rsidRPr="00971353">
        <w:rPr>
          <w:rFonts w:ascii="Times New Roman" w:hAnsi="Times New Roman" w:cs="Times New Roman"/>
          <w:sz w:val="24"/>
          <w:szCs w:val="24"/>
        </w:rPr>
        <w:t>’</w:t>
      </w:r>
      <w:r w:rsidR="004E70FE" w:rsidRPr="00971353">
        <w:rPr>
          <w:rFonts w:ascii="Times New Roman" w:hAnsi="Times New Roman" w:cs="Times New Roman"/>
          <w:sz w:val="24"/>
          <w:szCs w:val="24"/>
        </w:rPr>
        <w:t xml:space="preserve">s knowledge. It was held that an advocate can depose to issues relating to archives </w:t>
      </w:r>
      <w:r w:rsidR="00C70ED5" w:rsidRPr="00971353">
        <w:rPr>
          <w:rFonts w:ascii="Times New Roman" w:hAnsi="Times New Roman" w:cs="Times New Roman"/>
          <w:sz w:val="24"/>
          <w:szCs w:val="24"/>
        </w:rPr>
        <w:t xml:space="preserve">and </w:t>
      </w:r>
      <w:r w:rsidR="004E70FE" w:rsidRPr="00971353">
        <w:rPr>
          <w:rFonts w:ascii="Times New Roman" w:hAnsi="Times New Roman" w:cs="Times New Roman"/>
          <w:sz w:val="24"/>
          <w:szCs w:val="24"/>
        </w:rPr>
        <w:t>court record</w:t>
      </w:r>
      <w:r w:rsidR="00784E69" w:rsidRPr="00971353">
        <w:rPr>
          <w:rFonts w:ascii="Times New Roman" w:hAnsi="Times New Roman" w:cs="Times New Roman"/>
          <w:sz w:val="24"/>
          <w:szCs w:val="24"/>
        </w:rPr>
        <w:t>s</w:t>
      </w:r>
      <w:r w:rsidR="004E70FE" w:rsidRPr="00971353">
        <w:rPr>
          <w:rFonts w:ascii="Times New Roman" w:hAnsi="Times New Roman" w:cs="Times New Roman"/>
          <w:sz w:val="24"/>
          <w:szCs w:val="24"/>
        </w:rPr>
        <w:t xml:space="preserve"> as such matters are within an </w:t>
      </w:r>
      <w:r w:rsidR="00C048D9" w:rsidRPr="00971353">
        <w:rPr>
          <w:rFonts w:ascii="Times New Roman" w:hAnsi="Times New Roman" w:cs="Times New Roman"/>
          <w:sz w:val="24"/>
          <w:szCs w:val="24"/>
        </w:rPr>
        <w:t>advocate’s</w:t>
      </w:r>
      <w:r w:rsidR="004E70FE" w:rsidRPr="00971353">
        <w:rPr>
          <w:rFonts w:ascii="Times New Roman" w:hAnsi="Times New Roman" w:cs="Times New Roman"/>
          <w:sz w:val="24"/>
          <w:szCs w:val="24"/>
        </w:rPr>
        <w:t xml:space="preserve"> knowledge.</w:t>
      </w:r>
      <w:r w:rsidR="00C048D9" w:rsidRPr="00971353">
        <w:rPr>
          <w:rFonts w:ascii="Times New Roman" w:hAnsi="Times New Roman" w:cs="Times New Roman"/>
          <w:sz w:val="24"/>
          <w:szCs w:val="24"/>
        </w:rPr>
        <w:t xml:space="preserve"> He submitted that the admission in </w:t>
      </w:r>
      <w:r w:rsidR="00C048D9" w:rsidRPr="00971353">
        <w:rPr>
          <w:rFonts w:ascii="Times New Roman" w:hAnsi="Times New Roman" w:cs="Times New Roman"/>
          <w:sz w:val="24"/>
          <w:szCs w:val="24"/>
        </w:rPr>
        <w:lastRenderedPageBreak/>
        <w:t xml:space="preserve">the written statement of defence was </w:t>
      </w:r>
      <w:r w:rsidR="00784E69" w:rsidRPr="00971353">
        <w:rPr>
          <w:rFonts w:ascii="Times New Roman" w:hAnsi="Times New Roman" w:cs="Times New Roman"/>
          <w:sz w:val="24"/>
          <w:szCs w:val="24"/>
        </w:rPr>
        <w:t xml:space="preserve">based on </w:t>
      </w:r>
      <w:r w:rsidR="00C048D9" w:rsidRPr="00971353">
        <w:rPr>
          <w:rFonts w:ascii="Times New Roman" w:hAnsi="Times New Roman" w:cs="Times New Roman"/>
          <w:sz w:val="24"/>
          <w:szCs w:val="24"/>
        </w:rPr>
        <w:t xml:space="preserve">the court record and a lawyer or an advocate is competent to swear </w:t>
      </w:r>
      <w:r w:rsidR="00784E69" w:rsidRPr="00971353">
        <w:rPr>
          <w:rFonts w:ascii="Times New Roman" w:hAnsi="Times New Roman" w:cs="Times New Roman"/>
          <w:sz w:val="24"/>
          <w:szCs w:val="24"/>
        </w:rPr>
        <w:t xml:space="preserve">such </w:t>
      </w:r>
      <w:r w:rsidR="00C048D9" w:rsidRPr="00971353">
        <w:rPr>
          <w:rFonts w:ascii="Times New Roman" w:hAnsi="Times New Roman" w:cs="Times New Roman"/>
          <w:sz w:val="24"/>
          <w:szCs w:val="24"/>
        </w:rPr>
        <w:t>an affidavit.</w:t>
      </w:r>
    </w:p>
    <w:p w:rsidR="00916C19" w:rsidRPr="00971353" w:rsidRDefault="00C048D9"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As far as the contention that the lawyer is swearing to a contentious matter is concerned, the </w:t>
      </w:r>
      <w:r w:rsidR="00BA3EC0" w:rsidRPr="00971353">
        <w:rPr>
          <w:rFonts w:ascii="Times New Roman" w:hAnsi="Times New Roman" w:cs="Times New Roman"/>
          <w:sz w:val="24"/>
          <w:szCs w:val="24"/>
        </w:rPr>
        <w:t>Applicant</w:t>
      </w:r>
      <w:r w:rsidR="001E7596" w:rsidRPr="00971353">
        <w:rPr>
          <w:rFonts w:ascii="Times New Roman" w:hAnsi="Times New Roman" w:cs="Times New Roman"/>
          <w:sz w:val="24"/>
          <w:szCs w:val="24"/>
        </w:rPr>
        <w:t>’</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submitted that the deponent is not an advocate. Secondly the matter in respect of which the affidavit was sworn was not contentious and the deponent was not conducting the suit in person and does not even qualif</w:t>
      </w:r>
      <w:r w:rsidR="001E7596" w:rsidRPr="00971353">
        <w:rPr>
          <w:rFonts w:ascii="Times New Roman" w:hAnsi="Times New Roman" w:cs="Times New Roman"/>
          <w:sz w:val="24"/>
          <w:szCs w:val="24"/>
        </w:rPr>
        <w:t xml:space="preserve">y to </w:t>
      </w:r>
      <w:r w:rsidRPr="00971353">
        <w:rPr>
          <w:rFonts w:ascii="Times New Roman" w:hAnsi="Times New Roman" w:cs="Times New Roman"/>
          <w:sz w:val="24"/>
          <w:szCs w:val="24"/>
        </w:rPr>
        <w:t xml:space="preserve">conduct the suit as </w:t>
      </w:r>
      <w:r w:rsidR="001E7596" w:rsidRPr="00971353">
        <w:rPr>
          <w:rFonts w:ascii="Times New Roman" w:hAnsi="Times New Roman" w:cs="Times New Roman"/>
          <w:sz w:val="24"/>
          <w:szCs w:val="24"/>
        </w:rPr>
        <w:t xml:space="preserve">she </w:t>
      </w:r>
      <w:r w:rsidRPr="00971353">
        <w:rPr>
          <w:rFonts w:ascii="Times New Roman" w:hAnsi="Times New Roman" w:cs="Times New Roman"/>
          <w:sz w:val="24"/>
          <w:szCs w:val="24"/>
        </w:rPr>
        <w:t xml:space="preserve">is not an advocate with personal conduct of the matter. It is not in violation of rule </w:t>
      </w:r>
      <w:r w:rsidR="001E7596" w:rsidRPr="00971353">
        <w:rPr>
          <w:rFonts w:ascii="Times New Roman" w:hAnsi="Times New Roman" w:cs="Times New Roman"/>
          <w:sz w:val="24"/>
          <w:szCs w:val="24"/>
        </w:rPr>
        <w:t>9</w:t>
      </w:r>
      <w:r w:rsidRPr="00971353">
        <w:rPr>
          <w:rFonts w:ascii="Times New Roman" w:hAnsi="Times New Roman" w:cs="Times New Roman"/>
          <w:sz w:val="24"/>
          <w:szCs w:val="24"/>
        </w:rPr>
        <w:t xml:space="preserve"> of the </w:t>
      </w:r>
      <w:r w:rsidR="001E7596" w:rsidRPr="00971353">
        <w:rPr>
          <w:rFonts w:ascii="Times New Roman" w:hAnsi="Times New Roman" w:cs="Times New Roman"/>
          <w:sz w:val="24"/>
          <w:szCs w:val="24"/>
        </w:rPr>
        <w:t>A</w:t>
      </w:r>
      <w:r w:rsidRPr="00971353">
        <w:rPr>
          <w:rFonts w:ascii="Times New Roman" w:hAnsi="Times New Roman" w:cs="Times New Roman"/>
          <w:sz w:val="24"/>
          <w:szCs w:val="24"/>
        </w:rPr>
        <w:t>dvocates (</w:t>
      </w:r>
      <w:r w:rsidR="001E7596" w:rsidRPr="00971353">
        <w:rPr>
          <w:rFonts w:ascii="Times New Roman" w:hAnsi="Times New Roman" w:cs="Times New Roman"/>
          <w:sz w:val="24"/>
          <w:szCs w:val="24"/>
        </w:rPr>
        <w:t>Professional Conduct) R</w:t>
      </w:r>
      <w:r w:rsidRPr="00971353">
        <w:rPr>
          <w:rFonts w:ascii="Times New Roman" w:hAnsi="Times New Roman" w:cs="Times New Roman"/>
          <w:sz w:val="24"/>
          <w:szCs w:val="24"/>
        </w:rPr>
        <w:t xml:space="preserve">egulations. Furthermore the case of </w:t>
      </w:r>
      <w:r w:rsidRPr="00971353">
        <w:rPr>
          <w:rFonts w:ascii="Times New Roman" w:hAnsi="Times New Roman" w:cs="Times New Roman"/>
          <w:b/>
          <w:sz w:val="24"/>
          <w:szCs w:val="24"/>
        </w:rPr>
        <w:t xml:space="preserve">Namakula </w:t>
      </w:r>
      <w:r w:rsidR="007560DB" w:rsidRPr="00971353">
        <w:rPr>
          <w:rFonts w:ascii="Times New Roman" w:hAnsi="Times New Roman" w:cs="Times New Roman"/>
          <w:b/>
          <w:sz w:val="24"/>
          <w:szCs w:val="24"/>
        </w:rPr>
        <w:t>vs.</w:t>
      </w:r>
      <w:r w:rsidRPr="00971353">
        <w:rPr>
          <w:rFonts w:ascii="Times New Roman" w:hAnsi="Times New Roman" w:cs="Times New Roman"/>
          <w:b/>
          <w:sz w:val="24"/>
          <w:szCs w:val="24"/>
        </w:rPr>
        <w:t xml:space="preserve"> Kyaterekera Growers Cooperative Society Ltd [1993] III KALR</w:t>
      </w:r>
      <w:r w:rsidRPr="00971353">
        <w:rPr>
          <w:rFonts w:ascii="Times New Roman" w:hAnsi="Times New Roman" w:cs="Times New Roman"/>
          <w:sz w:val="24"/>
          <w:szCs w:val="24"/>
        </w:rPr>
        <w:t xml:space="preserve"> it was held that where parties </w:t>
      </w:r>
      <w:r w:rsidR="001E7596" w:rsidRPr="00971353">
        <w:rPr>
          <w:rFonts w:ascii="Times New Roman" w:hAnsi="Times New Roman" w:cs="Times New Roman"/>
          <w:sz w:val="24"/>
          <w:szCs w:val="24"/>
        </w:rPr>
        <w:t xml:space="preserve">to the </w:t>
      </w:r>
      <w:r w:rsidRPr="00971353">
        <w:rPr>
          <w:rFonts w:ascii="Times New Roman" w:hAnsi="Times New Roman" w:cs="Times New Roman"/>
          <w:sz w:val="24"/>
          <w:szCs w:val="24"/>
        </w:rPr>
        <w:t xml:space="preserve">suit </w:t>
      </w:r>
      <w:r w:rsidR="001E7596" w:rsidRPr="00971353">
        <w:rPr>
          <w:rFonts w:ascii="Times New Roman" w:hAnsi="Times New Roman" w:cs="Times New Roman"/>
          <w:sz w:val="24"/>
          <w:szCs w:val="24"/>
        </w:rPr>
        <w:t>are</w:t>
      </w:r>
      <w:r w:rsidRPr="00971353">
        <w:rPr>
          <w:rFonts w:ascii="Times New Roman" w:hAnsi="Times New Roman" w:cs="Times New Roman"/>
          <w:sz w:val="24"/>
          <w:szCs w:val="24"/>
        </w:rPr>
        <w:t xml:space="preserve"> available, it is desirable that they themselves swear the relevant affidavits. However in that case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's affidavit was not defective since </w:t>
      </w:r>
      <w:r w:rsidR="001E7596" w:rsidRPr="00971353">
        <w:rPr>
          <w:rFonts w:ascii="Times New Roman" w:hAnsi="Times New Roman" w:cs="Times New Roman"/>
          <w:sz w:val="24"/>
          <w:szCs w:val="24"/>
        </w:rPr>
        <w:t>s</w:t>
      </w:r>
      <w:r w:rsidRPr="00971353">
        <w:rPr>
          <w:rFonts w:ascii="Times New Roman" w:hAnsi="Times New Roman" w:cs="Times New Roman"/>
          <w:sz w:val="24"/>
          <w:szCs w:val="24"/>
        </w:rPr>
        <w:t>he deposed to matters that were within his knowledge and which were not contentious.</w:t>
      </w:r>
      <w:r w:rsidR="00916C19" w:rsidRPr="00971353">
        <w:rPr>
          <w:rFonts w:ascii="Times New Roman" w:hAnsi="Times New Roman" w:cs="Times New Roman"/>
          <w:sz w:val="24"/>
          <w:szCs w:val="24"/>
        </w:rPr>
        <w:t xml:space="preserve"> He contended that the affidavit in support of the application is not defective.</w:t>
      </w:r>
    </w:p>
    <w:p w:rsidR="00ED681C" w:rsidRPr="00971353" w:rsidRDefault="00916C19"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In rejoinder the third party's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reiterated earlier submissions and contended </w:t>
      </w:r>
      <w:r w:rsidR="00176D24" w:rsidRPr="00971353">
        <w:rPr>
          <w:rFonts w:ascii="Times New Roman" w:hAnsi="Times New Roman" w:cs="Times New Roman"/>
          <w:sz w:val="24"/>
          <w:szCs w:val="24"/>
        </w:rPr>
        <w:t xml:space="preserve">that the authority under which the deponent swears the affidavit on behalf of the </w:t>
      </w:r>
      <w:r w:rsidR="00BA3EC0" w:rsidRPr="00971353">
        <w:rPr>
          <w:rFonts w:ascii="Times New Roman" w:hAnsi="Times New Roman" w:cs="Times New Roman"/>
          <w:sz w:val="24"/>
          <w:szCs w:val="24"/>
        </w:rPr>
        <w:t>Applicant</w:t>
      </w:r>
      <w:r w:rsidR="00176D24" w:rsidRPr="00971353">
        <w:rPr>
          <w:rFonts w:ascii="Times New Roman" w:hAnsi="Times New Roman" w:cs="Times New Roman"/>
          <w:sz w:val="24"/>
          <w:szCs w:val="24"/>
        </w:rPr>
        <w:t xml:space="preserve"> is not disclose</w:t>
      </w:r>
      <w:r w:rsidR="001E7596" w:rsidRPr="00971353">
        <w:rPr>
          <w:rFonts w:ascii="Times New Roman" w:hAnsi="Times New Roman" w:cs="Times New Roman"/>
          <w:sz w:val="24"/>
          <w:szCs w:val="24"/>
        </w:rPr>
        <w:t>d</w:t>
      </w:r>
      <w:r w:rsidR="00176D24" w:rsidRPr="00971353">
        <w:rPr>
          <w:rFonts w:ascii="Times New Roman" w:hAnsi="Times New Roman" w:cs="Times New Roman"/>
          <w:sz w:val="24"/>
          <w:szCs w:val="24"/>
        </w:rPr>
        <w:t xml:space="preserve"> that all. Whereas she claims to be a lawyer working with the firm representing the </w:t>
      </w:r>
      <w:r w:rsidR="00BA3EC0" w:rsidRPr="00971353">
        <w:rPr>
          <w:rFonts w:ascii="Times New Roman" w:hAnsi="Times New Roman" w:cs="Times New Roman"/>
          <w:sz w:val="24"/>
          <w:szCs w:val="24"/>
        </w:rPr>
        <w:t>Applicant</w:t>
      </w:r>
      <w:r w:rsidR="00176D24" w:rsidRPr="00971353">
        <w:rPr>
          <w:rFonts w:ascii="Times New Roman" w:hAnsi="Times New Roman" w:cs="Times New Roman"/>
          <w:sz w:val="24"/>
          <w:szCs w:val="24"/>
        </w:rPr>
        <w:t xml:space="preserve">, her authority to swear the affidavit is not provided. On that basis the scenario is similar to the circumstances in </w:t>
      </w:r>
      <w:r w:rsidR="00176D24" w:rsidRPr="00971353">
        <w:rPr>
          <w:rFonts w:ascii="Times New Roman" w:hAnsi="Times New Roman" w:cs="Times New Roman"/>
          <w:b/>
          <w:sz w:val="24"/>
          <w:szCs w:val="24"/>
        </w:rPr>
        <w:t>Mugoya Construction and Engineering Ltd Versus Central Electricals</w:t>
      </w:r>
      <w:r w:rsidR="00176D24" w:rsidRPr="00971353">
        <w:rPr>
          <w:rFonts w:ascii="Times New Roman" w:hAnsi="Times New Roman" w:cs="Times New Roman"/>
          <w:sz w:val="24"/>
          <w:szCs w:val="24"/>
        </w:rPr>
        <w:t xml:space="preserve"> (supra)</w:t>
      </w:r>
      <w:r w:rsidR="008A3786" w:rsidRPr="00971353">
        <w:rPr>
          <w:rFonts w:ascii="Times New Roman" w:hAnsi="Times New Roman" w:cs="Times New Roman"/>
          <w:sz w:val="24"/>
          <w:szCs w:val="24"/>
        </w:rPr>
        <w:t>. He submitted that her conduct of not being an advocate by swearing an affidavit without express authority offends the clear provisions of Order 3 rule 2 of the Civil Procedure Rules</w:t>
      </w:r>
      <w:r w:rsidR="008D5E52" w:rsidRPr="00971353">
        <w:rPr>
          <w:rFonts w:ascii="Times New Roman" w:hAnsi="Times New Roman" w:cs="Times New Roman"/>
          <w:sz w:val="24"/>
          <w:szCs w:val="24"/>
        </w:rPr>
        <w:t xml:space="preserve">. She did not have authority to swear the affidavit and the source of her knowledge to make the assertions is not disclosed. She does not state whether she came to the conclusion is by virtue of her legal training </w:t>
      </w:r>
      <w:r w:rsidR="001E7596" w:rsidRPr="00971353">
        <w:rPr>
          <w:rFonts w:ascii="Times New Roman" w:hAnsi="Times New Roman" w:cs="Times New Roman"/>
          <w:sz w:val="24"/>
          <w:szCs w:val="24"/>
        </w:rPr>
        <w:t xml:space="preserve">or on </w:t>
      </w:r>
      <w:r w:rsidR="008D5E52" w:rsidRPr="00971353">
        <w:rPr>
          <w:rFonts w:ascii="Times New Roman" w:hAnsi="Times New Roman" w:cs="Times New Roman"/>
          <w:sz w:val="24"/>
          <w:szCs w:val="24"/>
        </w:rPr>
        <w:t xml:space="preserve">being informed by someone who can decipher </w:t>
      </w:r>
      <w:r w:rsidR="008D5E52" w:rsidRPr="00971353">
        <w:rPr>
          <w:rFonts w:ascii="Times New Roman" w:hAnsi="Times New Roman" w:cs="Times New Roman"/>
          <w:sz w:val="24"/>
          <w:szCs w:val="24"/>
        </w:rPr>
        <w:lastRenderedPageBreak/>
        <w:t xml:space="preserve">legal documents such as a written statement of defence. It was also submitted that the deponent need not be an advocate physically conducting the matter for the conduct </w:t>
      </w:r>
      <w:r w:rsidR="007A678D" w:rsidRPr="00971353">
        <w:rPr>
          <w:rFonts w:ascii="Times New Roman" w:hAnsi="Times New Roman" w:cs="Times New Roman"/>
          <w:sz w:val="24"/>
          <w:szCs w:val="24"/>
        </w:rPr>
        <w:t>to be an offensive</w:t>
      </w:r>
      <w:r w:rsidR="008D5E52" w:rsidRPr="00971353">
        <w:rPr>
          <w:rFonts w:ascii="Times New Roman" w:hAnsi="Times New Roman" w:cs="Times New Roman"/>
          <w:sz w:val="24"/>
          <w:szCs w:val="24"/>
        </w:rPr>
        <w:t xml:space="preserve">. In the </w:t>
      </w:r>
      <w:r w:rsidR="008D5E52" w:rsidRPr="00971353">
        <w:rPr>
          <w:rFonts w:ascii="Times New Roman" w:hAnsi="Times New Roman" w:cs="Times New Roman"/>
          <w:b/>
          <w:sz w:val="24"/>
          <w:szCs w:val="24"/>
        </w:rPr>
        <w:t>Mugoya Construction Case</w:t>
      </w:r>
      <w:r w:rsidR="008D5E52" w:rsidRPr="00971353">
        <w:rPr>
          <w:rFonts w:ascii="Times New Roman" w:hAnsi="Times New Roman" w:cs="Times New Roman"/>
          <w:sz w:val="24"/>
          <w:szCs w:val="24"/>
        </w:rPr>
        <w:t xml:space="preserve"> (supra), the deponent to the affidavit and another advocate appeared in court to handle the matter. The common denominator in the case was that they were both from the same law firm which represented the party.</w:t>
      </w:r>
    </w:p>
    <w:p w:rsidR="006A0FA6" w:rsidRPr="00971353" w:rsidRDefault="006A0FA6"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Ruling</w:t>
      </w:r>
    </w:p>
    <w:p w:rsidR="00C0528A" w:rsidRPr="00971353" w:rsidRDefault="00ED681C"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I have carefully considered the objection</w:t>
      </w:r>
      <w:r w:rsidR="00C0528A" w:rsidRPr="00971353">
        <w:rPr>
          <w:rFonts w:ascii="Times New Roman" w:hAnsi="Times New Roman" w:cs="Times New Roman"/>
          <w:sz w:val="24"/>
          <w:szCs w:val="24"/>
        </w:rPr>
        <w:t xml:space="preserve"> to the application. The basis of the objection is that the deponent to the affidavit in support of the application does not demonstrate that she has authority of the </w:t>
      </w:r>
      <w:r w:rsidR="00BA3EC0" w:rsidRPr="00971353">
        <w:rPr>
          <w:rFonts w:ascii="Times New Roman" w:hAnsi="Times New Roman" w:cs="Times New Roman"/>
          <w:sz w:val="24"/>
          <w:szCs w:val="24"/>
        </w:rPr>
        <w:t>Applicant</w:t>
      </w:r>
      <w:r w:rsidR="00C0528A" w:rsidRPr="00971353">
        <w:rPr>
          <w:rFonts w:ascii="Times New Roman" w:hAnsi="Times New Roman" w:cs="Times New Roman"/>
          <w:sz w:val="24"/>
          <w:szCs w:val="24"/>
        </w:rPr>
        <w:t xml:space="preserve"> to swear the affidavit.</w:t>
      </w:r>
      <w:r w:rsidR="00023E06" w:rsidRPr="00971353">
        <w:rPr>
          <w:rFonts w:ascii="Times New Roman" w:hAnsi="Times New Roman" w:cs="Times New Roman"/>
          <w:sz w:val="24"/>
          <w:szCs w:val="24"/>
        </w:rPr>
        <w:t xml:space="preserve"> Secondly it is submitted that the deponent as </w:t>
      </w:r>
      <w:r w:rsidR="00C77618" w:rsidRPr="00971353">
        <w:rPr>
          <w:rFonts w:ascii="Times New Roman" w:hAnsi="Times New Roman" w:cs="Times New Roman"/>
          <w:sz w:val="24"/>
          <w:szCs w:val="24"/>
        </w:rPr>
        <w:t xml:space="preserve">an advocate barred from deposing to </w:t>
      </w:r>
      <w:r w:rsidR="00023E06" w:rsidRPr="00971353">
        <w:rPr>
          <w:rFonts w:ascii="Times New Roman" w:hAnsi="Times New Roman" w:cs="Times New Roman"/>
          <w:sz w:val="24"/>
          <w:szCs w:val="24"/>
        </w:rPr>
        <w:t>contentious matters.</w:t>
      </w:r>
    </w:p>
    <w:p w:rsidR="005D4415" w:rsidRPr="00971353" w:rsidRDefault="00C0528A"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The basis of the application is that the deponent is a lawyer with Messieurs Omongole and company advocates conversant with the facts in the matter.</w:t>
      </w:r>
      <w:r w:rsidR="0093221A" w:rsidRPr="00971353">
        <w:rPr>
          <w:rFonts w:ascii="Times New Roman" w:hAnsi="Times New Roman" w:cs="Times New Roman"/>
          <w:sz w:val="24"/>
          <w:szCs w:val="24"/>
        </w:rPr>
        <w:t xml:space="preserve"> The </w:t>
      </w:r>
      <w:r w:rsidR="00BA3EC0" w:rsidRPr="00971353">
        <w:rPr>
          <w:rFonts w:ascii="Times New Roman" w:hAnsi="Times New Roman" w:cs="Times New Roman"/>
          <w:sz w:val="24"/>
          <w:szCs w:val="24"/>
        </w:rPr>
        <w:t>Respondent</w:t>
      </w:r>
      <w:r w:rsidR="0093221A" w:rsidRPr="00971353">
        <w:rPr>
          <w:rFonts w:ascii="Times New Roman" w:hAnsi="Times New Roman" w:cs="Times New Roman"/>
          <w:sz w:val="24"/>
          <w:szCs w:val="24"/>
        </w:rPr>
        <w:t xml:space="preserve"> never filed an affidavit in opposition to the application neither did the third-party. The </w:t>
      </w:r>
      <w:r w:rsidR="00BA3EC0" w:rsidRPr="00971353">
        <w:rPr>
          <w:rFonts w:ascii="Times New Roman" w:hAnsi="Times New Roman" w:cs="Times New Roman"/>
          <w:sz w:val="24"/>
          <w:szCs w:val="24"/>
        </w:rPr>
        <w:t>Respondent</w:t>
      </w:r>
      <w:r w:rsidR="0093221A" w:rsidRPr="00971353">
        <w:rPr>
          <w:rFonts w:ascii="Times New Roman" w:hAnsi="Times New Roman" w:cs="Times New Roman"/>
          <w:sz w:val="24"/>
          <w:szCs w:val="24"/>
        </w:rPr>
        <w:t xml:space="preserve"> is the </w:t>
      </w:r>
      <w:r w:rsidR="00BA3EC0" w:rsidRPr="00971353">
        <w:rPr>
          <w:rFonts w:ascii="Times New Roman" w:hAnsi="Times New Roman" w:cs="Times New Roman"/>
          <w:sz w:val="24"/>
          <w:szCs w:val="24"/>
        </w:rPr>
        <w:t>Defendant</w:t>
      </w:r>
      <w:r w:rsidR="0093221A" w:rsidRPr="00971353">
        <w:rPr>
          <w:rFonts w:ascii="Times New Roman" w:hAnsi="Times New Roman" w:cs="Times New Roman"/>
          <w:sz w:val="24"/>
          <w:szCs w:val="24"/>
        </w:rPr>
        <w:t xml:space="preserve"> and the </w:t>
      </w:r>
      <w:r w:rsidR="00BA3EC0" w:rsidRPr="00971353">
        <w:rPr>
          <w:rFonts w:ascii="Times New Roman" w:hAnsi="Times New Roman" w:cs="Times New Roman"/>
          <w:sz w:val="24"/>
          <w:szCs w:val="24"/>
        </w:rPr>
        <w:t>Applicant</w:t>
      </w:r>
      <w:r w:rsidR="0093221A" w:rsidRPr="00971353">
        <w:rPr>
          <w:rFonts w:ascii="Times New Roman" w:hAnsi="Times New Roman" w:cs="Times New Roman"/>
          <w:sz w:val="24"/>
          <w:szCs w:val="24"/>
        </w:rPr>
        <w:t xml:space="preserve">'s suit is against the </w:t>
      </w:r>
      <w:r w:rsidR="00BA3EC0" w:rsidRPr="00971353">
        <w:rPr>
          <w:rFonts w:ascii="Times New Roman" w:hAnsi="Times New Roman" w:cs="Times New Roman"/>
          <w:sz w:val="24"/>
          <w:szCs w:val="24"/>
        </w:rPr>
        <w:t>Defendant</w:t>
      </w:r>
      <w:r w:rsidR="0093221A" w:rsidRPr="00971353">
        <w:rPr>
          <w:rFonts w:ascii="Times New Roman" w:hAnsi="Times New Roman" w:cs="Times New Roman"/>
          <w:sz w:val="24"/>
          <w:szCs w:val="24"/>
        </w:rPr>
        <w:t xml:space="preserve">. The third-party was brought on board by the </w:t>
      </w:r>
      <w:r w:rsidR="00BA3EC0" w:rsidRPr="00971353">
        <w:rPr>
          <w:rFonts w:ascii="Times New Roman" w:hAnsi="Times New Roman" w:cs="Times New Roman"/>
          <w:sz w:val="24"/>
          <w:szCs w:val="24"/>
        </w:rPr>
        <w:t>Defendant</w:t>
      </w:r>
      <w:r w:rsidR="0093221A" w:rsidRPr="00971353">
        <w:rPr>
          <w:rFonts w:ascii="Times New Roman" w:hAnsi="Times New Roman" w:cs="Times New Roman"/>
          <w:sz w:val="24"/>
          <w:szCs w:val="24"/>
        </w:rPr>
        <w:t xml:space="preserve">. The suit was initially filed against the </w:t>
      </w:r>
      <w:r w:rsidR="00BA3EC0" w:rsidRPr="00971353">
        <w:rPr>
          <w:rFonts w:ascii="Times New Roman" w:hAnsi="Times New Roman" w:cs="Times New Roman"/>
          <w:sz w:val="24"/>
          <w:szCs w:val="24"/>
        </w:rPr>
        <w:t>Respondent</w:t>
      </w:r>
      <w:r w:rsidR="0093221A" w:rsidRPr="00971353">
        <w:rPr>
          <w:rFonts w:ascii="Times New Roman" w:hAnsi="Times New Roman" w:cs="Times New Roman"/>
          <w:sz w:val="24"/>
          <w:szCs w:val="24"/>
        </w:rPr>
        <w:t>/</w:t>
      </w:r>
      <w:r w:rsidR="00BA3EC0" w:rsidRPr="00971353">
        <w:rPr>
          <w:rFonts w:ascii="Times New Roman" w:hAnsi="Times New Roman" w:cs="Times New Roman"/>
          <w:sz w:val="24"/>
          <w:szCs w:val="24"/>
        </w:rPr>
        <w:t>Defendant</w:t>
      </w:r>
      <w:r w:rsidR="0093221A" w:rsidRPr="00971353">
        <w:rPr>
          <w:rFonts w:ascii="Times New Roman" w:hAnsi="Times New Roman" w:cs="Times New Roman"/>
          <w:sz w:val="24"/>
          <w:szCs w:val="24"/>
        </w:rPr>
        <w:t xml:space="preserve"> and it is the </w:t>
      </w:r>
      <w:r w:rsidR="00BA3EC0" w:rsidRPr="00971353">
        <w:rPr>
          <w:rFonts w:ascii="Times New Roman" w:hAnsi="Times New Roman" w:cs="Times New Roman"/>
          <w:sz w:val="24"/>
          <w:szCs w:val="24"/>
        </w:rPr>
        <w:t>Defendant</w:t>
      </w:r>
      <w:r w:rsidR="0093221A" w:rsidRPr="00971353">
        <w:rPr>
          <w:rFonts w:ascii="Times New Roman" w:hAnsi="Times New Roman" w:cs="Times New Roman"/>
          <w:sz w:val="24"/>
          <w:szCs w:val="24"/>
        </w:rPr>
        <w:t xml:space="preserve"> who applied for the issuance of third-party notice</w:t>
      </w:r>
    </w:p>
    <w:p w:rsidR="008A1303" w:rsidRPr="00971353" w:rsidRDefault="008A1303"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Third Party proceedings </w:t>
      </w:r>
      <w:r w:rsidR="00C053E9" w:rsidRPr="00971353">
        <w:rPr>
          <w:rFonts w:ascii="Times New Roman" w:hAnsi="Times New Roman" w:cs="Times New Roman"/>
          <w:sz w:val="24"/>
          <w:szCs w:val="24"/>
        </w:rPr>
        <w:t xml:space="preserve">can be </w:t>
      </w:r>
      <w:r w:rsidRPr="00971353">
        <w:rPr>
          <w:rFonts w:ascii="Times New Roman" w:hAnsi="Times New Roman" w:cs="Times New Roman"/>
          <w:sz w:val="24"/>
          <w:szCs w:val="24"/>
        </w:rPr>
        <w:t xml:space="preserve">considered independently of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's suit against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Order 1 rule 18 of the Civil Procedure Rules provides that where the Third Party has entered appearance pursuant to </w:t>
      </w:r>
      <w:r w:rsidR="00C053E9" w:rsidRPr="00971353">
        <w:rPr>
          <w:rFonts w:ascii="Times New Roman" w:hAnsi="Times New Roman" w:cs="Times New Roman"/>
          <w:sz w:val="24"/>
          <w:szCs w:val="24"/>
        </w:rPr>
        <w:t>a</w:t>
      </w:r>
      <w:r w:rsidRPr="00971353">
        <w:rPr>
          <w:rFonts w:ascii="Times New Roman" w:hAnsi="Times New Roman" w:cs="Times New Roman"/>
          <w:sz w:val="24"/>
          <w:szCs w:val="24"/>
        </w:rPr>
        <w:t xml:space="preserve"> Third Party notice,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giving the notice may apply to the court by chamber summons for directions</w:t>
      </w:r>
      <w:r w:rsidR="00C053E9" w:rsidRPr="00971353">
        <w:rPr>
          <w:rFonts w:ascii="Times New Roman" w:hAnsi="Times New Roman" w:cs="Times New Roman"/>
          <w:sz w:val="24"/>
          <w:szCs w:val="24"/>
        </w:rPr>
        <w:t xml:space="preserve"> and the matter is primarily </w:t>
      </w:r>
      <w:r w:rsidRPr="00971353">
        <w:rPr>
          <w:rFonts w:ascii="Times New Roman" w:hAnsi="Times New Roman" w:cs="Times New Roman"/>
          <w:sz w:val="24"/>
          <w:szCs w:val="24"/>
        </w:rPr>
        <w:t xml:space="preserve">between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and the Third Party. Where the court is satisfied that there is </w:t>
      </w:r>
      <w:r w:rsidR="00C053E9" w:rsidRPr="00971353">
        <w:rPr>
          <w:rFonts w:ascii="Times New Roman" w:hAnsi="Times New Roman" w:cs="Times New Roman"/>
          <w:sz w:val="24"/>
          <w:szCs w:val="24"/>
        </w:rPr>
        <w:t xml:space="preserve">a </w:t>
      </w:r>
      <w:r w:rsidRPr="00971353">
        <w:rPr>
          <w:rFonts w:ascii="Times New Roman" w:hAnsi="Times New Roman" w:cs="Times New Roman"/>
          <w:sz w:val="24"/>
          <w:szCs w:val="24"/>
        </w:rPr>
        <w:t xml:space="preserve">proper question to be tried as to the liability of the third-party to make contribution or indemnity claim, in whole or in </w:t>
      </w:r>
      <w:r w:rsidRPr="00971353">
        <w:rPr>
          <w:rFonts w:ascii="Times New Roman" w:hAnsi="Times New Roman" w:cs="Times New Roman"/>
          <w:sz w:val="24"/>
          <w:szCs w:val="24"/>
        </w:rPr>
        <w:lastRenderedPageBreak/>
        <w:t xml:space="preserve">part, it may order that the question of such liability as between the third-party and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should be tried in such manner at or after the trial of the suit as the court may direct.</w:t>
      </w:r>
    </w:p>
    <w:p w:rsidR="008A1303" w:rsidRPr="00971353" w:rsidRDefault="008A1303"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In </w:t>
      </w:r>
      <w:r w:rsidRPr="00971353">
        <w:rPr>
          <w:rFonts w:ascii="Times New Roman" w:hAnsi="Times New Roman" w:cs="Times New Roman"/>
          <w:b/>
          <w:sz w:val="24"/>
          <w:szCs w:val="24"/>
        </w:rPr>
        <w:t xml:space="preserve">Stott v West Yorkshire Road Car Co Ltd and another (Home Bakeries Ltd and another, third parties) [1971] 3 All ER 534 </w:t>
      </w:r>
      <w:r w:rsidRPr="00971353">
        <w:rPr>
          <w:rFonts w:ascii="Times New Roman" w:hAnsi="Times New Roman" w:cs="Times New Roman"/>
          <w:sz w:val="24"/>
          <w:szCs w:val="24"/>
        </w:rPr>
        <w:t>and at page 537 Lord Denning MR considered Third Party proceedings as independent of the main action</w:t>
      </w:r>
      <w:r w:rsidR="00864C75" w:rsidRPr="00971353">
        <w:rPr>
          <w:rFonts w:ascii="Times New Roman" w:hAnsi="Times New Roman" w:cs="Times New Roman"/>
          <w:sz w:val="24"/>
          <w:szCs w:val="24"/>
        </w:rPr>
        <w:t xml:space="preserve">. He held that Third Party proceedings may </w:t>
      </w:r>
      <w:r w:rsidRPr="00971353">
        <w:rPr>
          <w:rFonts w:ascii="Times New Roman" w:hAnsi="Times New Roman" w:cs="Times New Roman"/>
          <w:sz w:val="24"/>
          <w:szCs w:val="24"/>
        </w:rPr>
        <w:t xml:space="preserve">continue even after a settlement between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and the </w:t>
      </w:r>
      <w:r w:rsidR="00BA3EC0" w:rsidRPr="00971353">
        <w:rPr>
          <w:rFonts w:ascii="Times New Roman" w:hAnsi="Times New Roman" w:cs="Times New Roman"/>
          <w:sz w:val="24"/>
          <w:szCs w:val="24"/>
        </w:rPr>
        <w:t>Defendant</w:t>
      </w:r>
      <w:r w:rsidR="00B4588F" w:rsidRPr="00971353">
        <w:rPr>
          <w:rFonts w:ascii="Times New Roman" w:hAnsi="Times New Roman" w:cs="Times New Roman"/>
          <w:sz w:val="24"/>
          <w:szCs w:val="24"/>
        </w:rPr>
        <w:t xml:space="preserve"> </w:t>
      </w:r>
      <w:r w:rsidR="00864C75" w:rsidRPr="00971353">
        <w:rPr>
          <w:rFonts w:ascii="Times New Roman" w:hAnsi="Times New Roman" w:cs="Times New Roman"/>
          <w:sz w:val="24"/>
          <w:szCs w:val="24"/>
        </w:rPr>
        <w:t xml:space="preserve">and whether the settlement is </w:t>
      </w:r>
      <w:r w:rsidR="00B4588F" w:rsidRPr="00971353">
        <w:rPr>
          <w:rFonts w:ascii="Times New Roman" w:hAnsi="Times New Roman" w:cs="Times New Roman"/>
          <w:sz w:val="24"/>
          <w:szCs w:val="24"/>
        </w:rPr>
        <w:t>on the merits or not</w:t>
      </w:r>
      <w:r w:rsidRPr="00971353">
        <w:rPr>
          <w:rFonts w:ascii="Times New Roman" w:hAnsi="Times New Roman" w:cs="Times New Roman"/>
          <w:sz w:val="24"/>
          <w:szCs w:val="24"/>
        </w:rPr>
        <w:t xml:space="preserve">. He </w:t>
      </w:r>
      <w:r w:rsidR="00864C75" w:rsidRPr="00971353">
        <w:rPr>
          <w:rFonts w:ascii="Times New Roman" w:hAnsi="Times New Roman" w:cs="Times New Roman"/>
          <w:sz w:val="24"/>
          <w:szCs w:val="24"/>
        </w:rPr>
        <w:t>said</w:t>
      </w:r>
      <w:r w:rsidRPr="00971353">
        <w:rPr>
          <w:rFonts w:ascii="Times New Roman" w:hAnsi="Times New Roman" w:cs="Times New Roman"/>
          <w:sz w:val="24"/>
          <w:szCs w:val="24"/>
        </w:rPr>
        <w:t>:</w:t>
      </w:r>
    </w:p>
    <w:p w:rsidR="008A1303" w:rsidRPr="00971353" w:rsidRDefault="008A1303" w:rsidP="00971353">
      <w:pPr>
        <w:spacing w:line="480" w:lineRule="auto"/>
        <w:ind w:left="720"/>
        <w:jc w:val="both"/>
        <w:rPr>
          <w:rFonts w:ascii="Times New Roman" w:hAnsi="Times New Roman" w:cs="Times New Roman"/>
          <w:sz w:val="24"/>
          <w:szCs w:val="24"/>
        </w:rPr>
      </w:pPr>
      <w:r w:rsidRPr="00971353">
        <w:rPr>
          <w:rFonts w:ascii="Times New Roman" w:hAnsi="Times New Roman" w:cs="Times New Roman"/>
          <w:sz w:val="24"/>
          <w:szCs w:val="24"/>
        </w:rPr>
        <w:t xml:space="preserve">“I turn now to the point of procedure. It was said that in consequence of the settlement, the original action is dead, and being dead, there is nothing on which the Third Party proceedings can bite. I cannot agree with this contention. </w:t>
      </w:r>
      <w:r w:rsidR="00B4588F" w:rsidRPr="00971353">
        <w:rPr>
          <w:rFonts w:ascii="Times New Roman" w:hAnsi="Times New Roman" w:cs="Times New Roman"/>
          <w:sz w:val="24"/>
          <w:szCs w:val="24"/>
        </w:rPr>
        <w:t xml:space="preserve">... </w:t>
      </w:r>
      <w:r w:rsidRPr="00971353">
        <w:rPr>
          <w:rFonts w:ascii="Times New Roman" w:hAnsi="Times New Roman" w:cs="Times New Roman"/>
          <w:sz w:val="24"/>
          <w:szCs w:val="24"/>
        </w:rPr>
        <w:t>once the action itself is settled, the Third Party proceedings can proceed in just the selfsame way as if they had been started by a separate action. It is not necessary to bring a new action.”</w:t>
      </w:r>
    </w:p>
    <w:p w:rsidR="008A1303" w:rsidRPr="00971353" w:rsidRDefault="008A1303"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Salmon L.J at 539 </w:t>
      </w:r>
      <w:r w:rsidR="00B4588F" w:rsidRPr="00971353">
        <w:rPr>
          <w:rFonts w:ascii="Times New Roman" w:hAnsi="Times New Roman" w:cs="Times New Roman"/>
          <w:sz w:val="24"/>
          <w:szCs w:val="24"/>
        </w:rPr>
        <w:t xml:space="preserve">further added that </w:t>
      </w:r>
      <w:r w:rsidRPr="00971353">
        <w:rPr>
          <w:rFonts w:ascii="Times New Roman" w:hAnsi="Times New Roman" w:cs="Times New Roman"/>
          <w:sz w:val="24"/>
          <w:szCs w:val="24"/>
        </w:rPr>
        <w:t xml:space="preserve">proceedings between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and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do not necessarily prejudice trial of proceedings between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and Third Party. He held: </w:t>
      </w:r>
    </w:p>
    <w:p w:rsidR="00B4588F" w:rsidRPr="00971353" w:rsidRDefault="00B4588F" w:rsidP="00971353">
      <w:pPr>
        <w:spacing w:line="480" w:lineRule="auto"/>
        <w:ind w:left="720"/>
        <w:jc w:val="both"/>
        <w:rPr>
          <w:rFonts w:ascii="Times New Roman" w:hAnsi="Times New Roman" w:cs="Times New Roman"/>
          <w:sz w:val="24"/>
          <w:szCs w:val="24"/>
        </w:rPr>
      </w:pPr>
      <w:r w:rsidRPr="00971353">
        <w:rPr>
          <w:rFonts w:ascii="Times New Roman" w:hAnsi="Times New Roman" w:cs="Times New Roman"/>
          <w:sz w:val="24"/>
          <w:szCs w:val="24"/>
        </w:rPr>
        <w:t xml:space="preserve">‘It is obvious that when these third party proceedings are fought out, the views which I have expressed cannot conceivably prejudice the third parties. They will be fully entitled to </w:t>
      </w:r>
      <w:proofErr w:type="gramStart"/>
      <w:r w:rsidRPr="00971353">
        <w:rPr>
          <w:rFonts w:ascii="Times New Roman" w:hAnsi="Times New Roman" w:cs="Times New Roman"/>
          <w:sz w:val="24"/>
          <w:szCs w:val="24"/>
        </w:rPr>
        <w:t>raise</w:t>
      </w:r>
      <w:proofErr w:type="gramEnd"/>
      <w:r w:rsidRPr="00971353">
        <w:rPr>
          <w:rFonts w:ascii="Times New Roman" w:hAnsi="Times New Roman" w:cs="Times New Roman"/>
          <w:sz w:val="24"/>
          <w:szCs w:val="24"/>
        </w:rPr>
        <w:t xml:space="preserve"> in their defence to third party proceedings that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s were not to blame at all. They can also raise the defence that they, the third parties, were not to blame. They could, I suppose, if they liked, say that they were wholly to blame for the accident and that therefore there was no negligence whatever on the part of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s.</w:t>
      </w:r>
      <w:r w:rsidR="00864C75" w:rsidRPr="00971353">
        <w:rPr>
          <w:rFonts w:ascii="Times New Roman" w:hAnsi="Times New Roman" w:cs="Times New Roman"/>
          <w:sz w:val="24"/>
          <w:szCs w:val="24"/>
        </w:rPr>
        <w:t>”</w:t>
      </w:r>
    </w:p>
    <w:p w:rsidR="00864C75" w:rsidRPr="00971353" w:rsidRDefault="00B4588F"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lastRenderedPageBreak/>
        <w:t xml:space="preserve">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’s application is for judgment on admission</w:t>
      </w:r>
      <w:r w:rsidR="003401F5" w:rsidRPr="00971353">
        <w:rPr>
          <w:rFonts w:ascii="Times New Roman" w:hAnsi="Times New Roman" w:cs="Times New Roman"/>
          <w:sz w:val="24"/>
          <w:szCs w:val="24"/>
        </w:rPr>
        <w:t>.</w:t>
      </w:r>
      <w:r w:rsidR="004460C2" w:rsidRPr="00971353">
        <w:rPr>
          <w:rFonts w:ascii="Times New Roman" w:hAnsi="Times New Roman" w:cs="Times New Roman"/>
          <w:sz w:val="24"/>
          <w:szCs w:val="24"/>
        </w:rPr>
        <w:t xml:space="preserve"> The </w:t>
      </w:r>
      <w:r w:rsidR="00BA3EC0" w:rsidRPr="00971353">
        <w:rPr>
          <w:rFonts w:ascii="Times New Roman" w:hAnsi="Times New Roman" w:cs="Times New Roman"/>
          <w:sz w:val="24"/>
          <w:szCs w:val="24"/>
        </w:rPr>
        <w:t>Applicant</w:t>
      </w:r>
      <w:r w:rsidR="004460C2" w:rsidRPr="00971353">
        <w:rPr>
          <w:rFonts w:ascii="Times New Roman" w:hAnsi="Times New Roman" w:cs="Times New Roman"/>
          <w:sz w:val="24"/>
          <w:szCs w:val="24"/>
        </w:rPr>
        <w:t xml:space="preserve"> is the </w:t>
      </w:r>
      <w:r w:rsidR="00BA3EC0" w:rsidRPr="00971353">
        <w:rPr>
          <w:rFonts w:ascii="Times New Roman" w:hAnsi="Times New Roman" w:cs="Times New Roman"/>
          <w:sz w:val="24"/>
          <w:szCs w:val="24"/>
        </w:rPr>
        <w:t>Plaintiff</w:t>
      </w:r>
      <w:r w:rsidR="004460C2" w:rsidRPr="00971353">
        <w:rPr>
          <w:rFonts w:ascii="Times New Roman" w:hAnsi="Times New Roman" w:cs="Times New Roman"/>
          <w:sz w:val="24"/>
          <w:szCs w:val="24"/>
        </w:rPr>
        <w:t xml:space="preserve"> while the </w:t>
      </w:r>
      <w:r w:rsidR="00BA3EC0" w:rsidRPr="00971353">
        <w:rPr>
          <w:rFonts w:ascii="Times New Roman" w:hAnsi="Times New Roman" w:cs="Times New Roman"/>
          <w:sz w:val="24"/>
          <w:szCs w:val="24"/>
        </w:rPr>
        <w:t>Respondent</w:t>
      </w:r>
      <w:r w:rsidR="004460C2" w:rsidRPr="00971353">
        <w:rPr>
          <w:rFonts w:ascii="Times New Roman" w:hAnsi="Times New Roman" w:cs="Times New Roman"/>
          <w:sz w:val="24"/>
          <w:szCs w:val="24"/>
        </w:rPr>
        <w:t xml:space="preserve"> is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The </w:t>
      </w:r>
      <w:r w:rsidR="00BA3EC0" w:rsidRPr="00971353">
        <w:rPr>
          <w:rFonts w:ascii="Times New Roman" w:hAnsi="Times New Roman" w:cs="Times New Roman"/>
          <w:sz w:val="24"/>
          <w:szCs w:val="24"/>
        </w:rPr>
        <w:t>Applicant</w:t>
      </w:r>
      <w:r w:rsidR="004460C2" w:rsidRPr="00971353">
        <w:rPr>
          <w:rFonts w:ascii="Times New Roman" w:hAnsi="Times New Roman" w:cs="Times New Roman"/>
          <w:sz w:val="24"/>
          <w:szCs w:val="24"/>
        </w:rPr>
        <w:t xml:space="preserve"> as far as this suit of the </w:t>
      </w:r>
      <w:r w:rsidR="00BA3EC0" w:rsidRPr="00971353">
        <w:rPr>
          <w:rFonts w:ascii="Times New Roman" w:hAnsi="Times New Roman" w:cs="Times New Roman"/>
          <w:sz w:val="24"/>
          <w:szCs w:val="24"/>
        </w:rPr>
        <w:t>Plaintiff</w:t>
      </w:r>
      <w:r w:rsidR="004460C2" w:rsidRPr="00971353">
        <w:rPr>
          <w:rFonts w:ascii="Times New Roman" w:hAnsi="Times New Roman" w:cs="Times New Roman"/>
          <w:sz w:val="24"/>
          <w:szCs w:val="24"/>
        </w:rPr>
        <w:t xml:space="preserve"> is concerned, never appeared in this application. The </w:t>
      </w:r>
      <w:r w:rsidR="00BA3EC0" w:rsidRPr="00971353">
        <w:rPr>
          <w:rFonts w:ascii="Times New Roman" w:hAnsi="Times New Roman" w:cs="Times New Roman"/>
          <w:sz w:val="24"/>
          <w:szCs w:val="24"/>
        </w:rPr>
        <w:t>Respondent</w:t>
      </w:r>
      <w:r w:rsidR="004460C2" w:rsidRPr="00971353">
        <w:rPr>
          <w:rFonts w:ascii="Times New Roman" w:hAnsi="Times New Roman" w:cs="Times New Roman"/>
          <w:sz w:val="24"/>
          <w:szCs w:val="24"/>
        </w:rPr>
        <w:t xml:space="preserve"> was served and the evidence of service appears in the affidavit of service of Martin Iroka filed on court record on 21 August 2015. Paragraphs 5 and 6 thereof prove service on the </w:t>
      </w:r>
      <w:r w:rsidR="00BA3EC0" w:rsidRPr="00971353">
        <w:rPr>
          <w:rFonts w:ascii="Times New Roman" w:hAnsi="Times New Roman" w:cs="Times New Roman"/>
          <w:sz w:val="24"/>
          <w:szCs w:val="24"/>
        </w:rPr>
        <w:t>Respondent</w:t>
      </w:r>
      <w:r w:rsidR="004460C2" w:rsidRPr="00971353">
        <w:rPr>
          <w:rFonts w:ascii="Times New Roman" w:hAnsi="Times New Roman" w:cs="Times New Roman"/>
          <w:sz w:val="24"/>
          <w:szCs w:val="24"/>
        </w:rPr>
        <w:t>/</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Secondly there is an acknowledgement of service of the notice of motion. The </w:t>
      </w:r>
      <w:r w:rsidR="00BA3EC0" w:rsidRPr="00971353">
        <w:rPr>
          <w:rFonts w:ascii="Times New Roman" w:hAnsi="Times New Roman" w:cs="Times New Roman"/>
          <w:sz w:val="24"/>
          <w:szCs w:val="24"/>
        </w:rPr>
        <w:t>Applicant</w:t>
      </w:r>
      <w:r w:rsidR="004460C2" w:rsidRPr="00971353">
        <w:rPr>
          <w:rFonts w:ascii="Times New Roman" w:hAnsi="Times New Roman" w:cs="Times New Roman"/>
          <w:sz w:val="24"/>
          <w:szCs w:val="24"/>
        </w:rPr>
        <w:t xml:space="preserve"> is entitled to proceed ex parte against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w:t>
      </w:r>
      <w:r w:rsidR="00BA3EC0" w:rsidRPr="00971353">
        <w:rPr>
          <w:rFonts w:ascii="Times New Roman" w:hAnsi="Times New Roman" w:cs="Times New Roman"/>
          <w:sz w:val="24"/>
          <w:szCs w:val="24"/>
        </w:rPr>
        <w:t>Respondent</w:t>
      </w:r>
      <w:r w:rsidR="004460C2" w:rsidRPr="00971353">
        <w:rPr>
          <w:rFonts w:ascii="Times New Roman" w:hAnsi="Times New Roman" w:cs="Times New Roman"/>
          <w:sz w:val="24"/>
          <w:szCs w:val="24"/>
        </w:rPr>
        <w:t xml:space="preserve">. At the proceedings it is the third party's </w:t>
      </w:r>
      <w:r w:rsidR="00BA3EC0" w:rsidRPr="00971353">
        <w:rPr>
          <w:rFonts w:ascii="Times New Roman" w:hAnsi="Times New Roman" w:cs="Times New Roman"/>
          <w:sz w:val="24"/>
          <w:szCs w:val="24"/>
        </w:rPr>
        <w:t>Counsel</w:t>
      </w:r>
      <w:r w:rsidR="004460C2" w:rsidRPr="00971353">
        <w:rPr>
          <w:rFonts w:ascii="Times New Roman" w:hAnsi="Times New Roman" w:cs="Times New Roman"/>
          <w:sz w:val="24"/>
          <w:szCs w:val="24"/>
        </w:rPr>
        <w:t xml:space="preserve"> who raised the objection. An application for </w:t>
      </w:r>
      <w:r w:rsidR="00BA3EC0" w:rsidRPr="00971353">
        <w:rPr>
          <w:rFonts w:ascii="Times New Roman" w:hAnsi="Times New Roman" w:cs="Times New Roman"/>
          <w:sz w:val="24"/>
          <w:szCs w:val="24"/>
        </w:rPr>
        <w:t>judgment</w:t>
      </w:r>
      <w:r w:rsidR="004460C2" w:rsidRPr="00971353">
        <w:rPr>
          <w:rFonts w:ascii="Times New Roman" w:hAnsi="Times New Roman" w:cs="Times New Roman"/>
          <w:sz w:val="24"/>
          <w:szCs w:val="24"/>
        </w:rPr>
        <w:t xml:space="preserve"> on admission is made under Order 13 rule 6 of the Civil Procedure Rules. The admission is against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and not the third-party. On the basis of the authority</w:t>
      </w:r>
      <w:r w:rsidR="004460C2" w:rsidRPr="00971353">
        <w:rPr>
          <w:rFonts w:ascii="Times New Roman" w:hAnsi="Times New Roman" w:cs="Times New Roman"/>
          <w:b/>
          <w:sz w:val="24"/>
          <w:szCs w:val="24"/>
        </w:rPr>
        <w:t xml:space="preserve"> Stott v West Yorkshire Road Car Co Ltd and another (Home Bakeries Ltd and another, third parties) [1971] 3 All ER 534,</w:t>
      </w:r>
      <w:r w:rsidR="004460C2" w:rsidRPr="00971353">
        <w:rPr>
          <w:rFonts w:ascii="Times New Roman" w:hAnsi="Times New Roman" w:cs="Times New Roman"/>
          <w:sz w:val="24"/>
          <w:szCs w:val="24"/>
        </w:rPr>
        <w:t xml:space="preserve"> it is my ruling that the </w:t>
      </w:r>
      <w:r w:rsidR="00BA3EC0" w:rsidRPr="00971353">
        <w:rPr>
          <w:rFonts w:ascii="Times New Roman" w:hAnsi="Times New Roman" w:cs="Times New Roman"/>
          <w:sz w:val="24"/>
          <w:szCs w:val="24"/>
        </w:rPr>
        <w:t>Plaintiff</w:t>
      </w:r>
      <w:r w:rsidR="004460C2" w:rsidRPr="00971353">
        <w:rPr>
          <w:rFonts w:ascii="Times New Roman" w:hAnsi="Times New Roman" w:cs="Times New Roman"/>
          <w:sz w:val="24"/>
          <w:szCs w:val="24"/>
        </w:rPr>
        <w:t xml:space="preserve"> cannot be </w:t>
      </w:r>
      <w:r w:rsidR="00864C75" w:rsidRPr="00971353">
        <w:rPr>
          <w:rFonts w:ascii="Times New Roman" w:hAnsi="Times New Roman" w:cs="Times New Roman"/>
          <w:sz w:val="24"/>
          <w:szCs w:val="24"/>
        </w:rPr>
        <w:t xml:space="preserve">denied </w:t>
      </w:r>
      <w:r w:rsidR="004460C2" w:rsidRPr="00971353">
        <w:rPr>
          <w:rFonts w:ascii="Times New Roman" w:hAnsi="Times New Roman" w:cs="Times New Roman"/>
          <w:sz w:val="24"/>
          <w:szCs w:val="24"/>
        </w:rPr>
        <w:t xml:space="preserve">the opportunity to proceed ex parte against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in this application. Moreover the said authorit</w:t>
      </w:r>
      <w:r w:rsidR="00864C75" w:rsidRPr="00971353">
        <w:rPr>
          <w:rFonts w:ascii="Times New Roman" w:hAnsi="Times New Roman" w:cs="Times New Roman"/>
          <w:sz w:val="24"/>
          <w:szCs w:val="24"/>
        </w:rPr>
        <w:t xml:space="preserve">y </w:t>
      </w:r>
      <w:r w:rsidR="004460C2" w:rsidRPr="00971353">
        <w:rPr>
          <w:rFonts w:ascii="Times New Roman" w:hAnsi="Times New Roman" w:cs="Times New Roman"/>
          <w:sz w:val="24"/>
          <w:szCs w:val="24"/>
        </w:rPr>
        <w:t xml:space="preserve">provides that the third-party is not thereby prejudiced. The third party can raise any other matter to the extent of saying that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is not liable in any proceedings by the </w:t>
      </w:r>
      <w:r w:rsidR="00BA3EC0" w:rsidRPr="00971353">
        <w:rPr>
          <w:rFonts w:ascii="Times New Roman" w:hAnsi="Times New Roman" w:cs="Times New Roman"/>
          <w:sz w:val="24"/>
          <w:szCs w:val="24"/>
        </w:rPr>
        <w:t>Defendant</w:t>
      </w:r>
      <w:r w:rsidR="004460C2" w:rsidRPr="00971353">
        <w:rPr>
          <w:rFonts w:ascii="Times New Roman" w:hAnsi="Times New Roman" w:cs="Times New Roman"/>
          <w:sz w:val="24"/>
          <w:szCs w:val="24"/>
        </w:rPr>
        <w:t xml:space="preserve"> against the third-party</w:t>
      </w:r>
      <w:r w:rsidR="00864C75" w:rsidRPr="00971353">
        <w:rPr>
          <w:rFonts w:ascii="Times New Roman" w:hAnsi="Times New Roman" w:cs="Times New Roman"/>
          <w:sz w:val="24"/>
          <w:szCs w:val="24"/>
        </w:rPr>
        <w:t xml:space="preserve"> even if the </w:t>
      </w:r>
      <w:r w:rsidR="00BA3EC0" w:rsidRPr="00971353">
        <w:rPr>
          <w:rFonts w:ascii="Times New Roman" w:hAnsi="Times New Roman" w:cs="Times New Roman"/>
          <w:sz w:val="24"/>
          <w:szCs w:val="24"/>
        </w:rPr>
        <w:t>Defendant</w:t>
      </w:r>
      <w:r w:rsidR="00864C75" w:rsidRPr="00971353">
        <w:rPr>
          <w:rFonts w:ascii="Times New Roman" w:hAnsi="Times New Roman" w:cs="Times New Roman"/>
          <w:sz w:val="24"/>
          <w:szCs w:val="24"/>
        </w:rPr>
        <w:t xml:space="preserve"> had admitted the claim</w:t>
      </w:r>
      <w:r w:rsidR="004460C2" w:rsidRPr="00971353">
        <w:rPr>
          <w:rFonts w:ascii="Times New Roman" w:hAnsi="Times New Roman" w:cs="Times New Roman"/>
          <w:sz w:val="24"/>
          <w:szCs w:val="24"/>
        </w:rPr>
        <w:t xml:space="preserve">. </w:t>
      </w:r>
    </w:p>
    <w:p w:rsidR="00864C75" w:rsidRPr="00971353" w:rsidRDefault="004460C2"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For the moment it is improper for the third-party to object to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's application. The matter proceed</w:t>
      </w:r>
      <w:r w:rsidR="00864C75" w:rsidRPr="00971353">
        <w:rPr>
          <w:rFonts w:ascii="Times New Roman" w:hAnsi="Times New Roman" w:cs="Times New Roman"/>
          <w:sz w:val="24"/>
          <w:szCs w:val="24"/>
        </w:rPr>
        <w:t>ed</w:t>
      </w:r>
      <w:r w:rsidRPr="00971353">
        <w:rPr>
          <w:rFonts w:ascii="Times New Roman" w:hAnsi="Times New Roman" w:cs="Times New Roman"/>
          <w:sz w:val="24"/>
          <w:szCs w:val="24"/>
        </w:rPr>
        <w:t xml:space="preserve"> ex parte against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w:t>
      </w:r>
      <w:r w:rsidR="00864C75" w:rsidRPr="00971353">
        <w:rPr>
          <w:rFonts w:ascii="Times New Roman" w:hAnsi="Times New Roman" w:cs="Times New Roman"/>
          <w:sz w:val="24"/>
          <w:szCs w:val="24"/>
        </w:rPr>
        <w:t xml:space="preserve">and </w:t>
      </w:r>
      <w:r w:rsidRPr="00971353">
        <w:rPr>
          <w:rFonts w:ascii="Times New Roman" w:hAnsi="Times New Roman" w:cs="Times New Roman"/>
          <w:sz w:val="24"/>
          <w:szCs w:val="24"/>
        </w:rPr>
        <w:t xml:space="preserve">this is the ruling of the court on the application of 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00864C75" w:rsidRPr="00971353">
        <w:rPr>
          <w:rFonts w:ascii="Times New Roman" w:hAnsi="Times New Roman" w:cs="Times New Roman"/>
          <w:sz w:val="24"/>
          <w:szCs w:val="24"/>
        </w:rPr>
        <w:t xml:space="preserve"> </w:t>
      </w:r>
      <w:r w:rsidRPr="00971353">
        <w:rPr>
          <w:rFonts w:ascii="Times New Roman" w:hAnsi="Times New Roman" w:cs="Times New Roman"/>
          <w:sz w:val="24"/>
          <w:szCs w:val="24"/>
        </w:rPr>
        <w:t xml:space="preserve">to proceed ex parte on 24 August 2015. Thereafter I erroneously allowed the third party's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to object to the application when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has never sued the third party. Even though I allowed the third party's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to make the objection, I'll not take the objection into account and would proceed to consider the application. </w:t>
      </w:r>
    </w:p>
    <w:p w:rsidR="00023E06" w:rsidRPr="00971353" w:rsidRDefault="004460C2"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It is my further firm </w:t>
      </w:r>
      <w:r w:rsidR="00864C75" w:rsidRPr="00971353">
        <w:rPr>
          <w:rFonts w:ascii="Times New Roman" w:hAnsi="Times New Roman" w:cs="Times New Roman"/>
          <w:sz w:val="24"/>
          <w:szCs w:val="24"/>
        </w:rPr>
        <w:t xml:space="preserve">ruling </w:t>
      </w:r>
      <w:r w:rsidRPr="00971353">
        <w:rPr>
          <w:rFonts w:ascii="Times New Roman" w:hAnsi="Times New Roman" w:cs="Times New Roman"/>
          <w:sz w:val="24"/>
          <w:szCs w:val="24"/>
        </w:rPr>
        <w:t xml:space="preserve">that an application for </w:t>
      </w:r>
      <w:r w:rsidR="00BA3EC0" w:rsidRPr="00971353">
        <w:rPr>
          <w:rFonts w:ascii="Times New Roman" w:hAnsi="Times New Roman" w:cs="Times New Roman"/>
          <w:sz w:val="24"/>
          <w:szCs w:val="24"/>
        </w:rPr>
        <w:t>judgment</w:t>
      </w:r>
      <w:r w:rsidRPr="00971353">
        <w:rPr>
          <w:rFonts w:ascii="Times New Roman" w:hAnsi="Times New Roman" w:cs="Times New Roman"/>
          <w:sz w:val="24"/>
          <w:szCs w:val="24"/>
        </w:rPr>
        <w:t xml:space="preserve"> on admission can be made orally depending on the form of the admission. In this case the admission is alleged to be in the </w:t>
      </w:r>
      <w:r w:rsidRPr="00971353">
        <w:rPr>
          <w:rFonts w:ascii="Times New Roman" w:hAnsi="Times New Roman" w:cs="Times New Roman"/>
          <w:sz w:val="24"/>
          <w:szCs w:val="24"/>
        </w:rPr>
        <w:lastRenderedPageBreak/>
        <w:t xml:space="preserve">pleadings namely in the written statement of defence of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My holding is fortified by Order 8 rule 3 of the Civil Procedure Rules.</w:t>
      </w:r>
      <w:r w:rsidR="000468BA" w:rsidRPr="00971353">
        <w:rPr>
          <w:rFonts w:ascii="Times New Roman" w:hAnsi="Times New Roman" w:cs="Times New Roman"/>
          <w:sz w:val="24"/>
          <w:szCs w:val="24"/>
        </w:rPr>
        <w:t xml:space="preserve"> It provides that every allegation of fact in the plaint, if not denied specifically or by necessary implication or stated to be not admitted in the pleading of the opposite party, shall be taken to be admitted, except as against the person under disability. The court may in its discretion require any facts admitted to be proved otherwise than by such admission. </w:t>
      </w:r>
    </w:p>
    <w:p w:rsidR="00023E06" w:rsidRPr="00971353" w:rsidRDefault="000468BA"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The rules on admission under the Evidence Act section 57 thereof also provide</w:t>
      </w:r>
      <w:r w:rsidR="00023E06" w:rsidRPr="00971353">
        <w:rPr>
          <w:rFonts w:ascii="Times New Roman" w:hAnsi="Times New Roman" w:cs="Times New Roman"/>
          <w:sz w:val="24"/>
          <w:szCs w:val="24"/>
        </w:rPr>
        <w:t>s</w:t>
      </w:r>
      <w:r w:rsidRPr="00971353">
        <w:rPr>
          <w:rFonts w:ascii="Times New Roman" w:hAnsi="Times New Roman" w:cs="Times New Roman"/>
          <w:sz w:val="24"/>
          <w:szCs w:val="24"/>
        </w:rPr>
        <w:t xml:space="preserve"> that facts which are admitted need not be proved unless the court requires the facts to be proved otherwise than by such admission.</w:t>
      </w:r>
      <w:r w:rsidR="00F774AA" w:rsidRPr="00971353">
        <w:rPr>
          <w:rFonts w:ascii="Times New Roman" w:hAnsi="Times New Roman" w:cs="Times New Roman"/>
          <w:sz w:val="24"/>
          <w:szCs w:val="24"/>
        </w:rPr>
        <w:t xml:space="preserve"> The conclusion is that an admission in the pleadings does not require a formal application for judgment before the court can be addressed on whether the admission, admits the claim in terms of Order 13 Rule 6 of the Civil Procedure Rules.</w:t>
      </w:r>
      <w:r w:rsidR="007370EA" w:rsidRPr="00971353">
        <w:rPr>
          <w:rFonts w:ascii="Times New Roman" w:hAnsi="Times New Roman" w:cs="Times New Roman"/>
          <w:sz w:val="24"/>
          <w:szCs w:val="24"/>
        </w:rPr>
        <w:t xml:space="preserve"> </w:t>
      </w:r>
    </w:p>
    <w:p w:rsidR="006A0FA6" w:rsidRPr="00971353" w:rsidRDefault="007370EA"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Before concluding the matter Order 13 rule 1 of the Civil Procedure Rules provides that any party to a suit may give notice by his or her pleading or otherwise in writing that he or she admits the truth of the whole or any part of the case of any other party. Where the pleadings admit a portion of the whole of the claim, section 57 of the Evidence Act comes into play. Facts which are admitted need not be proved. In other words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can address the court on the pleadings without the application and the objection of the third-party in any case serves no useful purpose and is hereby overruled. Order 13 rule 6 provides as follows:</w:t>
      </w:r>
    </w:p>
    <w:p w:rsidR="006A0FA6" w:rsidRPr="00971353" w:rsidRDefault="006A0FA6" w:rsidP="00971353">
      <w:pPr>
        <w:spacing w:line="480" w:lineRule="auto"/>
        <w:ind w:firstLine="720"/>
        <w:jc w:val="both"/>
        <w:rPr>
          <w:rFonts w:ascii="Times New Roman" w:hAnsi="Times New Roman" w:cs="Times New Roman"/>
          <w:sz w:val="24"/>
          <w:szCs w:val="24"/>
          <w:lang w:val="en-US"/>
        </w:rPr>
      </w:pPr>
      <w:proofErr w:type="gramStart"/>
      <w:r w:rsidRPr="00971353">
        <w:rPr>
          <w:rFonts w:ascii="Times New Roman" w:hAnsi="Times New Roman" w:cs="Times New Roman"/>
          <w:sz w:val="24"/>
          <w:szCs w:val="24"/>
          <w:lang w:val="en-US"/>
        </w:rPr>
        <w:t>“6. Judgment on admissions.</w:t>
      </w:r>
      <w:proofErr w:type="gramEnd"/>
    </w:p>
    <w:p w:rsidR="006A0FA6" w:rsidRPr="00971353" w:rsidRDefault="006A0FA6" w:rsidP="00971353">
      <w:pPr>
        <w:spacing w:line="480" w:lineRule="auto"/>
        <w:ind w:left="720"/>
        <w:jc w:val="both"/>
        <w:rPr>
          <w:rFonts w:ascii="Times New Roman" w:hAnsi="Times New Roman" w:cs="Times New Roman"/>
          <w:sz w:val="24"/>
          <w:szCs w:val="24"/>
        </w:rPr>
      </w:pPr>
      <w:r w:rsidRPr="00971353">
        <w:rPr>
          <w:rFonts w:ascii="Times New Roman" w:hAnsi="Times New Roman" w:cs="Times New Roman"/>
          <w:sz w:val="24"/>
          <w:szCs w:val="24"/>
          <w:lang w:val="en-US"/>
        </w:rPr>
        <w:t xml:space="preserve">Any </w:t>
      </w:r>
      <w:r w:rsidR="00023E06" w:rsidRPr="00971353">
        <w:rPr>
          <w:rFonts w:ascii="Times New Roman" w:hAnsi="Times New Roman" w:cs="Times New Roman"/>
          <w:sz w:val="24"/>
          <w:szCs w:val="24"/>
          <w:lang w:val="en-US"/>
        </w:rPr>
        <w:t xml:space="preserve">party </w:t>
      </w:r>
      <w:r w:rsidRPr="00971353">
        <w:rPr>
          <w:rFonts w:ascii="Times New Roman" w:hAnsi="Times New Roman" w:cs="Times New Roman"/>
          <w:sz w:val="24"/>
          <w:szCs w:val="24"/>
          <w:lang w:val="en-US"/>
        </w:rPr>
        <w:t xml:space="preserve">may at any stage of a suit, where an admission of facts has been made, either on the pleadings or otherwise, apply to the court for such judgment or order as upon the admission he or she may be entitled to, without waiting for the determination of any other </w:t>
      </w:r>
      <w:r w:rsidRPr="00971353">
        <w:rPr>
          <w:rFonts w:ascii="Times New Roman" w:hAnsi="Times New Roman" w:cs="Times New Roman"/>
          <w:sz w:val="24"/>
          <w:szCs w:val="24"/>
          <w:lang w:val="en-US"/>
        </w:rPr>
        <w:lastRenderedPageBreak/>
        <w:t xml:space="preserve">question between the parties; and the court may upon the application make such order, or give such judgment, as the court may think just.” </w:t>
      </w:r>
    </w:p>
    <w:p w:rsidR="00E61F30"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The </w:t>
      </w:r>
      <w:r w:rsidR="00BA3EC0" w:rsidRPr="00971353">
        <w:rPr>
          <w:rFonts w:ascii="Times New Roman" w:hAnsi="Times New Roman" w:cs="Times New Roman"/>
          <w:sz w:val="24"/>
          <w:szCs w:val="24"/>
        </w:rPr>
        <w:t>Applicant</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relies on the admission in paragraph 2 (a) of the written statement of defence. </w:t>
      </w:r>
      <w:r w:rsidR="00023E06" w:rsidRPr="00971353">
        <w:rPr>
          <w:rFonts w:ascii="Times New Roman" w:hAnsi="Times New Roman" w:cs="Times New Roman"/>
          <w:sz w:val="24"/>
          <w:szCs w:val="24"/>
        </w:rPr>
        <w:t xml:space="preserve">The paragraph </w:t>
      </w:r>
      <w:r w:rsidRPr="00971353">
        <w:rPr>
          <w:rFonts w:ascii="Times New Roman" w:hAnsi="Times New Roman" w:cs="Times New Roman"/>
          <w:sz w:val="24"/>
          <w:szCs w:val="24"/>
        </w:rPr>
        <w:t xml:space="preserve">avers that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was instructed to deliver a consignment of electrical equipment from Kampala to South Africa. In paragraph 2 of the written statement of defence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admits as a matter of fact to being in charge of the consignment and also that two of the packages</w:t>
      </w:r>
      <w:r w:rsidR="00023E06" w:rsidRPr="00971353">
        <w:rPr>
          <w:rFonts w:ascii="Times New Roman" w:hAnsi="Times New Roman" w:cs="Times New Roman"/>
          <w:sz w:val="24"/>
          <w:szCs w:val="24"/>
        </w:rPr>
        <w:t xml:space="preserve"> with the de</w:t>
      </w:r>
      <w:r w:rsidRPr="00971353">
        <w:rPr>
          <w:rFonts w:ascii="Times New Roman" w:hAnsi="Times New Roman" w:cs="Times New Roman"/>
          <w:sz w:val="24"/>
          <w:szCs w:val="24"/>
        </w:rPr>
        <w:t>sc</w:t>
      </w:r>
      <w:r w:rsidR="00023E06" w:rsidRPr="00971353">
        <w:rPr>
          <w:rFonts w:ascii="Times New Roman" w:hAnsi="Times New Roman" w:cs="Times New Roman"/>
          <w:sz w:val="24"/>
          <w:szCs w:val="24"/>
        </w:rPr>
        <w:t>ription (</w:t>
      </w:r>
      <w:r w:rsidRPr="00971353">
        <w:rPr>
          <w:rFonts w:ascii="Times New Roman" w:hAnsi="Times New Roman" w:cs="Times New Roman"/>
          <w:sz w:val="24"/>
          <w:szCs w:val="24"/>
        </w:rPr>
        <w:t>54*36*31* and 63*52*44*</w:t>
      </w:r>
      <w:r w:rsidR="00023E06" w:rsidRPr="00971353">
        <w:rPr>
          <w:rFonts w:ascii="Times New Roman" w:hAnsi="Times New Roman" w:cs="Times New Roman"/>
          <w:sz w:val="24"/>
          <w:szCs w:val="24"/>
        </w:rPr>
        <w:t xml:space="preserve">) </w:t>
      </w:r>
      <w:r w:rsidRPr="00971353">
        <w:rPr>
          <w:rFonts w:ascii="Times New Roman" w:hAnsi="Times New Roman" w:cs="Times New Roman"/>
          <w:sz w:val="24"/>
          <w:szCs w:val="24"/>
        </w:rPr>
        <w:t xml:space="preserve">were missing. </w:t>
      </w:r>
      <w:r w:rsidR="00023E06" w:rsidRPr="00971353">
        <w:rPr>
          <w:rFonts w:ascii="Times New Roman" w:hAnsi="Times New Roman" w:cs="Times New Roman"/>
          <w:sz w:val="24"/>
          <w:szCs w:val="24"/>
        </w:rPr>
        <w:t xml:space="preserve">It is alleged by the </w:t>
      </w:r>
      <w:r w:rsidR="00BA3EC0" w:rsidRPr="00971353">
        <w:rPr>
          <w:rFonts w:ascii="Times New Roman" w:hAnsi="Times New Roman" w:cs="Times New Roman"/>
          <w:sz w:val="24"/>
          <w:szCs w:val="24"/>
        </w:rPr>
        <w:t>Defendant</w:t>
      </w:r>
      <w:r w:rsidR="00023E06" w:rsidRPr="00971353">
        <w:rPr>
          <w:rFonts w:ascii="Times New Roman" w:hAnsi="Times New Roman" w:cs="Times New Roman"/>
          <w:sz w:val="24"/>
          <w:szCs w:val="24"/>
        </w:rPr>
        <w:t xml:space="preserve"> that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was assured by the third-party that the cargo could have been misplaced. But to date the cargo has not been found.</w:t>
      </w:r>
    </w:p>
    <w:p w:rsidR="00E61F30"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 have carefully considered the </w:t>
      </w:r>
      <w:r w:rsidR="00BA3EC0" w:rsidRPr="00971353">
        <w:rPr>
          <w:rFonts w:ascii="Times New Roman" w:hAnsi="Times New Roman" w:cs="Times New Roman"/>
          <w:sz w:val="24"/>
          <w:szCs w:val="24"/>
        </w:rPr>
        <w:t>Plaintiff</w:t>
      </w:r>
      <w:r w:rsidR="00023E06" w:rsidRPr="00971353">
        <w:rPr>
          <w:rFonts w:ascii="Times New Roman" w:hAnsi="Times New Roman" w:cs="Times New Roman"/>
          <w:sz w:val="24"/>
          <w:szCs w:val="24"/>
        </w:rPr>
        <w:t>’</w:t>
      </w:r>
      <w:r w:rsidRPr="00971353">
        <w:rPr>
          <w:rFonts w:ascii="Times New Roman" w:hAnsi="Times New Roman" w:cs="Times New Roman"/>
          <w:sz w:val="24"/>
          <w:szCs w:val="24"/>
        </w:rPr>
        <w:t xml:space="preserve">s plaint. It is a claim for R. 308,108 (US$ 44,015.44), damages for breach of contract for the international carriage of goods, damages for loss of business, inconvenience and pain caused by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interest at commercial rate of 30%</w:t>
      </w:r>
      <w:r w:rsidR="00023E06" w:rsidRPr="00971353">
        <w:rPr>
          <w:rFonts w:ascii="Times New Roman" w:hAnsi="Times New Roman" w:cs="Times New Roman"/>
          <w:sz w:val="24"/>
          <w:szCs w:val="24"/>
        </w:rPr>
        <w:t xml:space="preserve"> per annum</w:t>
      </w:r>
      <w:r w:rsidRPr="00971353">
        <w:rPr>
          <w:rFonts w:ascii="Times New Roman" w:hAnsi="Times New Roman" w:cs="Times New Roman"/>
          <w:sz w:val="24"/>
          <w:szCs w:val="24"/>
        </w:rPr>
        <w:t xml:space="preserve">, and costs of the suit.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denied liability. It only admitted fact</w:t>
      </w:r>
      <w:r w:rsidR="00023E06" w:rsidRPr="00971353">
        <w:rPr>
          <w:rFonts w:ascii="Times New Roman" w:hAnsi="Times New Roman" w:cs="Times New Roman"/>
          <w:sz w:val="24"/>
          <w:szCs w:val="24"/>
        </w:rPr>
        <w:t xml:space="preserve">s upon which the </w:t>
      </w:r>
      <w:r w:rsidR="00BA3EC0" w:rsidRPr="00971353">
        <w:rPr>
          <w:rFonts w:ascii="Times New Roman" w:hAnsi="Times New Roman" w:cs="Times New Roman"/>
          <w:sz w:val="24"/>
          <w:szCs w:val="24"/>
        </w:rPr>
        <w:t>Plaintiff</w:t>
      </w:r>
      <w:r w:rsidR="00023E06" w:rsidRPr="00971353">
        <w:rPr>
          <w:rFonts w:ascii="Times New Roman" w:hAnsi="Times New Roman" w:cs="Times New Roman"/>
          <w:sz w:val="24"/>
          <w:szCs w:val="24"/>
        </w:rPr>
        <w:t xml:space="preserve"> relies for a cause of action but denied liability anyway</w:t>
      </w:r>
      <w:r w:rsidRPr="00971353">
        <w:rPr>
          <w:rFonts w:ascii="Times New Roman" w:hAnsi="Times New Roman" w:cs="Times New Roman"/>
          <w:sz w:val="24"/>
          <w:szCs w:val="24"/>
        </w:rPr>
        <w:t xml:space="preserve">. </w:t>
      </w:r>
      <w:r w:rsidR="00023E06" w:rsidRPr="00971353">
        <w:rPr>
          <w:rFonts w:ascii="Times New Roman" w:hAnsi="Times New Roman" w:cs="Times New Roman"/>
          <w:sz w:val="24"/>
          <w:szCs w:val="24"/>
        </w:rPr>
        <w:t xml:space="preserve">For the moment the </w:t>
      </w:r>
      <w:r w:rsidRPr="00971353">
        <w:rPr>
          <w:rFonts w:ascii="Times New Roman" w:hAnsi="Times New Roman" w:cs="Times New Roman"/>
          <w:sz w:val="24"/>
          <w:szCs w:val="24"/>
        </w:rPr>
        <w:t xml:space="preserve">questions of fact </w:t>
      </w:r>
      <w:r w:rsidR="00023E06" w:rsidRPr="00971353">
        <w:rPr>
          <w:rFonts w:ascii="Times New Roman" w:hAnsi="Times New Roman" w:cs="Times New Roman"/>
          <w:sz w:val="24"/>
          <w:szCs w:val="24"/>
        </w:rPr>
        <w:t xml:space="preserve">so admitted by the </w:t>
      </w:r>
      <w:r w:rsidR="00BA3EC0" w:rsidRPr="00971353">
        <w:rPr>
          <w:rFonts w:ascii="Times New Roman" w:hAnsi="Times New Roman" w:cs="Times New Roman"/>
          <w:sz w:val="24"/>
          <w:szCs w:val="24"/>
        </w:rPr>
        <w:t>Defendant</w:t>
      </w:r>
      <w:r w:rsidR="00023E06" w:rsidRPr="00971353">
        <w:rPr>
          <w:rFonts w:ascii="Times New Roman" w:hAnsi="Times New Roman" w:cs="Times New Roman"/>
          <w:sz w:val="24"/>
          <w:szCs w:val="24"/>
        </w:rPr>
        <w:t xml:space="preserve"> </w:t>
      </w:r>
      <w:r w:rsidRPr="00971353">
        <w:rPr>
          <w:rFonts w:ascii="Times New Roman" w:hAnsi="Times New Roman" w:cs="Times New Roman"/>
          <w:sz w:val="24"/>
          <w:szCs w:val="24"/>
        </w:rPr>
        <w:t>need not be proved.</w:t>
      </w:r>
    </w:p>
    <w:p w:rsidR="00E61F30"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Subsequently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xml:space="preserve"> took out a third party notice against the third-party.</w:t>
      </w:r>
    </w:p>
    <w:p w:rsidR="00E61F30"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At the moment the admission </w:t>
      </w:r>
      <w:r w:rsidR="00023E06" w:rsidRPr="00971353">
        <w:rPr>
          <w:rFonts w:ascii="Times New Roman" w:hAnsi="Times New Roman" w:cs="Times New Roman"/>
          <w:sz w:val="24"/>
          <w:szCs w:val="24"/>
        </w:rPr>
        <w:t xml:space="preserve">is </w:t>
      </w:r>
      <w:r w:rsidRPr="00971353">
        <w:rPr>
          <w:rFonts w:ascii="Times New Roman" w:hAnsi="Times New Roman" w:cs="Times New Roman"/>
          <w:sz w:val="24"/>
          <w:szCs w:val="24"/>
        </w:rPr>
        <w:t>not unequivocal</w:t>
      </w:r>
      <w:r w:rsidR="00023E06" w:rsidRPr="00971353">
        <w:rPr>
          <w:rFonts w:ascii="Times New Roman" w:hAnsi="Times New Roman" w:cs="Times New Roman"/>
          <w:sz w:val="24"/>
          <w:szCs w:val="24"/>
        </w:rPr>
        <w:t xml:space="preserve"> to the extent of admitting the claim of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It is up to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 to submit on matters of law as to whether th</w:t>
      </w:r>
      <w:r w:rsidR="00023E06" w:rsidRPr="00971353">
        <w:rPr>
          <w:rFonts w:ascii="Times New Roman" w:hAnsi="Times New Roman" w:cs="Times New Roman"/>
          <w:sz w:val="24"/>
          <w:szCs w:val="24"/>
        </w:rPr>
        <w:t xml:space="preserve">ese </w:t>
      </w:r>
      <w:r w:rsidRPr="00971353">
        <w:rPr>
          <w:rFonts w:ascii="Times New Roman" w:hAnsi="Times New Roman" w:cs="Times New Roman"/>
          <w:sz w:val="24"/>
          <w:szCs w:val="24"/>
        </w:rPr>
        <w:t>admission</w:t>
      </w:r>
      <w:r w:rsidR="00023E06" w:rsidRPr="00971353">
        <w:rPr>
          <w:rFonts w:ascii="Times New Roman" w:hAnsi="Times New Roman" w:cs="Times New Roman"/>
          <w:sz w:val="24"/>
          <w:szCs w:val="24"/>
        </w:rPr>
        <w:t>s</w:t>
      </w:r>
      <w:r w:rsidRPr="00971353">
        <w:rPr>
          <w:rFonts w:ascii="Times New Roman" w:hAnsi="Times New Roman" w:cs="Times New Roman"/>
          <w:sz w:val="24"/>
          <w:szCs w:val="24"/>
        </w:rPr>
        <w:t xml:space="preserve"> of </w:t>
      </w:r>
      <w:r w:rsidR="00023E06" w:rsidRPr="00971353">
        <w:rPr>
          <w:rFonts w:ascii="Times New Roman" w:hAnsi="Times New Roman" w:cs="Times New Roman"/>
          <w:sz w:val="24"/>
          <w:szCs w:val="24"/>
        </w:rPr>
        <w:t xml:space="preserve">factual </w:t>
      </w:r>
      <w:r w:rsidRPr="00971353">
        <w:rPr>
          <w:rFonts w:ascii="Times New Roman" w:hAnsi="Times New Roman" w:cs="Times New Roman"/>
          <w:sz w:val="24"/>
          <w:szCs w:val="24"/>
        </w:rPr>
        <w:t xml:space="preserve">matters </w:t>
      </w:r>
      <w:r w:rsidR="00023E06" w:rsidRPr="00971353">
        <w:rPr>
          <w:rFonts w:ascii="Times New Roman" w:hAnsi="Times New Roman" w:cs="Times New Roman"/>
          <w:sz w:val="24"/>
          <w:szCs w:val="24"/>
        </w:rPr>
        <w:t xml:space="preserve">per se </w:t>
      </w:r>
      <w:r w:rsidRPr="00971353">
        <w:rPr>
          <w:rFonts w:ascii="Times New Roman" w:hAnsi="Times New Roman" w:cs="Times New Roman"/>
          <w:sz w:val="24"/>
          <w:szCs w:val="24"/>
        </w:rPr>
        <w:t>const</w:t>
      </w:r>
      <w:r w:rsidR="00023E06" w:rsidRPr="00971353">
        <w:rPr>
          <w:rFonts w:ascii="Times New Roman" w:hAnsi="Times New Roman" w:cs="Times New Roman"/>
          <w:sz w:val="24"/>
          <w:szCs w:val="24"/>
        </w:rPr>
        <w:t>itute</w:t>
      </w:r>
      <w:r w:rsidRPr="00971353">
        <w:rPr>
          <w:rFonts w:ascii="Times New Roman" w:hAnsi="Times New Roman" w:cs="Times New Roman"/>
          <w:sz w:val="24"/>
          <w:szCs w:val="24"/>
        </w:rPr>
        <w:t xml:space="preserve"> an admission of the claim.</w:t>
      </w:r>
    </w:p>
    <w:p w:rsidR="006A0FA6"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 xml:space="preserve">In the premises the application only succeeds in so far as questions of fact are admitted but fails as an admission of the claim. The </w:t>
      </w:r>
      <w:r w:rsidR="00BA3EC0" w:rsidRPr="00971353">
        <w:rPr>
          <w:rFonts w:ascii="Times New Roman" w:hAnsi="Times New Roman" w:cs="Times New Roman"/>
          <w:sz w:val="24"/>
          <w:szCs w:val="24"/>
        </w:rPr>
        <w:t>Plaintiff</w:t>
      </w:r>
      <w:r w:rsidRPr="00971353">
        <w:rPr>
          <w:rFonts w:ascii="Times New Roman" w:hAnsi="Times New Roman" w:cs="Times New Roman"/>
          <w:sz w:val="24"/>
          <w:szCs w:val="24"/>
        </w:rPr>
        <w:t xml:space="preserve">’s </w:t>
      </w:r>
      <w:r w:rsidR="00BA3EC0" w:rsidRPr="00971353">
        <w:rPr>
          <w:rFonts w:ascii="Times New Roman" w:hAnsi="Times New Roman" w:cs="Times New Roman"/>
          <w:sz w:val="24"/>
          <w:szCs w:val="24"/>
        </w:rPr>
        <w:t>Counsel</w:t>
      </w:r>
      <w:r w:rsidRPr="00971353">
        <w:rPr>
          <w:rFonts w:ascii="Times New Roman" w:hAnsi="Times New Roman" w:cs="Times New Roman"/>
          <w:sz w:val="24"/>
          <w:szCs w:val="24"/>
        </w:rPr>
        <w:t xml:space="preserve"> shall further address the court on the import </w:t>
      </w:r>
      <w:r w:rsidRPr="00971353">
        <w:rPr>
          <w:rFonts w:ascii="Times New Roman" w:hAnsi="Times New Roman" w:cs="Times New Roman"/>
          <w:sz w:val="24"/>
          <w:szCs w:val="24"/>
        </w:rPr>
        <w:lastRenderedPageBreak/>
        <w:t>of the admissions of matters of fact</w:t>
      </w:r>
      <w:r w:rsidR="00023E06" w:rsidRPr="00971353">
        <w:rPr>
          <w:rFonts w:ascii="Times New Roman" w:hAnsi="Times New Roman" w:cs="Times New Roman"/>
          <w:sz w:val="24"/>
          <w:szCs w:val="24"/>
        </w:rPr>
        <w:t xml:space="preserve"> on the </w:t>
      </w:r>
      <w:r w:rsidR="00BA3EC0" w:rsidRPr="00971353">
        <w:rPr>
          <w:rFonts w:ascii="Times New Roman" w:hAnsi="Times New Roman" w:cs="Times New Roman"/>
          <w:sz w:val="24"/>
          <w:szCs w:val="24"/>
        </w:rPr>
        <w:t>Plaintiff</w:t>
      </w:r>
      <w:r w:rsidR="00023E06" w:rsidRPr="00971353">
        <w:rPr>
          <w:rFonts w:ascii="Times New Roman" w:hAnsi="Times New Roman" w:cs="Times New Roman"/>
          <w:sz w:val="24"/>
          <w:szCs w:val="24"/>
        </w:rPr>
        <w:t xml:space="preserve">s claim against the </w:t>
      </w:r>
      <w:r w:rsidR="00BA3EC0" w:rsidRPr="00971353">
        <w:rPr>
          <w:rFonts w:ascii="Times New Roman" w:hAnsi="Times New Roman" w:cs="Times New Roman"/>
          <w:sz w:val="24"/>
          <w:szCs w:val="24"/>
        </w:rPr>
        <w:t>Defendant</w:t>
      </w:r>
      <w:r w:rsidRPr="00971353">
        <w:rPr>
          <w:rFonts w:ascii="Times New Roman" w:hAnsi="Times New Roman" w:cs="Times New Roman"/>
          <w:sz w:val="24"/>
          <w:szCs w:val="24"/>
        </w:rPr>
        <w:t>. There shall be no order as to costs.</w:t>
      </w:r>
    </w:p>
    <w:p w:rsidR="006A0FA6"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Ruling delivered in court on 14 September 2015</w:t>
      </w:r>
    </w:p>
    <w:p w:rsidR="006A0FA6" w:rsidRPr="00971353" w:rsidRDefault="006A0FA6" w:rsidP="00971353">
      <w:pPr>
        <w:spacing w:line="480" w:lineRule="auto"/>
        <w:jc w:val="both"/>
        <w:rPr>
          <w:rFonts w:ascii="Times New Roman" w:hAnsi="Times New Roman" w:cs="Times New Roman"/>
          <w:sz w:val="24"/>
          <w:szCs w:val="24"/>
        </w:rPr>
      </w:pPr>
    </w:p>
    <w:p w:rsidR="00FC7999" w:rsidRPr="00971353" w:rsidRDefault="00FC7999"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Christopher Madrama</w:t>
      </w:r>
      <w:r w:rsidR="00080858" w:rsidRPr="00971353">
        <w:rPr>
          <w:rFonts w:ascii="Times New Roman" w:hAnsi="Times New Roman" w:cs="Times New Roman"/>
          <w:b/>
          <w:sz w:val="24"/>
          <w:szCs w:val="24"/>
        </w:rPr>
        <w:t xml:space="preserve"> Izama</w:t>
      </w:r>
    </w:p>
    <w:p w:rsidR="00080858" w:rsidRPr="00971353" w:rsidRDefault="00080858"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Judge</w:t>
      </w:r>
    </w:p>
    <w:p w:rsidR="00D2015C" w:rsidRPr="00971353" w:rsidRDefault="00D2015C"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Ruling delivered in the presence of:</w:t>
      </w:r>
    </w:p>
    <w:p w:rsidR="000A293F" w:rsidRPr="00971353" w:rsidRDefault="000A293F"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Dennis Sembuya holding brief for Paul Rutisya for the third party</w:t>
      </w:r>
    </w:p>
    <w:p w:rsidR="000A293F" w:rsidRPr="00971353" w:rsidRDefault="00BA3EC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Counsel</w:t>
      </w:r>
      <w:r w:rsidR="000A293F" w:rsidRPr="00971353">
        <w:rPr>
          <w:rFonts w:ascii="Times New Roman" w:hAnsi="Times New Roman" w:cs="Times New Roman"/>
          <w:sz w:val="24"/>
          <w:szCs w:val="24"/>
        </w:rPr>
        <w:t xml:space="preserve"> for the </w:t>
      </w:r>
      <w:r w:rsidRPr="00971353">
        <w:rPr>
          <w:rFonts w:ascii="Times New Roman" w:hAnsi="Times New Roman" w:cs="Times New Roman"/>
          <w:sz w:val="24"/>
          <w:szCs w:val="24"/>
        </w:rPr>
        <w:t>Applicant</w:t>
      </w:r>
      <w:r w:rsidR="000A293F" w:rsidRPr="00971353">
        <w:rPr>
          <w:rFonts w:ascii="Times New Roman" w:hAnsi="Times New Roman" w:cs="Times New Roman"/>
          <w:sz w:val="24"/>
          <w:szCs w:val="24"/>
        </w:rPr>
        <w:t xml:space="preserve"> is absent</w:t>
      </w:r>
    </w:p>
    <w:p w:rsidR="008F2027" w:rsidRPr="00971353" w:rsidRDefault="00E61F30" w:rsidP="00971353">
      <w:pPr>
        <w:spacing w:line="480" w:lineRule="auto"/>
        <w:jc w:val="both"/>
        <w:rPr>
          <w:rFonts w:ascii="Times New Roman" w:hAnsi="Times New Roman" w:cs="Times New Roman"/>
          <w:sz w:val="24"/>
          <w:szCs w:val="24"/>
        </w:rPr>
      </w:pPr>
      <w:r w:rsidRPr="00971353">
        <w:rPr>
          <w:rFonts w:ascii="Times New Roman" w:hAnsi="Times New Roman" w:cs="Times New Roman"/>
          <w:sz w:val="24"/>
          <w:szCs w:val="24"/>
        </w:rPr>
        <w:t>Wandera Boaz</w:t>
      </w:r>
      <w:r w:rsidR="008F2027" w:rsidRPr="00971353">
        <w:rPr>
          <w:rFonts w:ascii="Times New Roman" w:hAnsi="Times New Roman" w:cs="Times New Roman"/>
          <w:sz w:val="24"/>
          <w:szCs w:val="24"/>
        </w:rPr>
        <w:t>: Court Clerk</w:t>
      </w:r>
    </w:p>
    <w:p w:rsidR="00D2015C" w:rsidRPr="00971353" w:rsidRDefault="00D2015C" w:rsidP="00971353">
      <w:pPr>
        <w:spacing w:line="480" w:lineRule="auto"/>
        <w:jc w:val="both"/>
        <w:rPr>
          <w:rFonts w:ascii="Times New Roman" w:hAnsi="Times New Roman" w:cs="Times New Roman"/>
          <w:b/>
          <w:sz w:val="24"/>
          <w:szCs w:val="24"/>
        </w:rPr>
      </w:pPr>
    </w:p>
    <w:p w:rsidR="00D2015C" w:rsidRPr="00971353" w:rsidRDefault="00D2015C"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Christopher Madrama Izama</w:t>
      </w:r>
    </w:p>
    <w:p w:rsidR="00D2015C" w:rsidRPr="00971353" w:rsidRDefault="00D2015C"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Judge</w:t>
      </w:r>
    </w:p>
    <w:p w:rsidR="00081BE4" w:rsidRPr="00971353" w:rsidRDefault="00081BE4" w:rsidP="00971353">
      <w:pPr>
        <w:spacing w:line="480" w:lineRule="auto"/>
        <w:jc w:val="both"/>
        <w:rPr>
          <w:rFonts w:ascii="Times New Roman" w:hAnsi="Times New Roman" w:cs="Times New Roman"/>
          <w:b/>
          <w:sz w:val="24"/>
          <w:szCs w:val="24"/>
        </w:rPr>
      </w:pPr>
      <w:r w:rsidRPr="00971353">
        <w:rPr>
          <w:rFonts w:ascii="Times New Roman" w:hAnsi="Times New Roman" w:cs="Times New Roman"/>
          <w:b/>
          <w:sz w:val="24"/>
          <w:szCs w:val="24"/>
        </w:rPr>
        <w:t>14</w:t>
      </w:r>
      <w:r w:rsidRPr="00971353">
        <w:rPr>
          <w:rFonts w:ascii="Times New Roman" w:hAnsi="Times New Roman" w:cs="Times New Roman"/>
          <w:b/>
          <w:sz w:val="24"/>
          <w:szCs w:val="24"/>
          <w:vertAlign w:val="superscript"/>
        </w:rPr>
        <w:t>th</w:t>
      </w:r>
      <w:r w:rsidRPr="00971353">
        <w:rPr>
          <w:rFonts w:ascii="Times New Roman" w:hAnsi="Times New Roman" w:cs="Times New Roman"/>
          <w:b/>
          <w:sz w:val="24"/>
          <w:szCs w:val="24"/>
        </w:rPr>
        <w:t xml:space="preserve"> September 2015</w:t>
      </w:r>
    </w:p>
    <w:p w:rsidR="00D2015C" w:rsidRPr="00971353" w:rsidRDefault="00D2015C" w:rsidP="00971353">
      <w:pPr>
        <w:spacing w:line="480" w:lineRule="auto"/>
        <w:jc w:val="both"/>
        <w:rPr>
          <w:rFonts w:ascii="Times New Roman" w:hAnsi="Times New Roman" w:cs="Times New Roman"/>
          <w:b/>
          <w:sz w:val="24"/>
          <w:szCs w:val="24"/>
        </w:rPr>
      </w:pPr>
    </w:p>
    <w:sectPr w:rsidR="00D2015C" w:rsidRPr="00971353"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51" w:rsidRDefault="00262E51" w:rsidP="00AB5610">
      <w:pPr>
        <w:spacing w:after="0" w:line="240" w:lineRule="auto"/>
      </w:pPr>
      <w:r>
        <w:separator/>
      </w:r>
    </w:p>
  </w:endnote>
  <w:endnote w:type="continuationSeparator" w:id="0">
    <w:p w:rsidR="00262E51" w:rsidRDefault="00262E51"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784E69" w:rsidRPr="007F0E13" w:rsidRDefault="00784E69"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784E69" w:rsidRDefault="00015CB4">
        <w:pPr>
          <w:pStyle w:val="Footer"/>
          <w:jc w:val="center"/>
        </w:pPr>
        <w:fldSimple w:instr=" PAGE   \* MERGEFORMAT ">
          <w:r w:rsidR="00971353">
            <w:rPr>
              <w:noProof/>
            </w:rPr>
            <w:t>1</w:t>
          </w:r>
        </w:fldSimple>
      </w:p>
    </w:sdtContent>
  </w:sdt>
  <w:p w:rsidR="00784E69" w:rsidRPr="00A43194" w:rsidRDefault="00784E69">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51" w:rsidRDefault="00262E51" w:rsidP="00AB5610">
      <w:pPr>
        <w:spacing w:after="0" w:line="240" w:lineRule="auto"/>
      </w:pPr>
      <w:r>
        <w:separator/>
      </w:r>
    </w:p>
  </w:footnote>
  <w:footnote w:type="continuationSeparator" w:id="0">
    <w:p w:rsidR="00262E51" w:rsidRDefault="00262E51"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6C8C"/>
    <w:rsid w:val="000035B9"/>
    <w:rsid w:val="00015CB4"/>
    <w:rsid w:val="00023E06"/>
    <w:rsid w:val="0003013D"/>
    <w:rsid w:val="000468BA"/>
    <w:rsid w:val="00062365"/>
    <w:rsid w:val="00077A33"/>
    <w:rsid w:val="00080858"/>
    <w:rsid w:val="00081BE4"/>
    <w:rsid w:val="00090D6C"/>
    <w:rsid w:val="000A293F"/>
    <w:rsid w:val="000B1274"/>
    <w:rsid w:val="000C625C"/>
    <w:rsid w:val="000F6945"/>
    <w:rsid w:val="00101A8A"/>
    <w:rsid w:val="0011323A"/>
    <w:rsid w:val="001165B2"/>
    <w:rsid w:val="001205D7"/>
    <w:rsid w:val="00130FC0"/>
    <w:rsid w:val="00145109"/>
    <w:rsid w:val="0015517B"/>
    <w:rsid w:val="0016637D"/>
    <w:rsid w:val="00176D24"/>
    <w:rsid w:val="0019370C"/>
    <w:rsid w:val="001938D4"/>
    <w:rsid w:val="00193BD8"/>
    <w:rsid w:val="001E7596"/>
    <w:rsid w:val="00200261"/>
    <w:rsid w:val="002030E1"/>
    <w:rsid w:val="00260BD4"/>
    <w:rsid w:val="00262E51"/>
    <w:rsid w:val="002652FD"/>
    <w:rsid w:val="002710AD"/>
    <w:rsid w:val="002859CA"/>
    <w:rsid w:val="002B1153"/>
    <w:rsid w:val="002D7C4E"/>
    <w:rsid w:val="002E0AAF"/>
    <w:rsid w:val="003401F5"/>
    <w:rsid w:val="00343CCE"/>
    <w:rsid w:val="00394DF7"/>
    <w:rsid w:val="003A10FF"/>
    <w:rsid w:val="003C04D6"/>
    <w:rsid w:val="003E0CB3"/>
    <w:rsid w:val="00440199"/>
    <w:rsid w:val="004460C2"/>
    <w:rsid w:val="00456DBC"/>
    <w:rsid w:val="00471315"/>
    <w:rsid w:val="004D1065"/>
    <w:rsid w:val="004E70FE"/>
    <w:rsid w:val="004F461A"/>
    <w:rsid w:val="00513526"/>
    <w:rsid w:val="00524B18"/>
    <w:rsid w:val="005445EA"/>
    <w:rsid w:val="00553B9D"/>
    <w:rsid w:val="00566AD5"/>
    <w:rsid w:val="005878B3"/>
    <w:rsid w:val="005C34E0"/>
    <w:rsid w:val="005D4415"/>
    <w:rsid w:val="00605408"/>
    <w:rsid w:val="00635991"/>
    <w:rsid w:val="006506BC"/>
    <w:rsid w:val="00667908"/>
    <w:rsid w:val="00686C8C"/>
    <w:rsid w:val="00686D97"/>
    <w:rsid w:val="006A0FA6"/>
    <w:rsid w:val="006B3D0F"/>
    <w:rsid w:val="006D5438"/>
    <w:rsid w:val="00727246"/>
    <w:rsid w:val="007370EA"/>
    <w:rsid w:val="007560DB"/>
    <w:rsid w:val="00781031"/>
    <w:rsid w:val="00784E69"/>
    <w:rsid w:val="007859F9"/>
    <w:rsid w:val="007A678D"/>
    <w:rsid w:val="007C0B7C"/>
    <w:rsid w:val="007C3BCC"/>
    <w:rsid w:val="007C3E15"/>
    <w:rsid w:val="007E41FD"/>
    <w:rsid w:val="007F0E13"/>
    <w:rsid w:val="00824FD8"/>
    <w:rsid w:val="00846E07"/>
    <w:rsid w:val="00847429"/>
    <w:rsid w:val="00864C75"/>
    <w:rsid w:val="008740EB"/>
    <w:rsid w:val="008816DF"/>
    <w:rsid w:val="00881E3C"/>
    <w:rsid w:val="008821F8"/>
    <w:rsid w:val="008A1303"/>
    <w:rsid w:val="008A3786"/>
    <w:rsid w:val="008D5E52"/>
    <w:rsid w:val="008E4825"/>
    <w:rsid w:val="008F1681"/>
    <w:rsid w:val="008F2027"/>
    <w:rsid w:val="008F2E90"/>
    <w:rsid w:val="008F61EA"/>
    <w:rsid w:val="00910FBF"/>
    <w:rsid w:val="0091304A"/>
    <w:rsid w:val="00916C19"/>
    <w:rsid w:val="0093221A"/>
    <w:rsid w:val="009331B5"/>
    <w:rsid w:val="00936A26"/>
    <w:rsid w:val="00962465"/>
    <w:rsid w:val="00971353"/>
    <w:rsid w:val="0097412D"/>
    <w:rsid w:val="00974A1A"/>
    <w:rsid w:val="009A0831"/>
    <w:rsid w:val="009C499C"/>
    <w:rsid w:val="009C4AD3"/>
    <w:rsid w:val="009C671A"/>
    <w:rsid w:val="009E74EA"/>
    <w:rsid w:val="00A3666A"/>
    <w:rsid w:val="00A43194"/>
    <w:rsid w:val="00A550E6"/>
    <w:rsid w:val="00A6783D"/>
    <w:rsid w:val="00A926E4"/>
    <w:rsid w:val="00AA73FB"/>
    <w:rsid w:val="00AB5610"/>
    <w:rsid w:val="00AC5D8E"/>
    <w:rsid w:val="00AE79F2"/>
    <w:rsid w:val="00B04F33"/>
    <w:rsid w:val="00B10E91"/>
    <w:rsid w:val="00B140CB"/>
    <w:rsid w:val="00B16BCD"/>
    <w:rsid w:val="00B2044D"/>
    <w:rsid w:val="00B4588F"/>
    <w:rsid w:val="00B47805"/>
    <w:rsid w:val="00B523AB"/>
    <w:rsid w:val="00B72AB5"/>
    <w:rsid w:val="00B92904"/>
    <w:rsid w:val="00B95FEE"/>
    <w:rsid w:val="00BA3EC0"/>
    <w:rsid w:val="00BC1E50"/>
    <w:rsid w:val="00BF3D64"/>
    <w:rsid w:val="00C048D9"/>
    <w:rsid w:val="00C0528A"/>
    <w:rsid w:val="00C053E9"/>
    <w:rsid w:val="00C63A6A"/>
    <w:rsid w:val="00C70ED5"/>
    <w:rsid w:val="00C77618"/>
    <w:rsid w:val="00CC3875"/>
    <w:rsid w:val="00CD29B0"/>
    <w:rsid w:val="00CF4343"/>
    <w:rsid w:val="00D16715"/>
    <w:rsid w:val="00D2015C"/>
    <w:rsid w:val="00D35418"/>
    <w:rsid w:val="00D436BA"/>
    <w:rsid w:val="00D5025F"/>
    <w:rsid w:val="00D961FF"/>
    <w:rsid w:val="00DB6C89"/>
    <w:rsid w:val="00DE4F30"/>
    <w:rsid w:val="00E140FF"/>
    <w:rsid w:val="00E263C0"/>
    <w:rsid w:val="00E3613D"/>
    <w:rsid w:val="00E60CD7"/>
    <w:rsid w:val="00E61F30"/>
    <w:rsid w:val="00EA4741"/>
    <w:rsid w:val="00EC0390"/>
    <w:rsid w:val="00EC14CD"/>
    <w:rsid w:val="00EC4A1C"/>
    <w:rsid w:val="00ED681C"/>
    <w:rsid w:val="00F01D36"/>
    <w:rsid w:val="00F10C13"/>
    <w:rsid w:val="00F24942"/>
    <w:rsid w:val="00F30A51"/>
    <w:rsid w:val="00F43061"/>
    <w:rsid w:val="00F774AA"/>
    <w:rsid w:val="00F8046D"/>
    <w:rsid w:val="00F930FC"/>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2015-09-20T09:43:00Z</dcterms:created>
  <dcterms:modified xsi:type="dcterms:W3CDTF">2015-09-20T09:43:00Z</dcterms:modified>
</cp:coreProperties>
</file>