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B8B" w:rsidRPr="007C3930" w:rsidRDefault="005B3B8B" w:rsidP="005B3B8B">
      <w:pPr>
        <w:jc w:val="center"/>
        <w:rPr>
          <w:rFonts w:ascii="Times New Roman" w:hAnsi="Times New Roman"/>
          <w:b/>
          <w:sz w:val="28"/>
          <w:szCs w:val="28"/>
        </w:rPr>
      </w:pPr>
      <w:r w:rsidRPr="007C3930">
        <w:rPr>
          <w:rFonts w:ascii="Times New Roman" w:hAnsi="Times New Roman"/>
          <w:b/>
          <w:sz w:val="28"/>
          <w:szCs w:val="28"/>
        </w:rPr>
        <w:t>THE REPUBLIC OF UGANDA</w:t>
      </w:r>
    </w:p>
    <w:p w:rsidR="005B3B8B" w:rsidRPr="007C3930" w:rsidRDefault="005B3B8B" w:rsidP="005B3B8B">
      <w:pPr>
        <w:jc w:val="center"/>
        <w:rPr>
          <w:rFonts w:ascii="Times New Roman" w:hAnsi="Times New Roman"/>
          <w:b/>
          <w:sz w:val="28"/>
          <w:szCs w:val="28"/>
        </w:rPr>
      </w:pPr>
      <w:r w:rsidRPr="007C3930">
        <w:rPr>
          <w:rFonts w:ascii="Times New Roman" w:hAnsi="Times New Roman"/>
          <w:b/>
          <w:sz w:val="28"/>
          <w:szCs w:val="28"/>
        </w:rPr>
        <w:t>IN THE HIGH COURT OF UGANDA AT KAMPALA</w:t>
      </w:r>
    </w:p>
    <w:p w:rsidR="005B3B8B" w:rsidRPr="007C3930" w:rsidRDefault="005B3B8B" w:rsidP="005B3B8B">
      <w:pPr>
        <w:jc w:val="center"/>
        <w:rPr>
          <w:rFonts w:ascii="Times New Roman" w:hAnsi="Times New Roman"/>
          <w:b/>
          <w:sz w:val="28"/>
          <w:szCs w:val="28"/>
        </w:rPr>
      </w:pPr>
      <w:bookmarkStart w:id="0" w:name="_GoBack"/>
      <w:bookmarkEnd w:id="0"/>
      <w:r w:rsidRPr="007C3930">
        <w:rPr>
          <w:rFonts w:ascii="Times New Roman" w:hAnsi="Times New Roman"/>
          <w:b/>
          <w:sz w:val="28"/>
          <w:szCs w:val="28"/>
        </w:rPr>
        <w:t>[COMMERCIAL DIVISION]</w:t>
      </w:r>
    </w:p>
    <w:p w:rsidR="005B3B8B" w:rsidRPr="007C3930" w:rsidRDefault="005B3B8B" w:rsidP="005B3B8B">
      <w:pPr>
        <w:jc w:val="center"/>
        <w:rPr>
          <w:rFonts w:ascii="Times New Roman" w:hAnsi="Times New Roman"/>
          <w:b/>
          <w:sz w:val="28"/>
          <w:szCs w:val="28"/>
        </w:rPr>
      </w:pPr>
      <w:r w:rsidRPr="007C3930">
        <w:rPr>
          <w:rFonts w:ascii="Times New Roman" w:hAnsi="Times New Roman"/>
          <w:b/>
          <w:sz w:val="28"/>
          <w:szCs w:val="28"/>
        </w:rPr>
        <w:t>MISCELLANEOUS APPLICATION No. 14 OF 2014</w:t>
      </w:r>
    </w:p>
    <w:p w:rsidR="005B3B8B" w:rsidRPr="007C3930" w:rsidRDefault="005B3B8B" w:rsidP="005B3B8B">
      <w:pPr>
        <w:jc w:val="center"/>
        <w:rPr>
          <w:rFonts w:ascii="Times New Roman" w:hAnsi="Times New Roman"/>
          <w:b/>
          <w:sz w:val="28"/>
          <w:szCs w:val="28"/>
        </w:rPr>
      </w:pPr>
      <w:r w:rsidRPr="007C3930">
        <w:rPr>
          <w:rFonts w:ascii="Times New Roman" w:hAnsi="Times New Roman"/>
          <w:b/>
          <w:sz w:val="28"/>
          <w:szCs w:val="28"/>
        </w:rPr>
        <w:t>(Arising from OS No. 09 of 2013)</w:t>
      </w:r>
    </w:p>
    <w:p w:rsidR="005B3B8B" w:rsidRPr="007C3930" w:rsidRDefault="005B3B8B" w:rsidP="005B3B8B">
      <w:pPr>
        <w:jc w:val="center"/>
        <w:rPr>
          <w:rFonts w:ascii="Times New Roman" w:hAnsi="Times New Roman"/>
          <w:b/>
          <w:sz w:val="28"/>
          <w:szCs w:val="28"/>
        </w:rPr>
      </w:pPr>
    </w:p>
    <w:p w:rsidR="005B3B8B" w:rsidRPr="007C3930" w:rsidRDefault="005B3B8B" w:rsidP="005B3B8B">
      <w:pPr>
        <w:rPr>
          <w:rFonts w:ascii="Times New Roman" w:hAnsi="Times New Roman"/>
          <w:b/>
          <w:sz w:val="28"/>
          <w:szCs w:val="28"/>
        </w:rPr>
      </w:pPr>
      <w:r w:rsidRPr="007C3930">
        <w:rPr>
          <w:rFonts w:ascii="Times New Roman" w:hAnsi="Times New Roman"/>
          <w:b/>
          <w:sz w:val="28"/>
          <w:szCs w:val="28"/>
        </w:rPr>
        <w:t xml:space="preserve">HABIB BIN MUSA::::::::::::::::::::::::::::::::::::::::::::::::::::::::::::::::::::::::::: APPLICANT                                 </w:t>
      </w:r>
    </w:p>
    <w:p w:rsidR="005B3B8B" w:rsidRPr="007C3930" w:rsidRDefault="005B3B8B" w:rsidP="005B3B8B">
      <w:pPr>
        <w:jc w:val="center"/>
        <w:rPr>
          <w:rFonts w:ascii="Times New Roman" w:hAnsi="Times New Roman"/>
          <w:b/>
          <w:sz w:val="28"/>
          <w:szCs w:val="28"/>
        </w:rPr>
      </w:pPr>
      <w:r w:rsidRPr="007C3930">
        <w:rPr>
          <w:rFonts w:ascii="Times New Roman" w:hAnsi="Times New Roman"/>
          <w:b/>
          <w:sz w:val="28"/>
          <w:szCs w:val="28"/>
        </w:rPr>
        <w:t>VERSUS</w:t>
      </w:r>
    </w:p>
    <w:p w:rsidR="005B3B8B" w:rsidRPr="007C3930" w:rsidRDefault="007C3930" w:rsidP="005B3B8B">
      <w:pPr>
        <w:pStyle w:val="ListParagraph"/>
        <w:numPr>
          <w:ilvl w:val="0"/>
          <w:numId w:val="1"/>
        </w:numPr>
        <w:rPr>
          <w:rFonts w:ascii="Times New Roman" w:hAnsi="Times New Roman"/>
          <w:b/>
          <w:sz w:val="28"/>
          <w:szCs w:val="28"/>
        </w:rPr>
      </w:pPr>
      <w:r>
        <w:rPr>
          <w:rFonts w:ascii="Times New Roman" w:hAnsi="Times New Roman"/>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3028950</wp:posOffset>
                </wp:positionH>
                <wp:positionV relativeFrom="paragraph">
                  <wp:posOffset>102870</wp:posOffset>
                </wp:positionV>
                <wp:extent cx="209550" cy="666115"/>
                <wp:effectExtent l="9525" t="7620" r="9525" b="120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666115"/>
                        </a:xfrm>
                        <a:prstGeom prst="rightBrace">
                          <a:avLst>
                            <a:gd name="adj1" fmla="val 2649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238.5pt;margin-top:8.1pt;width:16.5pt;height:5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"/>
            </w:pict>
          </mc:Fallback>
        </mc:AlternateContent>
      </w:r>
      <w:r w:rsidR="005B3B8B" w:rsidRPr="007C3930">
        <w:rPr>
          <w:rFonts w:ascii="Times New Roman" w:hAnsi="Times New Roman"/>
          <w:b/>
          <w:sz w:val="28"/>
          <w:szCs w:val="28"/>
        </w:rPr>
        <w:t>GLOBAL TRUST BANK LTD</w:t>
      </w:r>
    </w:p>
    <w:p w:rsidR="005B3B8B" w:rsidRPr="007C3930" w:rsidRDefault="005B3B8B" w:rsidP="005B3B8B">
      <w:pPr>
        <w:pStyle w:val="ListParagraph"/>
        <w:numPr>
          <w:ilvl w:val="0"/>
          <w:numId w:val="1"/>
        </w:numPr>
        <w:rPr>
          <w:rFonts w:ascii="Times New Roman" w:hAnsi="Times New Roman"/>
          <w:b/>
          <w:sz w:val="28"/>
          <w:szCs w:val="28"/>
        </w:rPr>
      </w:pPr>
      <w:r w:rsidRPr="007C3930">
        <w:rPr>
          <w:rFonts w:ascii="Times New Roman" w:hAnsi="Times New Roman"/>
          <w:b/>
          <w:sz w:val="28"/>
          <w:szCs w:val="28"/>
        </w:rPr>
        <w:t xml:space="preserve">SHUFURAH TRANSPORTERS (U) LTD      ::::::::::::::::::::::::::::: RESPONDENTS </w:t>
      </w:r>
    </w:p>
    <w:p w:rsidR="005B3B8B" w:rsidRPr="007C3930" w:rsidRDefault="005B3B8B" w:rsidP="005B3B8B">
      <w:pPr>
        <w:pStyle w:val="ListParagraph"/>
        <w:numPr>
          <w:ilvl w:val="0"/>
          <w:numId w:val="1"/>
        </w:numPr>
        <w:rPr>
          <w:rFonts w:ascii="Times New Roman" w:hAnsi="Times New Roman"/>
          <w:b/>
          <w:sz w:val="28"/>
          <w:szCs w:val="28"/>
        </w:rPr>
      </w:pPr>
      <w:r w:rsidRPr="007C3930">
        <w:rPr>
          <w:rFonts w:ascii="Times New Roman" w:hAnsi="Times New Roman"/>
          <w:b/>
          <w:sz w:val="28"/>
          <w:szCs w:val="28"/>
        </w:rPr>
        <w:t xml:space="preserve">ASA MANGENYI                                                                      </w:t>
      </w:r>
    </w:p>
    <w:p w:rsidR="005B3B8B" w:rsidRPr="007C3930" w:rsidRDefault="005B3B8B" w:rsidP="005B3B8B">
      <w:pPr>
        <w:ind w:left="360"/>
        <w:rPr>
          <w:rFonts w:ascii="Times New Roman" w:hAnsi="Times New Roman"/>
          <w:b/>
          <w:sz w:val="28"/>
          <w:szCs w:val="28"/>
        </w:rPr>
      </w:pPr>
    </w:p>
    <w:p w:rsidR="005B3B8B" w:rsidRPr="007C3930" w:rsidRDefault="005B3B8B" w:rsidP="005B3B8B">
      <w:pPr>
        <w:jc w:val="center"/>
        <w:rPr>
          <w:rFonts w:ascii="Times New Roman" w:hAnsi="Times New Roman"/>
          <w:b/>
          <w:sz w:val="28"/>
          <w:szCs w:val="28"/>
        </w:rPr>
      </w:pPr>
      <w:r w:rsidRPr="007C3930">
        <w:rPr>
          <w:rFonts w:ascii="Times New Roman" w:hAnsi="Times New Roman"/>
          <w:b/>
          <w:sz w:val="28"/>
          <w:szCs w:val="28"/>
        </w:rPr>
        <w:t>BEFORE: HON. B.KAINAMURA</w:t>
      </w:r>
    </w:p>
    <w:p w:rsidR="005B3B8B" w:rsidRPr="007C3930" w:rsidRDefault="005B3B8B" w:rsidP="005B3B8B">
      <w:pPr>
        <w:jc w:val="center"/>
        <w:rPr>
          <w:rFonts w:ascii="Times New Roman" w:hAnsi="Times New Roman"/>
          <w:b/>
          <w:sz w:val="28"/>
          <w:szCs w:val="28"/>
        </w:rPr>
      </w:pPr>
      <w:r w:rsidRPr="007C3930">
        <w:rPr>
          <w:rFonts w:ascii="Times New Roman" w:hAnsi="Times New Roman"/>
          <w:b/>
          <w:sz w:val="28"/>
          <w:szCs w:val="28"/>
        </w:rPr>
        <w:t>RULING</w:t>
      </w:r>
    </w:p>
    <w:p w:rsidR="005B3B8B" w:rsidRPr="007C3930" w:rsidRDefault="005B3B8B" w:rsidP="002C19C1">
      <w:pPr>
        <w:spacing w:line="480" w:lineRule="auto"/>
        <w:jc w:val="both"/>
        <w:rPr>
          <w:rFonts w:ascii="Times New Roman" w:hAnsi="Times New Roman"/>
          <w:sz w:val="28"/>
          <w:szCs w:val="28"/>
        </w:rPr>
      </w:pPr>
      <w:r w:rsidRPr="007C3930">
        <w:rPr>
          <w:rFonts w:ascii="Times New Roman" w:hAnsi="Times New Roman"/>
          <w:sz w:val="28"/>
          <w:szCs w:val="28"/>
        </w:rPr>
        <w:t>The applicant brought this application by Notice of Motion under Section 82 and 98 of the CPA, Section 33 of the Judicature Act and Order 52 Rule 3 of the CPR seeking orders that;</w:t>
      </w:r>
    </w:p>
    <w:p w:rsidR="005B3B8B" w:rsidRPr="007C3930" w:rsidRDefault="005B3B8B" w:rsidP="002C19C1">
      <w:pPr>
        <w:pStyle w:val="ListParagraph"/>
        <w:numPr>
          <w:ilvl w:val="0"/>
          <w:numId w:val="2"/>
        </w:numPr>
        <w:spacing w:line="480" w:lineRule="auto"/>
        <w:jc w:val="both"/>
        <w:rPr>
          <w:rFonts w:ascii="Times New Roman" w:hAnsi="Times New Roman"/>
          <w:sz w:val="28"/>
          <w:szCs w:val="28"/>
        </w:rPr>
      </w:pPr>
      <w:r w:rsidRPr="007C3930">
        <w:rPr>
          <w:rFonts w:ascii="Times New Roman" w:hAnsi="Times New Roman"/>
          <w:sz w:val="28"/>
          <w:szCs w:val="28"/>
        </w:rPr>
        <w:t>The consent decree dated 29</w:t>
      </w:r>
      <w:r w:rsidRPr="007C3930">
        <w:rPr>
          <w:rFonts w:ascii="Times New Roman" w:hAnsi="Times New Roman"/>
          <w:sz w:val="28"/>
          <w:szCs w:val="28"/>
          <w:vertAlign w:val="superscript"/>
        </w:rPr>
        <w:t>th</w:t>
      </w:r>
      <w:r w:rsidRPr="007C3930">
        <w:rPr>
          <w:rFonts w:ascii="Times New Roman" w:hAnsi="Times New Roman"/>
          <w:sz w:val="28"/>
          <w:szCs w:val="28"/>
        </w:rPr>
        <w:t xml:space="preserve"> November 2013 executed between the 1</w:t>
      </w:r>
      <w:r w:rsidRPr="007C3930">
        <w:rPr>
          <w:rFonts w:ascii="Times New Roman" w:hAnsi="Times New Roman"/>
          <w:sz w:val="28"/>
          <w:szCs w:val="28"/>
          <w:vertAlign w:val="superscript"/>
        </w:rPr>
        <w:t>st</w:t>
      </w:r>
      <w:r w:rsidRPr="007C3930">
        <w:rPr>
          <w:rFonts w:ascii="Times New Roman" w:hAnsi="Times New Roman"/>
          <w:sz w:val="28"/>
          <w:szCs w:val="28"/>
        </w:rPr>
        <w:t xml:space="preserve"> and 2nd respondents with the aid of the 3rd respondent </w:t>
      </w:r>
      <w:r w:rsidR="00ED6914" w:rsidRPr="007C3930">
        <w:rPr>
          <w:rFonts w:ascii="Times New Roman" w:hAnsi="Times New Roman"/>
          <w:sz w:val="28"/>
          <w:szCs w:val="28"/>
        </w:rPr>
        <w:t xml:space="preserve">Vide </w:t>
      </w:r>
      <w:r w:rsidRPr="007C3930">
        <w:rPr>
          <w:rFonts w:ascii="Times New Roman" w:hAnsi="Times New Roman"/>
          <w:sz w:val="28"/>
          <w:szCs w:val="28"/>
        </w:rPr>
        <w:t>HCT-OO-CC-OS</w:t>
      </w:r>
      <w:r w:rsidR="002C19C1" w:rsidRPr="007C3930">
        <w:rPr>
          <w:rFonts w:ascii="Times New Roman" w:hAnsi="Times New Roman"/>
          <w:sz w:val="28"/>
          <w:szCs w:val="28"/>
        </w:rPr>
        <w:t xml:space="preserve"> </w:t>
      </w:r>
      <w:r w:rsidRPr="007C3930">
        <w:rPr>
          <w:rFonts w:ascii="Times New Roman" w:hAnsi="Times New Roman"/>
          <w:sz w:val="28"/>
          <w:szCs w:val="28"/>
        </w:rPr>
        <w:t>N</w:t>
      </w:r>
      <w:r w:rsidR="002C19C1" w:rsidRPr="007C3930">
        <w:rPr>
          <w:rFonts w:ascii="Times New Roman" w:hAnsi="Times New Roman"/>
          <w:sz w:val="28"/>
          <w:szCs w:val="28"/>
        </w:rPr>
        <w:t>o</w:t>
      </w:r>
      <w:r w:rsidRPr="007C3930">
        <w:rPr>
          <w:rFonts w:ascii="Times New Roman" w:hAnsi="Times New Roman"/>
          <w:sz w:val="28"/>
          <w:szCs w:val="28"/>
        </w:rPr>
        <w:t>.9 of 2013, be reviewed and set aside.</w:t>
      </w:r>
    </w:p>
    <w:p w:rsidR="005B3B8B" w:rsidRPr="007C3930" w:rsidRDefault="005B3B8B" w:rsidP="002C19C1">
      <w:pPr>
        <w:pStyle w:val="ListParagraph"/>
        <w:numPr>
          <w:ilvl w:val="0"/>
          <w:numId w:val="2"/>
        </w:numPr>
        <w:spacing w:line="480" w:lineRule="auto"/>
        <w:jc w:val="both"/>
        <w:rPr>
          <w:rFonts w:ascii="Times New Roman" w:hAnsi="Times New Roman"/>
          <w:sz w:val="28"/>
          <w:szCs w:val="28"/>
        </w:rPr>
      </w:pPr>
      <w:r w:rsidRPr="007C3930">
        <w:rPr>
          <w:rFonts w:ascii="Times New Roman" w:hAnsi="Times New Roman"/>
          <w:sz w:val="28"/>
          <w:szCs w:val="28"/>
        </w:rPr>
        <w:lastRenderedPageBreak/>
        <w:t>The execution of the impugned consent decree be set aside, and the applicant’s possession be restored.</w:t>
      </w:r>
    </w:p>
    <w:p w:rsidR="005B3B8B" w:rsidRPr="007C3930" w:rsidRDefault="005B3B8B" w:rsidP="002C19C1">
      <w:pPr>
        <w:pStyle w:val="ListParagraph"/>
        <w:numPr>
          <w:ilvl w:val="0"/>
          <w:numId w:val="2"/>
        </w:numPr>
        <w:spacing w:line="480" w:lineRule="auto"/>
        <w:jc w:val="both"/>
        <w:rPr>
          <w:rFonts w:ascii="Times New Roman" w:hAnsi="Times New Roman"/>
          <w:sz w:val="28"/>
          <w:szCs w:val="28"/>
        </w:rPr>
      </w:pPr>
      <w:r w:rsidRPr="007C3930">
        <w:rPr>
          <w:rFonts w:ascii="Times New Roman" w:hAnsi="Times New Roman"/>
          <w:sz w:val="28"/>
          <w:szCs w:val="28"/>
        </w:rPr>
        <w:t>Costs hereof be provided for.</w:t>
      </w:r>
    </w:p>
    <w:p w:rsidR="005B3B8B" w:rsidRPr="007C3930" w:rsidRDefault="005B3B8B" w:rsidP="002C19C1">
      <w:pPr>
        <w:spacing w:line="480" w:lineRule="auto"/>
        <w:jc w:val="both"/>
        <w:rPr>
          <w:rFonts w:ascii="Times New Roman" w:hAnsi="Times New Roman"/>
          <w:sz w:val="28"/>
          <w:szCs w:val="28"/>
        </w:rPr>
      </w:pPr>
      <w:r w:rsidRPr="007C3930">
        <w:rPr>
          <w:rFonts w:ascii="Times New Roman" w:hAnsi="Times New Roman"/>
          <w:sz w:val="28"/>
          <w:szCs w:val="28"/>
        </w:rPr>
        <w:t>The major ground on which the applicant relies is fraud as set out in the Notice of Motion.</w:t>
      </w:r>
    </w:p>
    <w:p w:rsidR="005B3B8B" w:rsidRPr="007C3930" w:rsidRDefault="005B3B8B" w:rsidP="002C19C1">
      <w:pPr>
        <w:spacing w:line="480" w:lineRule="auto"/>
        <w:jc w:val="both"/>
        <w:rPr>
          <w:rFonts w:ascii="Times New Roman" w:hAnsi="Times New Roman"/>
          <w:sz w:val="28"/>
          <w:szCs w:val="28"/>
        </w:rPr>
      </w:pPr>
      <w:r w:rsidRPr="007C3930">
        <w:rPr>
          <w:rFonts w:ascii="Times New Roman" w:hAnsi="Times New Roman"/>
          <w:sz w:val="28"/>
          <w:szCs w:val="28"/>
        </w:rPr>
        <w:t>The grounds of application are set out in the affidavit in support of the application deposed by Mwene Kahima Mwesigye and briefly are that;</w:t>
      </w:r>
    </w:p>
    <w:p w:rsidR="005B3B8B" w:rsidRPr="007C3930" w:rsidRDefault="005B3B8B" w:rsidP="002C19C1">
      <w:pPr>
        <w:spacing w:line="480" w:lineRule="auto"/>
        <w:jc w:val="both"/>
        <w:rPr>
          <w:rFonts w:ascii="Times New Roman" w:hAnsi="Times New Roman"/>
          <w:sz w:val="28"/>
          <w:szCs w:val="28"/>
        </w:rPr>
      </w:pPr>
      <w:r w:rsidRPr="007C3930">
        <w:rPr>
          <w:rFonts w:ascii="Times New Roman" w:hAnsi="Times New Roman"/>
          <w:sz w:val="28"/>
          <w:szCs w:val="28"/>
        </w:rPr>
        <w:t xml:space="preserve">He is aware of the Mbarara High </w:t>
      </w:r>
      <w:r w:rsidR="00EC1FAE" w:rsidRPr="007C3930">
        <w:rPr>
          <w:rFonts w:ascii="Times New Roman" w:hAnsi="Times New Roman"/>
          <w:sz w:val="28"/>
          <w:szCs w:val="28"/>
        </w:rPr>
        <w:t>C</w:t>
      </w:r>
      <w:r w:rsidRPr="007C3930">
        <w:rPr>
          <w:rFonts w:ascii="Times New Roman" w:hAnsi="Times New Roman"/>
          <w:sz w:val="28"/>
          <w:szCs w:val="28"/>
        </w:rPr>
        <w:t>ourt proceedings in which the applicant seeks to challenge the legality of the mortgage, foreclosure, sale and transfer of the suit property by the 1</w:t>
      </w:r>
      <w:r w:rsidRPr="007C3930">
        <w:rPr>
          <w:rFonts w:ascii="Times New Roman" w:hAnsi="Times New Roman"/>
          <w:sz w:val="28"/>
          <w:szCs w:val="28"/>
          <w:vertAlign w:val="superscript"/>
        </w:rPr>
        <w:t>st</w:t>
      </w:r>
      <w:r w:rsidRPr="007C3930">
        <w:rPr>
          <w:rFonts w:ascii="Times New Roman" w:hAnsi="Times New Roman"/>
          <w:sz w:val="28"/>
          <w:szCs w:val="28"/>
        </w:rPr>
        <w:t xml:space="preserve"> and 2</w:t>
      </w:r>
      <w:r w:rsidRPr="007C3930">
        <w:rPr>
          <w:rFonts w:ascii="Times New Roman" w:hAnsi="Times New Roman"/>
          <w:sz w:val="28"/>
          <w:szCs w:val="28"/>
          <w:vertAlign w:val="superscript"/>
        </w:rPr>
        <w:t>nd</w:t>
      </w:r>
      <w:r w:rsidRPr="007C3930">
        <w:rPr>
          <w:rFonts w:ascii="Times New Roman" w:hAnsi="Times New Roman"/>
          <w:sz w:val="28"/>
          <w:szCs w:val="28"/>
        </w:rPr>
        <w:t xml:space="preserve"> </w:t>
      </w:r>
      <w:r w:rsidR="00EC1FAE" w:rsidRPr="007C3930">
        <w:rPr>
          <w:rFonts w:ascii="Times New Roman" w:hAnsi="Times New Roman"/>
          <w:sz w:val="28"/>
          <w:szCs w:val="28"/>
        </w:rPr>
        <w:t>r</w:t>
      </w:r>
      <w:r w:rsidRPr="007C3930">
        <w:rPr>
          <w:rFonts w:ascii="Times New Roman" w:hAnsi="Times New Roman"/>
          <w:sz w:val="28"/>
          <w:szCs w:val="28"/>
        </w:rPr>
        <w:t xml:space="preserve">espondents. </w:t>
      </w:r>
    </w:p>
    <w:p w:rsidR="005B3B8B" w:rsidRPr="007C3930" w:rsidRDefault="005B3B8B" w:rsidP="002C19C1">
      <w:pPr>
        <w:spacing w:line="480" w:lineRule="auto"/>
        <w:jc w:val="both"/>
        <w:rPr>
          <w:rFonts w:ascii="Times New Roman" w:hAnsi="Times New Roman"/>
          <w:sz w:val="28"/>
          <w:szCs w:val="28"/>
        </w:rPr>
      </w:pPr>
      <w:r w:rsidRPr="007C3930">
        <w:rPr>
          <w:rFonts w:ascii="Times New Roman" w:hAnsi="Times New Roman"/>
          <w:sz w:val="28"/>
          <w:szCs w:val="28"/>
        </w:rPr>
        <w:t>On the 27</w:t>
      </w:r>
      <w:r w:rsidRPr="007C3930">
        <w:rPr>
          <w:rFonts w:ascii="Times New Roman" w:hAnsi="Times New Roman"/>
          <w:sz w:val="28"/>
          <w:szCs w:val="28"/>
          <w:vertAlign w:val="superscript"/>
        </w:rPr>
        <w:t>th</w:t>
      </w:r>
      <w:r w:rsidRPr="007C3930">
        <w:rPr>
          <w:rFonts w:ascii="Times New Roman" w:hAnsi="Times New Roman"/>
          <w:sz w:val="28"/>
          <w:szCs w:val="28"/>
        </w:rPr>
        <w:t xml:space="preserve"> Dec 2013, the applicant’s children informed him that the applicant had been evicted from his property known as LRV 3639, Folio 6, Plot 48.</w:t>
      </w:r>
    </w:p>
    <w:p w:rsidR="005B3B8B" w:rsidRPr="007C3930" w:rsidRDefault="005B3B8B" w:rsidP="002C19C1">
      <w:pPr>
        <w:spacing w:line="480" w:lineRule="auto"/>
        <w:jc w:val="both"/>
        <w:rPr>
          <w:rFonts w:ascii="Times New Roman" w:hAnsi="Times New Roman"/>
          <w:sz w:val="28"/>
          <w:szCs w:val="28"/>
        </w:rPr>
      </w:pPr>
      <w:r w:rsidRPr="007C3930">
        <w:rPr>
          <w:rFonts w:ascii="Times New Roman" w:hAnsi="Times New Roman"/>
          <w:sz w:val="28"/>
          <w:szCs w:val="28"/>
        </w:rPr>
        <w:t>He rushed to the suit property and found the applicant’s spouse Monica Mwebaze with documents which included photocopies of a warrant to give vacant possession issued by the Execution and Bailiffs Division of the High Court of Uganda to a one Rogers Tubirabiremu ordering  him to put one Musinguzi Sulait into possession of the suit property.</w:t>
      </w:r>
    </w:p>
    <w:p w:rsidR="005B3B8B" w:rsidRPr="007C3930" w:rsidRDefault="005B3B8B" w:rsidP="002C19C1">
      <w:pPr>
        <w:spacing w:line="480" w:lineRule="auto"/>
        <w:jc w:val="both"/>
        <w:rPr>
          <w:rFonts w:ascii="Times New Roman" w:hAnsi="Times New Roman"/>
          <w:sz w:val="28"/>
          <w:szCs w:val="28"/>
        </w:rPr>
      </w:pPr>
      <w:r w:rsidRPr="007C3930">
        <w:rPr>
          <w:rFonts w:ascii="Times New Roman" w:hAnsi="Times New Roman"/>
          <w:sz w:val="28"/>
          <w:szCs w:val="28"/>
        </w:rPr>
        <w:lastRenderedPageBreak/>
        <w:t xml:space="preserve">He noticed on the face of the warrant of execution marked AA4 that it arose from a consent decree sealed </w:t>
      </w:r>
      <w:r w:rsidR="00455853" w:rsidRPr="007C3930">
        <w:rPr>
          <w:rFonts w:ascii="Times New Roman" w:hAnsi="Times New Roman"/>
          <w:sz w:val="28"/>
          <w:szCs w:val="28"/>
        </w:rPr>
        <w:t>V</w:t>
      </w:r>
      <w:r w:rsidRPr="007C3930">
        <w:rPr>
          <w:rFonts w:ascii="Times New Roman" w:hAnsi="Times New Roman"/>
          <w:sz w:val="28"/>
          <w:szCs w:val="28"/>
        </w:rPr>
        <w:t>ide High Court, Commercial Division, Originating Summons No.9 of 2013.</w:t>
      </w:r>
    </w:p>
    <w:p w:rsidR="005B3B8B" w:rsidRPr="007C3930" w:rsidRDefault="005B3B8B" w:rsidP="002C19C1">
      <w:pPr>
        <w:spacing w:line="480" w:lineRule="auto"/>
        <w:jc w:val="both"/>
        <w:rPr>
          <w:rFonts w:ascii="Times New Roman" w:hAnsi="Times New Roman"/>
          <w:sz w:val="28"/>
          <w:szCs w:val="28"/>
        </w:rPr>
      </w:pPr>
      <w:r w:rsidRPr="007C3930">
        <w:rPr>
          <w:rFonts w:ascii="Times New Roman" w:hAnsi="Times New Roman"/>
          <w:sz w:val="28"/>
          <w:szCs w:val="28"/>
        </w:rPr>
        <w:t>The Originating Summons lodged in September 2013 was lodged well after the applicant had lodged in Mbarara law suits challenging the mortgage, foreclosure and transfer of the same suit property.</w:t>
      </w:r>
    </w:p>
    <w:p w:rsidR="005B3B8B" w:rsidRPr="007C3930" w:rsidRDefault="005B3B8B" w:rsidP="002C19C1">
      <w:pPr>
        <w:spacing w:line="480" w:lineRule="auto"/>
        <w:jc w:val="both"/>
        <w:rPr>
          <w:rFonts w:ascii="Times New Roman" w:hAnsi="Times New Roman"/>
          <w:sz w:val="28"/>
          <w:szCs w:val="28"/>
        </w:rPr>
      </w:pPr>
      <w:r w:rsidRPr="007C3930">
        <w:rPr>
          <w:rFonts w:ascii="Times New Roman" w:hAnsi="Times New Roman"/>
          <w:sz w:val="28"/>
          <w:szCs w:val="28"/>
        </w:rPr>
        <w:t>The consent decree was executed by the respondents and sealed by the Registrar without a consent judgment being first recorded and sealed.</w:t>
      </w:r>
    </w:p>
    <w:p w:rsidR="005B3B8B" w:rsidRPr="007C3930" w:rsidRDefault="005B3B8B" w:rsidP="002C19C1">
      <w:pPr>
        <w:spacing w:line="480" w:lineRule="auto"/>
        <w:jc w:val="both"/>
        <w:rPr>
          <w:rFonts w:ascii="Times New Roman" w:hAnsi="Times New Roman"/>
          <w:sz w:val="28"/>
          <w:szCs w:val="28"/>
        </w:rPr>
      </w:pPr>
      <w:r w:rsidRPr="007C3930">
        <w:rPr>
          <w:rFonts w:ascii="Times New Roman" w:hAnsi="Times New Roman"/>
          <w:sz w:val="28"/>
          <w:szCs w:val="28"/>
        </w:rPr>
        <w:t>He also compared the Originating Summons and consent decree to the facts as pleaded by the 1</w:t>
      </w:r>
      <w:r w:rsidRPr="007C3930">
        <w:rPr>
          <w:rFonts w:ascii="Times New Roman" w:hAnsi="Times New Roman"/>
          <w:sz w:val="28"/>
          <w:szCs w:val="28"/>
          <w:vertAlign w:val="superscript"/>
        </w:rPr>
        <w:t>st</w:t>
      </w:r>
      <w:r w:rsidRPr="007C3930">
        <w:rPr>
          <w:rFonts w:ascii="Times New Roman" w:hAnsi="Times New Roman"/>
          <w:sz w:val="28"/>
          <w:szCs w:val="28"/>
        </w:rPr>
        <w:t xml:space="preserve"> and 2</w:t>
      </w:r>
      <w:r w:rsidRPr="007C3930">
        <w:rPr>
          <w:rFonts w:ascii="Times New Roman" w:hAnsi="Times New Roman"/>
          <w:sz w:val="28"/>
          <w:szCs w:val="28"/>
          <w:vertAlign w:val="superscript"/>
        </w:rPr>
        <w:t>nd</w:t>
      </w:r>
      <w:r w:rsidRPr="007C3930">
        <w:rPr>
          <w:rFonts w:ascii="Times New Roman" w:hAnsi="Times New Roman"/>
          <w:sz w:val="28"/>
          <w:szCs w:val="28"/>
        </w:rPr>
        <w:t xml:space="preserve"> respondents and Sulaiti Musinguzi and there were glaring falsehoods such as;</w:t>
      </w:r>
    </w:p>
    <w:p w:rsidR="005B3B8B" w:rsidRPr="007C3930" w:rsidRDefault="005B3B8B" w:rsidP="002C19C1">
      <w:pPr>
        <w:spacing w:line="480" w:lineRule="auto"/>
        <w:jc w:val="both"/>
        <w:rPr>
          <w:rFonts w:ascii="Times New Roman" w:hAnsi="Times New Roman"/>
          <w:sz w:val="28"/>
          <w:szCs w:val="28"/>
        </w:rPr>
      </w:pPr>
      <w:r w:rsidRPr="007C3930">
        <w:rPr>
          <w:rFonts w:ascii="Times New Roman" w:hAnsi="Times New Roman"/>
          <w:sz w:val="28"/>
          <w:szCs w:val="28"/>
        </w:rPr>
        <w:t>The 1</w:t>
      </w:r>
      <w:r w:rsidRPr="007C3930">
        <w:rPr>
          <w:rFonts w:ascii="Times New Roman" w:hAnsi="Times New Roman"/>
          <w:sz w:val="28"/>
          <w:szCs w:val="28"/>
          <w:vertAlign w:val="superscript"/>
        </w:rPr>
        <w:t>st</w:t>
      </w:r>
      <w:r w:rsidRPr="007C3930">
        <w:rPr>
          <w:rFonts w:ascii="Times New Roman" w:hAnsi="Times New Roman"/>
          <w:sz w:val="28"/>
          <w:szCs w:val="28"/>
        </w:rPr>
        <w:t xml:space="preserve"> respondent exercised its right to foreclose and sold the suit property to Sulaiti Musinguzi at a valuable consideration of </w:t>
      </w:r>
      <w:r w:rsidR="00C06E04" w:rsidRPr="007C3930">
        <w:rPr>
          <w:rFonts w:ascii="Times New Roman" w:hAnsi="Times New Roman"/>
          <w:sz w:val="28"/>
          <w:szCs w:val="28"/>
        </w:rPr>
        <w:t xml:space="preserve">UGX </w:t>
      </w:r>
      <w:r w:rsidRPr="007C3930">
        <w:rPr>
          <w:rFonts w:ascii="Times New Roman" w:hAnsi="Times New Roman"/>
          <w:sz w:val="28"/>
          <w:szCs w:val="28"/>
        </w:rPr>
        <w:t>280,000,000/=</w:t>
      </w:r>
    </w:p>
    <w:p w:rsidR="005B3B8B" w:rsidRPr="007C3930" w:rsidRDefault="005B3B8B" w:rsidP="002C19C1">
      <w:pPr>
        <w:spacing w:line="480" w:lineRule="auto"/>
        <w:jc w:val="both"/>
        <w:rPr>
          <w:rFonts w:ascii="Times New Roman" w:hAnsi="Times New Roman"/>
          <w:sz w:val="28"/>
          <w:szCs w:val="28"/>
        </w:rPr>
      </w:pPr>
      <w:r w:rsidRPr="007C3930">
        <w:rPr>
          <w:rFonts w:ascii="Times New Roman" w:hAnsi="Times New Roman"/>
          <w:sz w:val="28"/>
          <w:szCs w:val="28"/>
        </w:rPr>
        <w:t>The 1</w:t>
      </w:r>
      <w:r w:rsidRPr="007C3930">
        <w:rPr>
          <w:rFonts w:ascii="Times New Roman" w:hAnsi="Times New Roman"/>
          <w:sz w:val="28"/>
          <w:szCs w:val="28"/>
          <w:vertAlign w:val="superscript"/>
        </w:rPr>
        <w:t>st</w:t>
      </w:r>
      <w:r w:rsidRPr="007C3930">
        <w:rPr>
          <w:rFonts w:ascii="Times New Roman" w:hAnsi="Times New Roman"/>
          <w:sz w:val="28"/>
          <w:szCs w:val="28"/>
        </w:rPr>
        <w:t xml:space="preserve"> respondent claimed to have executed the sale agreement as far back as March 2013 and executed a transfer which the applicant still contests in court.</w:t>
      </w:r>
    </w:p>
    <w:p w:rsidR="005B3B8B" w:rsidRPr="007C3930" w:rsidRDefault="005B3B8B" w:rsidP="002C19C1">
      <w:pPr>
        <w:spacing w:line="480" w:lineRule="auto"/>
        <w:jc w:val="both"/>
        <w:rPr>
          <w:rFonts w:ascii="Times New Roman" w:hAnsi="Times New Roman"/>
          <w:sz w:val="28"/>
          <w:szCs w:val="28"/>
        </w:rPr>
      </w:pPr>
      <w:r w:rsidRPr="007C3930">
        <w:rPr>
          <w:rFonts w:ascii="Times New Roman" w:hAnsi="Times New Roman"/>
          <w:sz w:val="28"/>
          <w:szCs w:val="28"/>
        </w:rPr>
        <w:t>The 2</w:t>
      </w:r>
      <w:r w:rsidRPr="007C3930">
        <w:rPr>
          <w:rFonts w:ascii="Times New Roman" w:hAnsi="Times New Roman"/>
          <w:sz w:val="28"/>
          <w:szCs w:val="28"/>
          <w:vertAlign w:val="superscript"/>
        </w:rPr>
        <w:t>nd</w:t>
      </w:r>
      <w:r w:rsidRPr="007C3930">
        <w:rPr>
          <w:rFonts w:ascii="Times New Roman" w:hAnsi="Times New Roman"/>
          <w:sz w:val="28"/>
          <w:szCs w:val="28"/>
        </w:rPr>
        <w:t xml:space="preserve"> respondent undertook to give Sulaiti vacant possession yet all the respondents </w:t>
      </w:r>
      <w:r w:rsidR="00EC1FAE" w:rsidRPr="007C3930">
        <w:rPr>
          <w:rFonts w:ascii="Times New Roman" w:hAnsi="Times New Roman"/>
          <w:sz w:val="28"/>
          <w:szCs w:val="28"/>
        </w:rPr>
        <w:t>knew it was</w:t>
      </w:r>
      <w:r w:rsidRPr="007C3930">
        <w:rPr>
          <w:rFonts w:ascii="Times New Roman" w:hAnsi="Times New Roman"/>
          <w:sz w:val="28"/>
          <w:szCs w:val="28"/>
        </w:rPr>
        <w:t xml:space="preserve"> the applicant who had full possession of and </w:t>
      </w:r>
      <w:r w:rsidR="00EC1FAE" w:rsidRPr="007C3930">
        <w:rPr>
          <w:rFonts w:ascii="Times New Roman" w:hAnsi="Times New Roman"/>
          <w:sz w:val="28"/>
          <w:szCs w:val="28"/>
        </w:rPr>
        <w:t>occupation of the suit property.</w:t>
      </w:r>
    </w:p>
    <w:p w:rsidR="005B3B8B" w:rsidRPr="007C3930" w:rsidRDefault="005B3B8B" w:rsidP="002C19C1">
      <w:pPr>
        <w:spacing w:line="480" w:lineRule="auto"/>
        <w:jc w:val="both"/>
        <w:rPr>
          <w:rFonts w:ascii="Times New Roman" w:hAnsi="Times New Roman"/>
          <w:sz w:val="28"/>
          <w:szCs w:val="28"/>
        </w:rPr>
      </w:pPr>
      <w:r w:rsidRPr="007C3930">
        <w:rPr>
          <w:rFonts w:ascii="Times New Roman" w:hAnsi="Times New Roman"/>
          <w:sz w:val="28"/>
          <w:szCs w:val="28"/>
        </w:rPr>
        <w:lastRenderedPageBreak/>
        <w:t>The 1</w:t>
      </w:r>
      <w:r w:rsidRPr="007C3930">
        <w:rPr>
          <w:rFonts w:ascii="Times New Roman" w:hAnsi="Times New Roman"/>
          <w:sz w:val="28"/>
          <w:szCs w:val="28"/>
          <w:vertAlign w:val="superscript"/>
        </w:rPr>
        <w:t>st</w:t>
      </w:r>
      <w:r w:rsidRPr="007C3930">
        <w:rPr>
          <w:rFonts w:ascii="Times New Roman" w:hAnsi="Times New Roman"/>
          <w:sz w:val="28"/>
          <w:szCs w:val="28"/>
        </w:rPr>
        <w:t xml:space="preserve"> and 2</w:t>
      </w:r>
      <w:r w:rsidRPr="007C3930">
        <w:rPr>
          <w:rFonts w:ascii="Times New Roman" w:hAnsi="Times New Roman"/>
          <w:sz w:val="28"/>
          <w:szCs w:val="28"/>
          <w:vertAlign w:val="superscript"/>
        </w:rPr>
        <w:t>nd</w:t>
      </w:r>
      <w:r w:rsidRPr="007C3930">
        <w:rPr>
          <w:rFonts w:ascii="Times New Roman" w:hAnsi="Times New Roman"/>
          <w:sz w:val="28"/>
          <w:szCs w:val="28"/>
        </w:rPr>
        <w:t xml:space="preserve"> respondents, their lawyer Asa Mugenyi and Sulait Musinguzi all contrived to defeat on-going Court process in Mbarara High court thus denying court the chance to pronounce itself on the matters before it and therefore, it is worthwhile that the consent judgment be set aside to enable the applicant to justify to the High </w:t>
      </w:r>
      <w:r w:rsidR="00EC1FAE" w:rsidRPr="007C3930">
        <w:rPr>
          <w:rFonts w:ascii="Times New Roman" w:hAnsi="Times New Roman"/>
          <w:sz w:val="28"/>
          <w:szCs w:val="28"/>
        </w:rPr>
        <w:t>C</w:t>
      </w:r>
      <w:r w:rsidRPr="007C3930">
        <w:rPr>
          <w:rFonts w:ascii="Times New Roman" w:hAnsi="Times New Roman"/>
          <w:sz w:val="28"/>
          <w:szCs w:val="28"/>
        </w:rPr>
        <w:t xml:space="preserve">ourt in Mbarara why he sought to challenge the mortgage, foreclosure, sale and transfer of property and justify is reliefs. </w:t>
      </w:r>
    </w:p>
    <w:p w:rsidR="005B3B8B" w:rsidRPr="007C3930" w:rsidRDefault="005B3B8B" w:rsidP="002C19C1">
      <w:pPr>
        <w:spacing w:line="480" w:lineRule="auto"/>
        <w:jc w:val="both"/>
        <w:rPr>
          <w:rFonts w:ascii="Times New Roman" w:hAnsi="Times New Roman"/>
          <w:sz w:val="28"/>
          <w:szCs w:val="28"/>
        </w:rPr>
      </w:pPr>
      <w:r w:rsidRPr="007C3930">
        <w:rPr>
          <w:rFonts w:ascii="Times New Roman" w:hAnsi="Times New Roman"/>
          <w:sz w:val="28"/>
          <w:szCs w:val="28"/>
        </w:rPr>
        <w:t>Mr. Asa Mugenyi swore an affidavit in reply on behalf of the 1</w:t>
      </w:r>
      <w:r w:rsidRPr="007C3930">
        <w:rPr>
          <w:rFonts w:ascii="Times New Roman" w:hAnsi="Times New Roman"/>
          <w:sz w:val="28"/>
          <w:szCs w:val="28"/>
          <w:vertAlign w:val="superscript"/>
        </w:rPr>
        <w:t>st</w:t>
      </w:r>
      <w:r w:rsidRPr="007C3930">
        <w:rPr>
          <w:rFonts w:ascii="Times New Roman" w:hAnsi="Times New Roman"/>
          <w:sz w:val="28"/>
          <w:szCs w:val="28"/>
        </w:rPr>
        <w:t xml:space="preserve"> Respondent and deposed that;</w:t>
      </w:r>
    </w:p>
    <w:p w:rsidR="005B3B8B" w:rsidRPr="007C3930" w:rsidRDefault="005B3B8B" w:rsidP="002C19C1">
      <w:pPr>
        <w:spacing w:line="480" w:lineRule="auto"/>
        <w:jc w:val="both"/>
        <w:rPr>
          <w:rFonts w:ascii="Times New Roman" w:hAnsi="Times New Roman"/>
          <w:sz w:val="28"/>
          <w:szCs w:val="28"/>
        </w:rPr>
      </w:pPr>
      <w:r w:rsidRPr="007C3930">
        <w:rPr>
          <w:rFonts w:ascii="Times New Roman" w:hAnsi="Times New Roman"/>
          <w:sz w:val="28"/>
          <w:szCs w:val="28"/>
        </w:rPr>
        <w:t>His firm M/S Mugenyi and Co. Advocates was instructed to defend the 1</w:t>
      </w:r>
      <w:r w:rsidRPr="007C3930">
        <w:rPr>
          <w:rFonts w:ascii="Times New Roman" w:hAnsi="Times New Roman"/>
          <w:sz w:val="28"/>
          <w:szCs w:val="28"/>
          <w:vertAlign w:val="superscript"/>
        </w:rPr>
        <w:t>st</w:t>
      </w:r>
      <w:r w:rsidRPr="007C3930">
        <w:rPr>
          <w:rFonts w:ascii="Times New Roman" w:hAnsi="Times New Roman"/>
          <w:sz w:val="28"/>
          <w:szCs w:val="28"/>
        </w:rPr>
        <w:t xml:space="preserve"> respondent in </w:t>
      </w:r>
      <w:r w:rsidR="00EC1FAE" w:rsidRPr="007C3930">
        <w:rPr>
          <w:rFonts w:ascii="Times New Roman" w:hAnsi="Times New Roman"/>
          <w:sz w:val="28"/>
          <w:szCs w:val="28"/>
        </w:rPr>
        <w:t>Civil Suit No</w:t>
      </w:r>
      <w:r w:rsidRPr="007C3930">
        <w:rPr>
          <w:rFonts w:ascii="Times New Roman" w:hAnsi="Times New Roman"/>
          <w:sz w:val="28"/>
          <w:szCs w:val="28"/>
        </w:rPr>
        <w:t xml:space="preserve"> 0011 of 2013 where the applicant was challenging the use of his property comprised in LRV 3639 Foli</w:t>
      </w:r>
      <w:r w:rsidR="00EC1FAE" w:rsidRPr="007C3930">
        <w:rPr>
          <w:rFonts w:ascii="Times New Roman" w:hAnsi="Times New Roman"/>
          <w:sz w:val="28"/>
          <w:szCs w:val="28"/>
        </w:rPr>
        <w:t>o 6, Plot 48 Markhan Street as</w:t>
      </w:r>
      <w:r w:rsidRPr="007C3930">
        <w:rPr>
          <w:rFonts w:ascii="Times New Roman" w:hAnsi="Times New Roman"/>
          <w:sz w:val="28"/>
          <w:szCs w:val="28"/>
        </w:rPr>
        <w:t xml:space="preserve"> security in a mortgage given to the 2</w:t>
      </w:r>
      <w:r w:rsidRPr="007C3930">
        <w:rPr>
          <w:rFonts w:ascii="Times New Roman" w:hAnsi="Times New Roman"/>
          <w:sz w:val="28"/>
          <w:szCs w:val="28"/>
          <w:vertAlign w:val="superscript"/>
        </w:rPr>
        <w:t>nd</w:t>
      </w:r>
      <w:r w:rsidRPr="007C3930">
        <w:rPr>
          <w:rFonts w:ascii="Times New Roman" w:hAnsi="Times New Roman"/>
          <w:sz w:val="28"/>
          <w:szCs w:val="28"/>
        </w:rPr>
        <w:t xml:space="preserve"> respondent by the 1</w:t>
      </w:r>
      <w:r w:rsidRPr="007C3930">
        <w:rPr>
          <w:rFonts w:ascii="Times New Roman" w:hAnsi="Times New Roman"/>
          <w:sz w:val="28"/>
          <w:szCs w:val="28"/>
          <w:vertAlign w:val="superscript"/>
        </w:rPr>
        <w:t>st</w:t>
      </w:r>
      <w:r w:rsidRPr="007C3930">
        <w:rPr>
          <w:rFonts w:ascii="Times New Roman" w:hAnsi="Times New Roman"/>
          <w:sz w:val="28"/>
          <w:szCs w:val="28"/>
        </w:rPr>
        <w:t xml:space="preserve"> respondent.</w:t>
      </w:r>
    </w:p>
    <w:p w:rsidR="005B3B8B" w:rsidRPr="007C3930" w:rsidRDefault="005B3B8B" w:rsidP="002C19C1">
      <w:pPr>
        <w:spacing w:line="480" w:lineRule="auto"/>
        <w:jc w:val="both"/>
        <w:rPr>
          <w:rFonts w:ascii="Times New Roman" w:hAnsi="Times New Roman"/>
          <w:sz w:val="28"/>
          <w:szCs w:val="28"/>
        </w:rPr>
      </w:pPr>
      <w:r w:rsidRPr="007C3930">
        <w:rPr>
          <w:rFonts w:ascii="Times New Roman" w:hAnsi="Times New Roman"/>
          <w:sz w:val="28"/>
          <w:szCs w:val="28"/>
        </w:rPr>
        <w:t xml:space="preserve">The time the applicant filed the suit the said property had been sold to Mr. </w:t>
      </w:r>
      <w:r w:rsidR="00EC1FAE" w:rsidRPr="007C3930">
        <w:rPr>
          <w:rFonts w:ascii="Times New Roman" w:hAnsi="Times New Roman"/>
          <w:sz w:val="28"/>
          <w:szCs w:val="28"/>
        </w:rPr>
        <w:t>S</w:t>
      </w:r>
      <w:r w:rsidRPr="007C3930">
        <w:rPr>
          <w:rFonts w:ascii="Times New Roman" w:hAnsi="Times New Roman"/>
          <w:sz w:val="28"/>
          <w:szCs w:val="28"/>
        </w:rPr>
        <w:t>ulait Musinguzi in line with the mortgage agreement and transfers were also done.</w:t>
      </w:r>
    </w:p>
    <w:p w:rsidR="00F21B6C" w:rsidRPr="007C3930" w:rsidRDefault="005B3B8B" w:rsidP="002C19C1">
      <w:pPr>
        <w:spacing w:line="480" w:lineRule="auto"/>
        <w:jc w:val="both"/>
        <w:rPr>
          <w:rFonts w:ascii="Times New Roman" w:hAnsi="Times New Roman"/>
          <w:sz w:val="28"/>
          <w:szCs w:val="28"/>
        </w:rPr>
      </w:pPr>
      <w:r w:rsidRPr="007C3930">
        <w:rPr>
          <w:rFonts w:ascii="Times New Roman" w:hAnsi="Times New Roman"/>
          <w:sz w:val="28"/>
          <w:szCs w:val="28"/>
        </w:rPr>
        <w:t xml:space="preserve">The applicant filed an application for Interim order against Sulait Musinguzi seeking to prevent him from taking possession of the suit premises, which application was dismissed by court for luck of merit. The said Sulait Musinguzi is not a defendant in the main suit </w:t>
      </w:r>
      <w:r w:rsidR="00F21B6C" w:rsidRPr="007C3930">
        <w:rPr>
          <w:rFonts w:ascii="Times New Roman" w:hAnsi="Times New Roman"/>
          <w:sz w:val="28"/>
          <w:szCs w:val="28"/>
        </w:rPr>
        <w:t xml:space="preserve">CS No </w:t>
      </w:r>
      <w:r w:rsidRPr="007C3930">
        <w:rPr>
          <w:rFonts w:ascii="Times New Roman" w:hAnsi="Times New Roman"/>
          <w:sz w:val="28"/>
          <w:szCs w:val="28"/>
        </w:rPr>
        <w:t>011 of 2013</w:t>
      </w:r>
      <w:r w:rsidR="00F21B6C" w:rsidRPr="007C3930">
        <w:rPr>
          <w:rFonts w:ascii="Times New Roman" w:hAnsi="Times New Roman"/>
          <w:sz w:val="28"/>
          <w:szCs w:val="28"/>
        </w:rPr>
        <w:t>.</w:t>
      </w:r>
    </w:p>
    <w:p w:rsidR="005B3B8B" w:rsidRPr="007C3930" w:rsidRDefault="00F21B6C" w:rsidP="002C19C1">
      <w:pPr>
        <w:spacing w:line="480" w:lineRule="auto"/>
        <w:jc w:val="both"/>
        <w:rPr>
          <w:rFonts w:ascii="Times New Roman" w:hAnsi="Times New Roman"/>
          <w:sz w:val="28"/>
          <w:szCs w:val="28"/>
        </w:rPr>
      </w:pPr>
      <w:r w:rsidRPr="007C3930">
        <w:rPr>
          <w:rFonts w:ascii="Times New Roman" w:hAnsi="Times New Roman"/>
          <w:sz w:val="28"/>
          <w:szCs w:val="28"/>
        </w:rPr>
        <w:lastRenderedPageBreak/>
        <w:t>T</w:t>
      </w:r>
      <w:r w:rsidR="005B3B8B" w:rsidRPr="007C3930">
        <w:rPr>
          <w:rFonts w:ascii="Times New Roman" w:hAnsi="Times New Roman"/>
          <w:sz w:val="28"/>
          <w:szCs w:val="28"/>
        </w:rPr>
        <w:t>he applicant refused to vacate the premises and the 1</w:t>
      </w:r>
      <w:r w:rsidR="005B3B8B" w:rsidRPr="007C3930">
        <w:rPr>
          <w:rFonts w:ascii="Times New Roman" w:hAnsi="Times New Roman"/>
          <w:sz w:val="28"/>
          <w:szCs w:val="28"/>
          <w:vertAlign w:val="superscript"/>
        </w:rPr>
        <w:t>st</w:t>
      </w:r>
      <w:r w:rsidR="000F60FC" w:rsidRPr="007C3930">
        <w:rPr>
          <w:rFonts w:ascii="Times New Roman" w:hAnsi="Times New Roman"/>
          <w:sz w:val="28"/>
          <w:szCs w:val="28"/>
        </w:rPr>
        <w:t xml:space="preserve"> respondent instructed M/S </w:t>
      </w:r>
      <w:r w:rsidR="005B3B8B" w:rsidRPr="007C3930">
        <w:rPr>
          <w:rFonts w:ascii="Times New Roman" w:hAnsi="Times New Roman"/>
          <w:sz w:val="28"/>
          <w:szCs w:val="28"/>
        </w:rPr>
        <w:t>Mugenyi and company to initiate legal proceedings to grant vacant possession of the mortgaged premises to the purchaser.</w:t>
      </w:r>
    </w:p>
    <w:p w:rsidR="005B3B8B" w:rsidRPr="007C3930" w:rsidRDefault="005B3B8B" w:rsidP="002C19C1">
      <w:pPr>
        <w:spacing w:line="480" w:lineRule="auto"/>
        <w:jc w:val="both"/>
        <w:rPr>
          <w:rFonts w:ascii="Times New Roman" w:hAnsi="Times New Roman"/>
          <w:sz w:val="28"/>
          <w:szCs w:val="28"/>
        </w:rPr>
      </w:pPr>
      <w:r w:rsidRPr="007C3930">
        <w:rPr>
          <w:rFonts w:ascii="Times New Roman" w:hAnsi="Times New Roman"/>
          <w:sz w:val="28"/>
          <w:szCs w:val="28"/>
        </w:rPr>
        <w:t>The 1</w:t>
      </w:r>
      <w:r w:rsidRPr="007C3930">
        <w:rPr>
          <w:rFonts w:ascii="Times New Roman" w:hAnsi="Times New Roman"/>
          <w:sz w:val="28"/>
          <w:szCs w:val="28"/>
          <w:vertAlign w:val="superscript"/>
        </w:rPr>
        <w:t>st</w:t>
      </w:r>
      <w:r w:rsidRPr="007C3930">
        <w:rPr>
          <w:rFonts w:ascii="Times New Roman" w:hAnsi="Times New Roman"/>
          <w:sz w:val="28"/>
          <w:szCs w:val="28"/>
        </w:rPr>
        <w:t xml:space="preserve"> respondent filed Originating Summons against the 2</w:t>
      </w:r>
      <w:r w:rsidRPr="007C3930">
        <w:rPr>
          <w:rFonts w:ascii="Times New Roman" w:hAnsi="Times New Roman"/>
          <w:sz w:val="28"/>
          <w:szCs w:val="28"/>
          <w:vertAlign w:val="superscript"/>
        </w:rPr>
        <w:t>nd</w:t>
      </w:r>
      <w:r w:rsidRPr="007C3930">
        <w:rPr>
          <w:rFonts w:ascii="Times New Roman" w:hAnsi="Times New Roman"/>
          <w:sz w:val="28"/>
          <w:szCs w:val="28"/>
        </w:rPr>
        <w:t xml:space="preserve"> Respondent and the applicant was not added as a party to the suit because he was not the registered proprietor of the premises. Additionally the powers of attorney was still valid and there was therefore no finding of fraud which court still had to determine.</w:t>
      </w:r>
    </w:p>
    <w:p w:rsidR="005B3B8B" w:rsidRPr="007C3930" w:rsidRDefault="005B3B8B" w:rsidP="002C19C1">
      <w:pPr>
        <w:spacing w:line="480" w:lineRule="auto"/>
        <w:jc w:val="both"/>
        <w:rPr>
          <w:rFonts w:ascii="Times New Roman" w:hAnsi="Times New Roman"/>
          <w:sz w:val="28"/>
          <w:szCs w:val="28"/>
        </w:rPr>
      </w:pPr>
      <w:r w:rsidRPr="007C3930">
        <w:rPr>
          <w:rFonts w:ascii="Times New Roman" w:hAnsi="Times New Roman"/>
          <w:sz w:val="28"/>
          <w:szCs w:val="28"/>
        </w:rPr>
        <w:t>Mr. Sulaiti Musinguzi being the registered proprietor of the suit property was entitled to possession both under the RTA and the Mortgage Act and the filing of the different suits in Mbarara did not stop the 1</w:t>
      </w:r>
      <w:r w:rsidRPr="007C3930">
        <w:rPr>
          <w:rFonts w:ascii="Times New Roman" w:hAnsi="Times New Roman"/>
          <w:sz w:val="28"/>
          <w:szCs w:val="28"/>
          <w:vertAlign w:val="superscript"/>
        </w:rPr>
        <w:t>st</w:t>
      </w:r>
      <w:r w:rsidRPr="007C3930">
        <w:rPr>
          <w:rFonts w:ascii="Times New Roman" w:hAnsi="Times New Roman"/>
          <w:sz w:val="28"/>
          <w:szCs w:val="28"/>
        </w:rPr>
        <w:t xml:space="preserve"> respondent from handing over the property to its purchaser under the Mortgage agreement.</w:t>
      </w:r>
    </w:p>
    <w:p w:rsidR="005B3B8B" w:rsidRPr="007C3930" w:rsidRDefault="005B3B8B" w:rsidP="002C19C1">
      <w:pPr>
        <w:spacing w:line="480" w:lineRule="auto"/>
        <w:jc w:val="both"/>
        <w:rPr>
          <w:rFonts w:ascii="Times New Roman" w:hAnsi="Times New Roman"/>
          <w:sz w:val="28"/>
          <w:szCs w:val="28"/>
        </w:rPr>
      </w:pPr>
      <w:r w:rsidRPr="007C3930">
        <w:rPr>
          <w:rFonts w:ascii="Times New Roman" w:hAnsi="Times New Roman"/>
          <w:sz w:val="28"/>
          <w:szCs w:val="28"/>
        </w:rPr>
        <w:t>The 1</w:t>
      </w:r>
      <w:r w:rsidRPr="007C3930">
        <w:rPr>
          <w:rFonts w:ascii="Times New Roman" w:hAnsi="Times New Roman"/>
          <w:sz w:val="28"/>
          <w:szCs w:val="28"/>
          <w:vertAlign w:val="superscript"/>
        </w:rPr>
        <w:t>st</w:t>
      </w:r>
      <w:r w:rsidRPr="007C3930">
        <w:rPr>
          <w:rFonts w:ascii="Times New Roman" w:hAnsi="Times New Roman"/>
          <w:sz w:val="28"/>
          <w:szCs w:val="28"/>
        </w:rPr>
        <w:t xml:space="preserve"> Respondent acted legally by filing the Originating Summons </w:t>
      </w:r>
      <w:r w:rsidR="0070463A" w:rsidRPr="007C3930">
        <w:rPr>
          <w:rFonts w:ascii="Times New Roman" w:hAnsi="Times New Roman"/>
          <w:sz w:val="28"/>
          <w:szCs w:val="28"/>
        </w:rPr>
        <w:t xml:space="preserve">No </w:t>
      </w:r>
      <w:r w:rsidRPr="007C3930">
        <w:rPr>
          <w:rFonts w:ascii="Times New Roman" w:hAnsi="Times New Roman"/>
          <w:sz w:val="28"/>
          <w:szCs w:val="28"/>
        </w:rPr>
        <w:t xml:space="preserve">9 of 2013 because its purpose was to hand over the property to its rightful purchaser under the mortgage between the respondents. Additionally while </w:t>
      </w:r>
      <w:r w:rsidR="0026311F" w:rsidRPr="007C3930">
        <w:rPr>
          <w:rFonts w:ascii="Times New Roman" w:hAnsi="Times New Roman"/>
          <w:sz w:val="28"/>
          <w:szCs w:val="28"/>
        </w:rPr>
        <w:t xml:space="preserve">CS No </w:t>
      </w:r>
      <w:r w:rsidRPr="007C3930">
        <w:rPr>
          <w:rFonts w:ascii="Times New Roman" w:hAnsi="Times New Roman"/>
          <w:sz w:val="28"/>
          <w:szCs w:val="28"/>
        </w:rPr>
        <w:t>011 of 2013 is a challenge to the mortgage, court has not established any fraud in the mortgage. The applicant is therefore free to pursue his cause in HCCS 11/2013 to its logical conclusion and in the event that court finds fraud, it would cancel the certificate of title and reinstate the suit premises to the applicant.</w:t>
      </w:r>
    </w:p>
    <w:p w:rsidR="005B3B8B" w:rsidRPr="007C3930" w:rsidRDefault="005B3B8B" w:rsidP="002C19C1">
      <w:pPr>
        <w:spacing w:line="480" w:lineRule="auto"/>
        <w:jc w:val="both"/>
        <w:rPr>
          <w:rFonts w:ascii="Times New Roman" w:hAnsi="Times New Roman"/>
          <w:sz w:val="28"/>
          <w:szCs w:val="28"/>
        </w:rPr>
      </w:pPr>
      <w:r w:rsidRPr="007C3930">
        <w:rPr>
          <w:rFonts w:ascii="Times New Roman" w:hAnsi="Times New Roman"/>
          <w:sz w:val="28"/>
          <w:szCs w:val="28"/>
        </w:rPr>
        <w:lastRenderedPageBreak/>
        <w:t>The application is misconceived as there was no undue influence, collusion, or coercion by the 1</w:t>
      </w:r>
      <w:r w:rsidRPr="007C3930">
        <w:rPr>
          <w:rFonts w:ascii="Times New Roman" w:hAnsi="Times New Roman"/>
          <w:sz w:val="28"/>
          <w:szCs w:val="28"/>
          <w:vertAlign w:val="superscript"/>
        </w:rPr>
        <w:t>st</w:t>
      </w:r>
      <w:r w:rsidRPr="007C3930">
        <w:rPr>
          <w:rFonts w:ascii="Times New Roman" w:hAnsi="Times New Roman"/>
          <w:sz w:val="28"/>
          <w:szCs w:val="28"/>
        </w:rPr>
        <w:t xml:space="preserve"> respondent and fraud cannot be proved in this application but rather in the main suit in Mbarara. </w:t>
      </w:r>
    </w:p>
    <w:p w:rsidR="005B3B8B" w:rsidRPr="007C3930" w:rsidRDefault="005B3B8B" w:rsidP="002C19C1">
      <w:pPr>
        <w:spacing w:line="480" w:lineRule="auto"/>
        <w:jc w:val="both"/>
        <w:rPr>
          <w:rFonts w:ascii="Times New Roman" w:hAnsi="Times New Roman"/>
          <w:sz w:val="28"/>
          <w:szCs w:val="28"/>
        </w:rPr>
      </w:pPr>
      <w:r w:rsidRPr="007C3930">
        <w:rPr>
          <w:rFonts w:ascii="Times New Roman" w:hAnsi="Times New Roman"/>
          <w:sz w:val="28"/>
          <w:szCs w:val="28"/>
        </w:rPr>
        <w:t>The Legal Manager of the 1</w:t>
      </w:r>
      <w:r w:rsidRPr="007C3930">
        <w:rPr>
          <w:rFonts w:ascii="Times New Roman" w:hAnsi="Times New Roman"/>
          <w:sz w:val="28"/>
          <w:szCs w:val="28"/>
          <w:vertAlign w:val="superscript"/>
        </w:rPr>
        <w:t>st</w:t>
      </w:r>
      <w:r w:rsidRPr="007C3930">
        <w:rPr>
          <w:rFonts w:ascii="Times New Roman" w:hAnsi="Times New Roman"/>
          <w:sz w:val="28"/>
          <w:szCs w:val="28"/>
        </w:rPr>
        <w:t xml:space="preserve"> respondent Grace Karuhanga also deponed an affidavit </w:t>
      </w:r>
      <w:r w:rsidR="002B5581" w:rsidRPr="007C3930">
        <w:rPr>
          <w:rFonts w:ascii="Times New Roman" w:hAnsi="Times New Roman"/>
          <w:sz w:val="28"/>
          <w:szCs w:val="28"/>
        </w:rPr>
        <w:t xml:space="preserve">in reply </w:t>
      </w:r>
      <w:r w:rsidRPr="007C3930">
        <w:rPr>
          <w:rFonts w:ascii="Times New Roman" w:hAnsi="Times New Roman"/>
          <w:sz w:val="28"/>
          <w:szCs w:val="28"/>
        </w:rPr>
        <w:t>that;</w:t>
      </w:r>
    </w:p>
    <w:p w:rsidR="005B3B8B" w:rsidRPr="007C3930" w:rsidRDefault="005B3B8B" w:rsidP="002C19C1">
      <w:pPr>
        <w:spacing w:line="480" w:lineRule="auto"/>
        <w:jc w:val="both"/>
        <w:rPr>
          <w:rFonts w:ascii="Times New Roman" w:hAnsi="Times New Roman"/>
          <w:sz w:val="28"/>
          <w:szCs w:val="28"/>
        </w:rPr>
      </w:pPr>
      <w:r w:rsidRPr="007C3930">
        <w:rPr>
          <w:rFonts w:ascii="Times New Roman" w:hAnsi="Times New Roman"/>
          <w:sz w:val="28"/>
          <w:szCs w:val="28"/>
        </w:rPr>
        <w:t>The 2</w:t>
      </w:r>
      <w:r w:rsidRPr="007C3930">
        <w:rPr>
          <w:rFonts w:ascii="Times New Roman" w:hAnsi="Times New Roman"/>
          <w:sz w:val="28"/>
          <w:szCs w:val="28"/>
          <w:vertAlign w:val="superscript"/>
        </w:rPr>
        <w:t>nd</w:t>
      </w:r>
      <w:r w:rsidRPr="007C3930">
        <w:rPr>
          <w:rFonts w:ascii="Times New Roman" w:hAnsi="Times New Roman"/>
          <w:sz w:val="28"/>
          <w:szCs w:val="28"/>
        </w:rPr>
        <w:t xml:space="preserve"> respondent obtained a loan from the 1</w:t>
      </w:r>
      <w:r w:rsidRPr="007C3930">
        <w:rPr>
          <w:rFonts w:ascii="Times New Roman" w:hAnsi="Times New Roman"/>
          <w:sz w:val="28"/>
          <w:szCs w:val="28"/>
          <w:vertAlign w:val="superscript"/>
        </w:rPr>
        <w:t>st</w:t>
      </w:r>
      <w:r w:rsidRPr="007C3930">
        <w:rPr>
          <w:rFonts w:ascii="Times New Roman" w:hAnsi="Times New Roman"/>
          <w:sz w:val="28"/>
          <w:szCs w:val="28"/>
        </w:rPr>
        <w:t xml:space="preserve"> Respondent and pledged as security land comprised in LRV 3639 Folio 6, Plot 48 Markhan Street which was in the names of the applicant who gave the 2</w:t>
      </w:r>
      <w:r w:rsidRPr="007C3930">
        <w:rPr>
          <w:rFonts w:ascii="Times New Roman" w:hAnsi="Times New Roman"/>
          <w:sz w:val="28"/>
          <w:szCs w:val="28"/>
          <w:vertAlign w:val="superscript"/>
        </w:rPr>
        <w:t>nd</w:t>
      </w:r>
      <w:r w:rsidRPr="007C3930">
        <w:rPr>
          <w:rFonts w:ascii="Times New Roman" w:hAnsi="Times New Roman"/>
          <w:sz w:val="28"/>
          <w:szCs w:val="28"/>
        </w:rPr>
        <w:t xml:space="preserve"> respondent powers of attorney to mortgage the said land.</w:t>
      </w:r>
    </w:p>
    <w:p w:rsidR="005B3B8B" w:rsidRPr="007C3930" w:rsidRDefault="005B3B8B" w:rsidP="002C19C1">
      <w:pPr>
        <w:spacing w:line="480" w:lineRule="auto"/>
        <w:jc w:val="both"/>
        <w:rPr>
          <w:rFonts w:ascii="Times New Roman" w:hAnsi="Times New Roman"/>
          <w:sz w:val="28"/>
          <w:szCs w:val="28"/>
        </w:rPr>
      </w:pPr>
      <w:r w:rsidRPr="007C3930">
        <w:rPr>
          <w:rFonts w:ascii="Times New Roman" w:hAnsi="Times New Roman"/>
          <w:sz w:val="28"/>
          <w:szCs w:val="28"/>
        </w:rPr>
        <w:t>The 2</w:t>
      </w:r>
      <w:r w:rsidRPr="007C3930">
        <w:rPr>
          <w:rFonts w:ascii="Times New Roman" w:hAnsi="Times New Roman"/>
          <w:sz w:val="28"/>
          <w:szCs w:val="28"/>
          <w:vertAlign w:val="superscript"/>
        </w:rPr>
        <w:t>nd</w:t>
      </w:r>
      <w:r w:rsidRPr="007C3930">
        <w:rPr>
          <w:rFonts w:ascii="Times New Roman" w:hAnsi="Times New Roman"/>
          <w:sz w:val="28"/>
          <w:szCs w:val="28"/>
        </w:rPr>
        <w:t xml:space="preserve"> respondent failed to pay the loan and the property was sold to Mr. Sulait Musinguzi and transfers made in his name but the applicant refused to vacate the premises.</w:t>
      </w:r>
    </w:p>
    <w:p w:rsidR="005B3B8B" w:rsidRPr="007C3930" w:rsidRDefault="005B3B8B" w:rsidP="002C19C1">
      <w:pPr>
        <w:spacing w:line="480" w:lineRule="auto"/>
        <w:jc w:val="both"/>
        <w:rPr>
          <w:rFonts w:ascii="Times New Roman" w:hAnsi="Times New Roman"/>
          <w:sz w:val="28"/>
          <w:szCs w:val="28"/>
        </w:rPr>
      </w:pPr>
      <w:r w:rsidRPr="007C3930">
        <w:rPr>
          <w:rFonts w:ascii="Times New Roman" w:hAnsi="Times New Roman"/>
          <w:sz w:val="28"/>
          <w:szCs w:val="28"/>
        </w:rPr>
        <w:t>The 1</w:t>
      </w:r>
      <w:r w:rsidRPr="007C3930">
        <w:rPr>
          <w:rFonts w:ascii="Times New Roman" w:hAnsi="Times New Roman"/>
          <w:sz w:val="28"/>
          <w:szCs w:val="28"/>
          <w:vertAlign w:val="superscript"/>
        </w:rPr>
        <w:t>st</w:t>
      </w:r>
      <w:r w:rsidRPr="007C3930">
        <w:rPr>
          <w:rFonts w:ascii="Times New Roman" w:hAnsi="Times New Roman"/>
          <w:sz w:val="28"/>
          <w:szCs w:val="28"/>
        </w:rPr>
        <w:t xml:space="preserve"> respondent instructed Messrs Mugenyi and Company Advocates to initiate legal proceedings to grant the purchaser vacant possession.</w:t>
      </w:r>
    </w:p>
    <w:p w:rsidR="005B3B8B" w:rsidRPr="007C3930" w:rsidRDefault="005B3B8B" w:rsidP="002C19C1">
      <w:pPr>
        <w:spacing w:line="480" w:lineRule="auto"/>
        <w:jc w:val="both"/>
        <w:rPr>
          <w:rFonts w:ascii="Times New Roman" w:hAnsi="Times New Roman"/>
          <w:sz w:val="28"/>
          <w:szCs w:val="28"/>
        </w:rPr>
      </w:pPr>
      <w:r w:rsidRPr="007C3930">
        <w:rPr>
          <w:rFonts w:ascii="Times New Roman" w:hAnsi="Times New Roman"/>
          <w:sz w:val="28"/>
          <w:szCs w:val="28"/>
        </w:rPr>
        <w:t>The 1</w:t>
      </w:r>
      <w:r w:rsidRPr="007C3930">
        <w:rPr>
          <w:rFonts w:ascii="Times New Roman" w:hAnsi="Times New Roman"/>
          <w:sz w:val="28"/>
          <w:szCs w:val="28"/>
          <w:vertAlign w:val="superscript"/>
        </w:rPr>
        <w:t>st</w:t>
      </w:r>
      <w:r w:rsidRPr="007C3930">
        <w:rPr>
          <w:rFonts w:ascii="Times New Roman" w:hAnsi="Times New Roman"/>
          <w:sz w:val="28"/>
          <w:szCs w:val="28"/>
        </w:rPr>
        <w:t xml:space="preserve"> Respondent filed Originating Summons seeking vacant possession and the 2</w:t>
      </w:r>
      <w:r w:rsidRPr="007C3930">
        <w:rPr>
          <w:rFonts w:ascii="Times New Roman" w:hAnsi="Times New Roman"/>
          <w:sz w:val="28"/>
          <w:szCs w:val="28"/>
          <w:vertAlign w:val="superscript"/>
        </w:rPr>
        <w:t>nd</w:t>
      </w:r>
      <w:r w:rsidRPr="007C3930">
        <w:rPr>
          <w:rFonts w:ascii="Times New Roman" w:hAnsi="Times New Roman"/>
          <w:sz w:val="28"/>
          <w:szCs w:val="28"/>
        </w:rPr>
        <w:t xml:space="preserve"> respondent did not object to the application and a consent decree was entered to that effect.</w:t>
      </w:r>
    </w:p>
    <w:p w:rsidR="005B3B8B" w:rsidRPr="007C3930" w:rsidRDefault="005B3B8B" w:rsidP="002C19C1">
      <w:pPr>
        <w:spacing w:line="480" w:lineRule="auto"/>
        <w:jc w:val="both"/>
        <w:rPr>
          <w:rFonts w:ascii="Times New Roman" w:hAnsi="Times New Roman"/>
          <w:sz w:val="28"/>
          <w:szCs w:val="28"/>
        </w:rPr>
      </w:pPr>
      <w:r w:rsidRPr="007C3930">
        <w:rPr>
          <w:rFonts w:ascii="Times New Roman" w:hAnsi="Times New Roman"/>
          <w:sz w:val="28"/>
          <w:szCs w:val="28"/>
        </w:rPr>
        <w:lastRenderedPageBreak/>
        <w:t>The applicant has never served the 1</w:t>
      </w:r>
      <w:r w:rsidRPr="007C3930">
        <w:rPr>
          <w:rFonts w:ascii="Times New Roman" w:hAnsi="Times New Roman"/>
          <w:sz w:val="28"/>
          <w:szCs w:val="28"/>
          <w:vertAlign w:val="superscript"/>
        </w:rPr>
        <w:t>st</w:t>
      </w:r>
      <w:r w:rsidRPr="007C3930">
        <w:rPr>
          <w:rFonts w:ascii="Times New Roman" w:hAnsi="Times New Roman"/>
          <w:sz w:val="28"/>
          <w:szCs w:val="28"/>
        </w:rPr>
        <w:t xml:space="preserve"> respondent with any court order or temporary injunction to stop it from granting vacant possession to Mr. Sulait Musinguzi.</w:t>
      </w:r>
    </w:p>
    <w:p w:rsidR="005B3B8B" w:rsidRPr="007C3930" w:rsidRDefault="005B3B8B" w:rsidP="002C19C1">
      <w:pPr>
        <w:spacing w:line="480" w:lineRule="auto"/>
        <w:jc w:val="both"/>
        <w:rPr>
          <w:rFonts w:ascii="Times New Roman" w:hAnsi="Times New Roman"/>
          <w:sz w:val="28"/>
          <w:szCs w:val="28"/>
        </w:rPr>
      </w:pPr>
      <w:r w:rsidRPr="007C3930">
        <w:rPr>
          <w:rFonts w:ascii="Times New Roman" w:hAnsi="Times New Roman"/>
          <w:sz w:val="28"/>
          <w:szCs w:val="28"/>
        </w:rPr>
        <w:t>The grant of vacant possession does not affect outcome of C.S 11/2013 in any way and the case can be heard on its merits.</w:t>
      </w:r>
    </w:p>
    <w:p w:rsidR="005B3B8B" w:rsidRPr="007C3930" w:rsidRDefault="005B3B8B" w:rsidP="002C19C1">
      <w:pPr>
        <w:spacing w:line="480" w:lineRule="auto"/>
        <w:jc w:val="both"/>
        <w:rPr>
          <w:rFonts w:ascii="Times New Roman" w:hAnsi="Times New Roman"/>
          <w:sz w:val="28"/>
          <w:szCs w:val="28"/>
        </w:rPr>
      </w:pPr>
      <w:r w:rsidRPr="007C3930">
        <w:rPr>
          <w:rFonts w:ascii="Times New Roman" w:hAnsi="Times New Roman"/>
          <w:sz w:val="28"/>
          <w:szCs w:val="28"/>
        </w:rPr>
        <w:t>The 2</w:t>
      </w:r>
      <w:r w:rsidRPr="007C3930">
        <w:rPr>
          <w:rFonts w:ascii="Times New Roman" w:hAnsi="Times New Roman"/>
          <w:sz w:val="28"/>
          <w:szCs w:val="28"/>
          <w:vertAlign w:val="superscript"/>
        </w:rPr>
        <w:t>nd</w:t>
      </w:r>
      <w:r w:rsidR="007302E3" w:rsidRPr="007C3930">
        <w:rPr>
          <w:rFonts w:ascii="Times New Roman" w:hAnsi="Times New Roman"/>
          <w:sz w:val="28"/>
          <w:szCs w:val="28"/>
        </w:rPr>
        <w:t xml:space="preserve"> respondent’s director</w:t>
      </w:r>
      <w:r w:rsidRPr="007C3930">
        <w:rPr>
          <w:rFonts w:ascii="Times New Roman" w:hAnsi="Times New Roman"/>
          <w:sz w:val="28"/>
          <w:szCs w:val="28"/>
        </w:rPr>
        <w:t xml:space="preserve"> Mr. Abdul Katete deposed an affidavit </w:t>
      </w:r>
      <w:r w:rsidR="007302E3" w:rsidRPr="007C3930">
        <w:rPr>
          <w:rFonts w:ascii="Times New Roman" w:hAnsi="Times New Roman"/>
          <w:sz w:val="28"/>
          <w:szCs w:val="28"/>
        </w:rPr>
        <w:t xml:space="preserve">in reply </w:t>
      </w:r>
      <w:r w:rsidRPr="007C3930">
        <w:rPr>
          <w:rFonts w:ascii="Times New Roman" w:hAnsi="Times New Roman"/>
          <w:sz w:val="28"/>
          <w:szCs w:val="28"/>
        </w:rPr>
        <w:t>to the effect that;</w:t>
      </w:r>
    </w:p>
    <w:p w:rsidR="005B3B8B" w:rsidRPr="007C3930" w:rsidRDefault="005B3B8B" w:rsidP="002C19C1">
      <w:pPr>
        <w:spacing w:line="480" w:lineRule="auto"/>
        <w:jc w:val="both"/>
        <w:rPr>
          <w:rFonts w:ascii="Times New Roman" w:hAnsi="Times New Roman"/>
          <w:sz w:val="28"/>
          <w:szCs w:val="28"/>
        </w:rPr>
      </w:pPr>
      <w:r w:rsidRPr="007C3930">
        <w:rPr>
          <w:rFonts w:ascii="Times New Roman" w:hAnsi="Times New Roman"/>
          <w:sz w:val="28"/>
          <w:szCs w:val="28"/>
        </w:rPr>
        <w:t>The applicant gave powers of attorney to the 2</w:t>
      </w:r>
      <w:r w:rsidRPr="007C3930">
        <w:rPr>
          <w:rFonts w:ascii="Times New Roman" w:hAnsi="Times New Roman"/>
          <w:sz w:val="28"/>
          <w:szCs w:val="28"/>
          <w:vertAlign w:val="superscript"/>
        </w:rPr>
        <w:t>nd</w:t>
      </w:r>
      <w:r w:rsidRPr="007C3930">
        <w:rPr>
          <w:rFonts w:ascii="Times New Roman" w:hAnsi="Times New Roman"/>
          <w:sz w:val="28"/>
          <w:szCs w:val="28"/>
        </w:rPr>
        <w:t xml:space="preserve"> respondent to get a loan of 130,000,000/= for his family’s benefit.</w:t>
      </w:r>
    </w:p>
    <w:p w:rsidR="005B3B8B" w:rsidRPr="007C3930" w:rsidRDefault="005B3B8B" w:rsidP="002C19C1">
      <w:pPr>
        <w:spacing w:line="480" w:lineRule="auto"/>
        <w:jc w:val="both"/>
        <w:rPr>
          <w:rFonts w:ascii="Times New Roman" w:hAnsi="Times New Roman"/>
          <w:sz w:val="28"/>
          <w:szCs w:val="28"/>
        </w:rPr>
      </w:pPr>
      <w:r w:rsidRPr="007C3930">
        <w:rPr>
          <w:rFonts w:ascii="Times New Roman" w:hAnsi="Times New Roman"/>
          <w:sz w:val="28"/>
          <w:szCs w:val="28"/>
        </w:rPr>
        <w:t>The money as received was given to the applicant and his family who later failed to pay back the loan which led to the sale of the property which was security for the loan.</w:t>
      </w:r>
    </w:p>
    <w:p w:rsidR="005B3B8B" w:rsidRPr="007C3930" w:rsidRDefault="005B3B8B" w:rsidP="002C19C1">
      <w:pPr>
        <w:spacing w:line="480" w:lineRule="auto"/>
        <w:jc w:val="both"/>
        <w:rPr>
          <w:rFonts w:ascii="Times New Roman" w:hAnsi="Times New Roman"/>
          <w:sz w:val="28"/>
          <w:szCs w:val="28"/>
        </w:rPr>
      </w:pPr>
      <w:r w:rsidRPr="007C3930">
        <w:rPr>
          <w:rFonts w:ascii="Times New Roman" w:hAnsi="Times New Roman"/>
          <w:sz w:val="28"/>
          <w:szCs w:val="28"/>
        </w:rPr>
        <w:t>The 2</w:t>
      </w:r>
      <w:r w:rsidRPr="007C3930">
        <w:rPr>
          <w:rFonts w:ascii="Times New Roman" w:hAnsi="Times New Roman"/>
          <w:sz w:val="28"/>
          <w:szCs w:val="28"/>
          <w:vertAlign w:val="superscript"/>
        </w:rPr>
        <w:t>nd</w:t>
      </w:r>
      <w:r w:rsidRPr="007C3930">
        <w:rPr>
          <w:rFonts w:ascii="Times New Roman" w:hAnsi="Times New Roman"/>
          <w:sz w:val="28"/>
          <w:szCs w:val="28"/>
        </w:rPr>
        <w:t xml:space="preserve"> respondent was served with Originating Summons around 8</w:t>
      </w:r>
      <w:r w:rsidRPr="007C3930">
        <w:rPr>
          <w:rFonts w:ascii="Times New Roman" w:hAnsi="Times New Roman"/>
          <w:sz w:val="28"/>
          <w:szCs w:val="28"/>
          <w:vertAlign w:val="superscript"/>
        </w:rPr>
        <w:t>th</w:t>
      </w:r>
      <w:r w:rsidRPr="007C3930">
        <w:rPr>
          <w:rFonts w:ascii="Times New Roman" w:hAnsi="Times New Roman"/>
          <w:sz w:val="28"/>
          <w:szCs w:val="28"/>
        </w:rPr>
        <w:t xml:space="preserve"> November 2013 and there was no objection and a consent decree was therefore signed without any fear, undue influence or coercion. </w:t>
      </w:r>
    </w:p>
    <w:p w:rsidR="005B3B8B" w:rsidRPr="007C3930" w:rsidRDefault="005B3B8B" w:rsidP="002C19C1">
      <w:pPr>
        <w:spacing w:line="480" w:lineRule="auto"/>
        <w:jc w:val="both"/>
        <w:rPr>
          <w:rFonts w:ascii="Times New Roman" w:hAnsi="Times New Roman"/>
          <w:sz w:val="28"/>
          <w:szCs w:val="28"/>
        </w:rPr>
      </w:pPr>
      <w:r w:rsidRPr="007C3930">
        <w:rPr>
          <w:rFonts w:ascii="Times New Roman" w:hAnsi="Times New Roman"/>
          <w:sz w:val="28"/>
          <w:szCs w:val="28"/>
        </w:rPr>
        <w:t>Angella Nambowa another director of the 2</w:t>
      </w:r>
      <w:r w:rsidRPr="007C3930">
        <w:rPr>
          <w:rFonts w:ascii="Times New Roman" w:hAnsi="Times New Roman"/>
          <w:sz w:val="28"/>
          <w:szCs w:val="28"/>
          <w:vertAlign w:val="superscript"/>
        </w:rPr>
        <w:t>nd</w:t>
      </w:r>
      <w:r w:rsidRPr="007C3930">
        <w:rPr>
          <w:rFonts w:ascii="Times New Roman" w:hAnsi="Times New Roman"/>
          <w:sz w:val="28"/>
          <w:szCs w:val="28"/>
        </w:rPr>
        <w:t xml:space="preserve"> respondent deponed similarly that the applicant executed a power of attorney in respect of the premises comprised in LRV 3639, Folio 6, Plot 48, Mackhan Street to the 2</w:t>
      </w:r>
      <w:r w:rsidRPr="007C3930">
        <w:rPr>
          <w:rFonts w:ascii="Times New Roman" w:hAnsi="Times New Roman"/>
          <w:sz w:val="28"/>
          <w:szCs w:val="28"/>
          <w:vertAlign w:val="superscript"/>
        </w:rPr>
        <w:t>nd</w:t>
      </w:r>
      <w:r w:rsidRPr="007C3930">
        <w:rPr>
          <w:rFonts w:ascii="Times New Roman" w:hAnsi="Times New Roman"/>
          <w:sz w:val="28"/>
          <w:szCs w:val="28"/>
        </w:rPr>
        <w:t xml:space="preserve"> respondent to enable it get a </w:t>
      </w:r>
      <w:r w:rsidRPr="007C3930">
        <w:rPr>
          <w:rFonts w:ascii="Times New Roman" w:hAnsi="Times New Roman"/>
          <w:sz w:val="28"/>
          <w:szCs w:val="28"/>
        </w:rPr>
        <w:lastRenderedPageBreak/>
        <w:t>loan of UGX 130,00,000/= from the 1</w:t>
      </w:r>
      <w:r w:rsidRPr="007C3930">
        <w:rPr>
          <w:rFonts w:ascii="Times New Roman" w:hAnsi="Times New Roman"/>
          <w:sz w:val="28"/>
          <w:szCs w:val="28"/>
          <w:vertAlign w:val="superscript"/>
        </w:rPr>
        <w:t>st</w:t>
      </w:r>
      <w:r w:rsidRPr="007C3930">
        <w:rPr>
          <w:rFonts w:ascii="Times New Roman" w:hAnsi="Times New Roman"/>
          <w:sz w:val="28"/>
          <w:szCs w:val="28"/>
        </w:rPr>
        <w:t xml:space="preserve"> respondent. She deposed further that the applicant and his family received the money but failed to pay it back which resulted in the sale of the property. She stated that this was the reason that they did not object to the application of the 1</w:t>
      </w:r>
      <w:r w:rsidRPr="007C3930">
        <w:rPr>
          <w:rFonts w:ascii="Times New Roman" w:hAnsi="Times New Roman"/>
          <w:sz w:val="28"/>
          <w:szCs w:val="28"/>
          <w:vertAlign w:val="superscript"/>
        </w:rPr>
        <w:t>st</w:t>
      </w:r>
      <w:r w:rsidRPr="007C3930">
        <w:rPr>
          <w:rFonts w:ascii="Times New Roman" w:hAnsi="Times New Roman"/>
          <w:sz w:val="28"/>
          <w:szCs w:val="28"/>
        </w:rPr>
        <w:t xml:space="preserve"> respondent and signed a consent decree. Further, that the decree was signed without fear, undue influence or coercion and they are therefore not aware of any fraud whatsoever.</w:t>
      </w:r>
    </w:p>
    <w:p w:rsidR="00405CB0" w:rsidRPr="007C3930" w:rsidRDefault="00405CB0" w:rsidP="002C19C1">
      <w:pPr>
        <w:spacing w:line="480" w:lineRule="auto"/>
        <w:jc w:val="both"/>
        <w:rPr>
          <w:rFonts w:ascii="Times New Roman" w:hAnsi="Times New Roman"/>
          <w:sz w:val="28"/>
          <w:szCs w:val="28"/>
        </w:rPr>
      </w:pPr>
      <w:r w:rsidRPr="007C3930">
        <w:rPr>
          <w:rFonts w:ascii="Times New Roman" w:hAnsi="Times New Roman"/>
          <w:sz w:val="28"/>
          <w:szCs w:val="28"/>
        </w:rPr>
        <w:t xml:space="preserve">At the hearing Mr. Frank Kanduho represented the applicant while Mr. </w:t>
      </w:r>
      <w:r w:rsidR="0070463A" w:rsidRPr="007C3930">
        <w:rPr>
          <w:rFonts w:ascii="Times New Roman" w:hAnsi="Times New Roman"/>
          <w:sz w:val="28"/>
          <w:szCs w:val="28"/>
        </w:rPr>
        <w:t xml:space="preserve">John </w:t>
      </w:r>
      <w:r w:rsidRPr="007C3930">
        <w:rPr>
          <w:rFonts w:ascii="Times New Roman" w:hAnsi="Times New Roman"/>
          <w:sz w:val="28"/>
          <w:szCs w:val="28"/>
        </w:rPr>
        <w:t>Magezi represented the 1</w:t>
      </w:r>
      <w:r w:rsidRPr="007C3930">
        <w:rPr>
          <w:rFonts w:ascii="Times New Roman" w:hAnsi="Times New Roman"/>
          <w:sz w:val="28"/>
          <w:szCs w:val="28"/>
          <w:vertAlign w:val="superscript"/>
        </w:rPr>
        <w:t>st</w:t>
      </w:r>
      <w:r w:rsidRPr="007C3930">
        <w:rPr>
          <w:rFonts w:ascii="Times New Roman" w:hAnsi="Times New Roman"/>
          <w:sz w:val="28"/>
          <w:szCs w:val="28"/>
        </w:rPr>
        <w:t xml:space="preserve"> respondent. </w:t>
      </w:r>
      <w:r w:rsidR="0070463A" w:rsidRPr="007C3930">
        <w:rPr>
          <w:rFonts w:ascii="Times New Roman" w:hAnsi="Times New Roman"/>
          <w:sz w:val="28"/>
          <w:szCs w:val="28"/>
        </w:rPr>
        <w:t>The 2</w:t>
      </w:r>
      <w:r w:rsidR="0070463A" w:rsidRPr="007C3930">
        <w:rPr>
          <w:rFonts w:ascii="Times New Roman" w:hAnsi="Times New Roman"/>
          <w:sz w:val="28"/>
          <w:szCs w:val="28"/>
          <w:vertAlign w:val="superscript"/>
        </w:rPr>
        <w:t>nd</w:t>
      </w:r>
      <w:r w:rsidR="0070463A" w:rsidRPr="007C3930">
        <w:rPr>
          <w:rFonts w:ascii="Times New Roman" w:hAnsi="Times New Roman"/>
          <w:sz w:val="28"/>
          <w:szCs w:val="28"/>
        </w:rPr>
        <w:t xml:space="preserve"> respondent was not represented though it had filed affidavit in reply through its Directors. </w:t>
      </w:r>
    </w:p>
    <w:p w:rsidR="00405CB0" w:rsidRPr="007C3930" w:rsidRDefault="00405CB0" w:rsidP="002C19C1">
      <w:pPr>
        <w:spacing w:line="480" w:lineRule="auto"/>
        <w:jc w:val="both"/>
        <w:rPr>
          <w:rFonts w:ascii="Times New Roman" w:hAnsi="Times New Roman"/>
          <w:sz w:val="28"/>
          <w:szCs w:val="28"/>
        </w:rPr>
      </w:pPr>
      <w:r w:rsidRPr="007C3930">
        <w:rPr>
          <w:rFonts w:ascii="Times New Roman" w:hAnsi="Times New Roman"/>
          <w:sz w:val="28"/>
          <w:szCs w:val="28"/>
        </w:rPr>
        <w:t>At the commencement of the hearing</w:t>
      </w:r>
      <w:r w:rsidR="003604DF" w:rsidRPr="007C3930">
        <w:rPr>
          <w:rFonts w:ascii="Times New Roman" w:hAnsi="Times New Roman"/>
          <w:sz w:val="28"/>
          <w:szCs w:val="28"/>
        </w:rPr>
        <w:t>,</w:t>
      </w:r>
      <w:r w:rsidRPr="007C3930">
        <w:rPr>
          <w:rFonts w:ascii="Times New Roman" w:hAnsi="Times New Roman"/>
          <w:sz w:val="28"/>
          <w:szCs w:val="28"/>
        </w:rPr>
        <w:t xml:space="preserve"> the applicant applied to strike out the 3</w:t>
      </w:r>
      <w:r w:rsidRPr="007C3930">
        <w:rPr>
          <w:rFonts w:ascii="Times New Roman" w:hAnsi="Times New Roman"/>
          <w:sz w:val="28"/>
          <w:szCs w:val="28"/>
          <w:vertAlign w:val="superscript"/>
        </w:rPr>
        <w:t>rd</w:t>
      </w:r>
      <w:r w:rsidRPr="007C3930">
        <w:rPr>
          <w:rFonts w:ascii="Times New Roman" w:hAnsi="Times New Roman"/>
          <w:sz w:val="28"/>
          <w:szCs w:val="28"/>
        </w:rPr>
        <w:t xml:space="preserve"> respondent as a party and the application was granted with no order as to costs.   </w:t>
      </w:r>
    </w:p>
    <w:p w:rsidR="005B3B8B" w:rsidRPr="007C3930" w:rsidRDefault="005B3B8B" w:rsidP="002C19C1">
      <w:pPr>
        <w:spacing w:line="480" w:lineRule="auto"/>
        <w:jc w:val="both"/>
        <w:rPr>
          <w:rFonts w:ascii="Times New Roman" w:hAnsi="Times New Roman"/>
          <w:sz w:val="28"/>
          <w:szCs w:val="28"/>
        </w:rPr>
      </w:pPr>
      <w:r w:rsidRPr="007C3930">
        <w:rPr>
          <w:rFonts w:ascii="Times New Roman" w:hAnsi="Times New Roman"/>
          <w:sz w:val="28"/>
          <w:szCs w:val="28"/>
        </w:rPr>
        <w:t xml:space="preserve">Counsel for the applicant submitted that the consent order was procured through fraud. He submitted that the applicant’s case is that under Originating Summons </w:t>
      </w:r>
      <w:r w:rsidR="0004080E" w:rsidRPr="007C3930">
        <w:rPr>
          <w:rFonts w:ascii="Times New Roman" w:hAnsi="Times New Roman"/>
          <w:sz w:val="28"/>
          <w:szCs w:val="28"/>
        </w:rPr>
        <w:t>No 0</w:t>
      </w:r>
      <w:r w:rsidRPr="007C3930">
        <w:rPr>
          <w:rFonts w:ascii="Times New Roman" w:hAnsi="Times New Roman"/>
          <w:sz w:val="28"/>
          <w:szCs w:val="28"/>
        </w:rPr>
        <w:t>9 of 2013 the 1</w:t>
      </w:r>
      <w:r w:rsidRPr="007C3930">
        <w:rPr>
          <w:rFonts w:ascii="Times New Roman" w:hAnsi="Times New Roman"/>
          <w:sz w:val="28"/>
          <w:szCs w:val="28"/>
          <w:vertAlign w:val="superscript"/>
        </w:rPr>
        <w:t>st</w:t>
      </w:r>
      <w:r w:rsidRPr="007C3930">
        <w:rPr>
          <w:rFonts w:ascii="Times New Roman" w:hAnsi="Times New Roman"/>
          <w:sz w:val="28"/>
          <w:szCs w:val="28"/>
        </w:rPr>
        <w:t xml:space="preserve"> and 2</w:t>
      </w:r>
      <w:r w:rsidRPr="007C3930">
        <w:rPr>
          <w:rFonts w:ascii="Times New Roman" w:hAnsi="Times New Roman"/>
          <w:sz w:val="28"/>
          <w:szCs w:val="28"/>
          <w:vertAlign w:val="superscript"/>
        </w:rPr>
        <w:t>nd</w:t>
      </w:r>
      <w:r w:rsidRPr="007C3930">
        <w:rPr>
          <w:rFonts w:ascii="Times New Roman" w:hAnsi="Times New Roman"/>
          <w:sz w:val="28"/>
          <w:szCs w:val="28"/>
        </w:rPr>
        <w:t xml:space="preserve"> respondents purported to be mortgagee and mortgager respectively whereas not and proceeded by way of Originating Summons which they were not entitled to. </w:t>
      </w:r>
      <w:r w:rsidR="0004080E" w:rsidRPr="007C3930">
        <w:rPr>
          <w:rFonts w:ascii="Times New Roman" w:hAnsi="Times New Roman"/>
          <w:sz w:val="28"/>
          <w:szCs w:val="28"/>
        </w:rPr>
        <w:t>Counsel submitted that the applicant</w:t>
      </w:r>
      <w:r w:rsidRPr="007C3930">
        <w:rPr>
          <w:rFonts w:ascii="Times New Roman" w:hAnsi="Times New Roman"/>
          <w:sz w:val="28"/>
          <w:szCs w:val="28"/>
        </w:rPr>
        <w:t xml:space="preserve"> is therefore contesting t</w:t>
      </w:r>
      <w:r w:rsidR="0004080E" w:rsidRPr="007C3930">
        <w:rPr>
          <w:rFonts w:ascii="Times New Roman" w:hAnsi="Times New Roman"/>
          <w:sz w:val="28"/>
          <w:szCs w:val="28"/>
        </w:rPr>
        <w:t>he circumstances under which his</w:t>
      </w:r>
      <w:r w:rsidRPr="007C3930">
        <w:rPr>
          <w:rFonts w:ascii="Times New Roman" w:hAnsi="Times New Roman"/>
          <w:sz w:val="28"/>
          <w:szCs w:val="28"/>
        </w:rPr>
        <w:t xml:space="preserve"> property was mortgaged with the 1</w:t>
      </w:r>
      <w:r w:rsidRPr="007C3930">
        <w:rPr>
          <w:rFonts w:ascii="Times New Roman" w:hAnsi="Times New Roman"/>
          <w:sz w:val="28"/>
          <w:szCs w:val="28"/>
          <w:vertAlign w:val="superscript"/>
        </w:rPr>
        <w:t>st</w:t>
      </w:r>
      <w:r w:rsidRPr="007C3930">
        <w:rPr>
          <w:rFonts w:ascii="Times New Roman" w:hAnsi="Times New Roman"/>
          <w:sz w:val="28"/>
          <w:szCs w:val="28"/>
        </w:rPr>
        <w:t xml:space="preserve"> respondent bank. Furthermore, Counsel submitted that the applicant is contesting circumstances under which the suit property was foreclosed and </w:t>
      </w:r>
      <w:r w:rsidRPr="007C3930">
        <w:rPr>
          <w:rFonts w:ascii="Times New Roman" w:hAnsi="Times New Roman"/>
          <w:sz w:val="28"/>
          <w:szCs w:val="28"/>
        </w:rPr>
        <w:lastRenderedPageBreak/>
        <w:t>transferred. He added that at the time leave was given to the 1</w:t>
      </w:r>
      <w:r w:rsidRPr="007C3930">
        <w:rPr>
          <w:rFonts w:ascii="Times New Roman" w:hAnsi="Times New Roman"/>
          <w:sz w:val="28"/>
          <w:szCs w:val="28"/>
          <w:vertAlign w:val="superscript"/>
        </w:rPr>
        <w:t>st</w:t>
      </w:r>
      <w:r w:rsidRPr="007C3930">
        <w:rPr>
          <w:rFonts w:ascii="Times New Roman" w:hAnsi="Times New Roman"/>
          <w:sz w:val="28"/>
          <w:szCs w:val="28"/>
        </w:rPr>
        <w:t xml:space="preserve"> respondent to proceed by Originating Summons; court had not been armed with facts that there was no longer any mortgage. Counsel prayed that the consent order be reviewed, set aside and the applicant restored into possession of the suit property.  </w:t>
      </w:r>
    </w:p>
    <w:p w:rsidR="00DB0E6A" w:rsidRPr="007C3930" w:rsidRDefault="005B3B8B" w:rsidP="002C19C1">
      <w:pPr>
        <w:spacing w:line="480" w:lineRule="auto"/>
        <w:jc w:val="both"/>
        <w:rPr>
          <w:rFonts w:ascii="Times New Roman" w:hAnsi="Times New Roman"/>
          <w:sz w:val="28"/>
          <w:szCs w:val="28"/>
        </w:rPr>
      </w:pPr>
      <w:r w:rsidRPr="007C3930">
        <w:rPr>
          <w:rFonts w:ascii="Times New Roman" w:hAnsi="Times New Roman"/>
          <w:sz w:val="28"/>
          <w:szCs w:val="28"/>
        </w:rPr>
        <w:t>Counsel for the 1</w:t>
      </w:r>
      <w:r w:rsidRPr="007C3930">
        <w:rPr>
          <w:rFonts w:ascii="Times New Roman" w:hAnsi="Times New Roman"/>
          <w:sz w:val="28"/>
          <w:szCs w:val="28"/>
          <w:vertAlign w:val="superscript"/>
        </w:rPr>
        <w:t>st</w:t>
      </w:r>
      <w:r w:rsidRPr="007C3930">
        <w:rPr>
          <w:rFonts w:ascii="Times New Roman" w:hAnsi="Times New Roman"/>
          <w:sz w:val="28"/>
          <w:szCs w:val="28"/>
        </w:rPr>
        <w:t xml:space="preserve"> respondent submitted that the applicant </w:t>
      </w:r>
      <w:r w:rsidR="00DB0E6A" w:rsidRPr="007C3930">
        <w:rPr>
          <w:rFonts w:ascii="Times New Roman" w:hAnsi="Times New Roman"/>
          <w:sz w:val="28"/>
          <w:szCs w:val="28"/>
        </w:rPr>
        <w:t>being the</w:t>
      </w:r>
      <w:r w:rsidRPr="007C3930">
        <w:rPr>
          <w:rFonts w:ascii="Times New Roman" w:hAnsi="Times New Roman"/>
          <w:sz w:val="28"/>
          <w:szCs w:val="28"/>
        </w:rPr>
        <w:t xml:space="preserve"> registered proprietor of LRV 3639, Folio 6 Makhan Singh Street Mbarara executed a power of attorney in favor of the 2</w:t>
      </w:r>
      <w:r w:rsidRPr="007C3930">
        <w:rPr>
          <w:rFonts w:ascii="Times New Roman" w:hAnsi="Times New Roman"/>
          <w:sz w:val="28"/>
          <w:szCs w:val="28"/>
          <w:vertAlign w:val="superscript"/>
        </w:rPr>
        <w:t>nd</w:t>
      </w:r>
      <w:r w:rsidRPr="007C3930">
        <w:rPr>
          <w:rFonts w:ascii="Times New Roman" w:hAnsi="Times New Roman"/>
          <w:sz w:val="28"/>
          <w:szCs w:val="28"/>
        </w:rPr>
        <w:t xml:space="preserve"> respondent to use the suit property as security for a loan from the 1</w:t>
      </w:r>
      <w:r w:rsidRPr="007C3930">
        <w:rPr>
          <w:rFonts w:ascii="Times New Roman" w:hAnsi="Times New Roman"/>
          <w:sz w:val="28"/>
          <w:szCs w:val="28"/>
          <w:vertAlign w:val="superscript"/>
        </w:rPr>
        <w:t>st</w:t>
      </w:r>
      <w:r w:rsidRPr="007C3930">
        <w:rPr>
          <w:rFonts w:ascii="Times New Roman" w:hAnsi="Times New Roman"/>
          <w:sz w:val="28"/>
          <w:szCs w:val="28"/>
        </w:rPr>
        <w:t xml:space="preserve"> respondent. Upon default, the 1</w:t>
      </w:r>
      <w:r w:rsidRPr="007C3930">
        <w:rPr>
          <w:rFonts w:ascii="Times New Roman" w:hAnsi="Times New Roman"/>
          <w:sz w:val="28"/>
          <w:szCs w:val="28"/>
          <w:vertAlign w:val="superscript"/>
        </w:rPr>
        <w:t>st</w:t>
      </w:r>
      <w:r w:rsidRPr="007C3930">
        <w:rPr>
          <w:rFonts w:ascii="Times New Roman" w:hAnsi="Times New Roman"/>
          <w:sz w:val="28"/>
          <w:szCs w:val="28"/>
        </w:rPr>
        <w:t xml:space="preserve"> respondent applied for foreclosure and sale of the suit property </w:t>
      </w:r>
      <w:r w:rsidR="00DB0E6A" w:rsidRPr="007C3930">
        <w:rPr>
          <w:rFonts w:ascii="Times New Roman" w:hAnsi="Times New Roman"/>
          <w:sz w:val="28"/>
          <w:szCs w:val="28"/>
        </w:rPr>
        <w:t>OS</w:t>
      </w:r>
      <w:r w:rsidRPr="007C3930">
        <w:rPr>
          <w:rFonts w:ascii="Times New Roman" w:hAnsi="Times New Roman"/>
          <w:sz w:val="28"/>
          <w:szCs w:val="28"/>
        </w:rPr>
        <w:t xml:space="preserve"> No.9 of 2013. Thereafter a consent judgment was entered between the 1</w:t>
      </w:r>
      <w:r w:rsidRPr="007C3930">
        <w:rPr>
          <w:rFonts w:ascii="Times New Roman" w:hAnsi="Times New Roman"/>
          <w:sz w:val="28"/>
          <w:szCs w:val="28"/>
          <w:vertAlign w:val="superscript"/>
        </w:rPr>
        <w:t>st</w:t>
      </w:r>
      <w:r w:rsidRPr="007C3930">
        <w:rPr>
          <w:rFonts w:ascii="Times New Roman" w:hAnsi="Times New Roman"/>
          <w:sz w:val="28"/>
          <w:szCs w:val="28"/>
        </w:rPr>
        <w:t xml:space="preserve"> and 2</w:t>
      </w:r>
      <w:r w:rsidRPr="007C3930">
        <w:rPr>
          <w:rFonts w:ascii="Times New Roman" w:hAnsi="Times New Roman"/>
          <w:sz w:val="28"/>
          <w:szCs w:val="28"/>
          <w:vertAlign w:val="superscript"/>
        </w:rPr>
        <w:t>nd</w:t>
      </w:r>
      <w:r w:rsidRPr="007C3930">
        <w:rPr>
          <w:rFonts w:ascii="Times New Roman" w:hAnsi="Times New Roman"/>
          <w:sz w:val="28"/>
          <w:szCs w:val="28"/>
        </w:rPr>
        <w:t xml:space="preserve"> respondent on the 29</w:t>
      </w:r>
      <w:r w:rsidRPr="007C3930">
        <w:rPr>
          <w:rFonts w:ascii="Times New Roman" w:hAnsi="Times New Roman"/>
          <w:sz w:val="28"/>
          <w:szCs w:val="28"/>
          <w:vertAlign w:val="superscript"/>
        </w:rPr>
        <w:t>th</w:t>
      </w:r>
      <w:r w:rsidRPr="007C3930">
        <w:rPr>
          <w:rFonts w:ascii="Times New Roman" w:hAnsi="Times New Roman"/>
          <w:sz w:val="28"/>
          <w:szCs w:val="28"/>
        </w:rPr>
        <w:t xml:space="preserve"> Nov 2013 and the property was sold to Mr. Sulait Musinguzi. The applicant consequently filed </w:t>
      </w:r>
      <w:r w:rsidR="00E963A7" w:rsidRPr="007C3930">
        <w:rPr>
          <w:rFonts w:ascii="Times New Roman" w:hAnsi="Times New Roman"/>
          <w:sz w:val="28"/>
          <w:szCs w:val="28"/>
        </w:rPr>
        <w:t xml:space="preserve">Vide </w:t>
      </w:r>
      <w:r w:rsidRPr="007C3930">
        <w:rPr>
          <w:rFonts w:ascii="Times New Roman" w:hAnsi="Times New Roman"/>
          <w:sz w:val="28"/>
          <w:szCs w:val="28"/>
        </w:rPr>
        <w:t xml:space="preserve">HCT-005-CV-CS No.11 of 2013 in the High Court </w:t>
      </w:r>
      <w:r w:rsidR="00DB0E6A" w:rsidRPr="007C3930">
        <w:rPr>
          <w:rFonts w:ascii="Times New Roman" w:hAnsi="Times New Roman"/>
          <w:sz w:val="28"/>
          <w:szCs w:val="28"/>
        </w:rPr>
        <w:t>Mbarara</w:t>
      </w:r>
      <w:r w:rsidRPr="007C3930">
        <w:rPr>
          <w:rFonts w:ascii="Times New Roman" w:hAnsi="Times New Roman"/>
          <w:sz w:val="28"/>
          <w:szCs w:val="28"/>
        </w:rPr>
        <w:t xml:space="preserve"> challenging the mortgage and sale. </w:t>
      </w:r>
    </w:p>
    <w:p w:rsidR="005B3B8B" w:rsidRPr="007C3930" w:rsidRDefault="005B3B8B" w:rsidP="002C19C1">
      <w:pPr>
        <w:spacing w:line="480" w:lineRule="auto"/>
        <w:jc w:val="both"/>
        <w:rPr>
          <w:rFonts w:ascii="Times New Roman" w:hAnsi="Times New Roman"/>
          <w:sz w:val="28"/>
          <w:szCs w:val="28"/>
        </w:rPr>
      </w:pPr>
      <w:r w:rsidRPr="007C3930">
        <w:rPr>
          <w:rFonts w:ascii="Times New Roman" w:hAnsi="Times New Roman"/>
          <w:sz w:val="28"/>
          <w:szCs w:val="28"/>
        </w:rPr>
        <w:t>Counsel raised the following issues to be addressed;</w:t>
      </w:r>
    </w:p>
    <w:p w:rsidR="005B3B8B" w:rsidRPr="007C3930" w:rsidRDefault="005B3B8B" w:rsidP="002C19C1">
      <w:pPr>
        <w:pStyle w:val="ListParagraph"/>
        <w:numPr>
          <w:ilvl w:val="0"/>
          <w:numId w:val="3"/>
        </w:numPr>
        <w:spacing w:line="480" w:lineRule="auto"/>
        <w:jc w:val="both"/>
        <w:rPr>
          <w:rFonts w:ascii="Times New Roman" w:hAnsi="Times New Roman"/>
          <w:sz w:val="28"/>
          <w:szCs w:val="28"/>
        </w:rPr>
      </w:pPr>
      <w:r w:rsidRPr="007C3930">
        <w:rPr>
          <w:rFonts w:ascii="Times New Roman" w:hAnsi="Times New Roman"/>
          <w:sz w:val="28"/>
          <w:szCs w:val="28"/>
        </w:rPr>
        <w:t>Whether cogent grounds exist in order to set aside the consent judgment</w:t>
      </w:r>
    </w:p>
    <w:p w:rsidR="005B3B8B" w:rsidRPr="007C3930" w:rsidRDefault="005B3B8B" w:rsidP="002C19C1">
      <w:pPr>
        <w:pStyle w:val="ListParagraph"/>
        <w:numPr>
          <w:ilvl w:val="0"/>
          <w:numId w:val="3"/>
        </w:numPr>
        <w:spacing w:line="480" w:lineRule="auto"/>
        <w:jc w:val="both"/>
        <w:rPr>
          <w:rFonts w:ascii="Times New Roman" w:hAnsi="Times New Roman"/>
          <w:sz w:val="28"/>
          <w:szCs w:val="28"/>
        </w:rPr>
      </w:pPr>
      <w:r w:rsidRPr="007C3930">
        <w:rPr>
          <w:rFonts w:ascii="Times New Roman" w:hAnsi="Times New Roman"/>
          <w:sz w:val="28"/>
          <w:szCs w:val="28"/>
        </w:rPr>
        <w:t>Whether the affidavits in support are validly before this honorable court</w:t>
      </w:r>
    </w:p>
    <w:p w:rsidR="005B3B8B" w:rsidRPr="007C3930" w:rsidRDefault="005B3B8B" w:rsidP="002C19C1">
      <w:pPr>
        <w:pStyle w:val="ListParagraph"/>
        <w:numPr>
          <w:ilvl w:val="0"/>
          <w:numId w:val="3"/>
        </w:numPr>
        <w:spacing w:line="480" w:lineRule="auto"/>
        <w:jc w:val="both"/>
        <w:rPr>
          <w:rFonts w:ascii="Times New Roman" w:hAnsi="Times New Roman"/>
          <w:sz w:val="28"/>
          <w:szCs w:val="28"/>
        </w:rPr>
      </w:pPr>
      <w:r w:rsidRPr="007C3930">
        <w:rPr>
          <w:rFonts w:ascii="Times New Roman" w:hAnsi="Times New Roman"/>
          <w:sz w:val="28"/>
          <w:szCs w:val="28"/>
        </w:rPr>
        <w:t>Whether the 1</w:t>
      </w:r>
      <w:r w:rsidRPr="007C3930">
        <w:rPr>
          <w:rFonts w:ascii="Times New Roman" w:hAnsi="Times New Roman"/>
          <w:sz w:val="28"/>
          <w:szCs w:val="28"/>
          <w:vertAlign w:val="superscript"/>
        </w:rPr>
        <w:t>st</w:t>
      </w:r>
      <w:r w:rsidRPr="007C3930">
        <w:rPr>
          <w:rFonts w:ascii="Times New Roman" w:hAnsi="Times New Roman"/>
          <w:sz w:val="28"/>
          <w:szCs w:val="28"/>
        </w:rPr>
        <w:t xml:space="preserve"> respondent followed the correct procedure to foreclose the mortgage.</w:t>
      </w:r>
    </w:p>
    <w:p w:rsidR="005B3B8B" w:rsidRPr="007C3930" w:rsidRDefault="005B3B8B" w:rsidP="002C19C1">
      <w:pPr>
        <w:spacing w:line="480" w:lineRule="auto"/>
        <w:jc w:val="both"/>
        <w:rPr>
          <w:rFonts w:ascii="Times New Roman" w:hAnsi="Times New Roman"/>
          <w:sz w:val="28"/>
          <w:szCs w:val="28"/>
        </w:rPr>
      </w:pPr>
      <w:r w:rsidRPr="007C3930">
        <w:rPr>
          <w:rFonts w:ascii="Times New Roman" w:hAnsi="Times New Roman"/>
          <w:sz w:val="28"/>
          <w:szCs w:val="28"/>
        </w:rPr>
        <w:lastRenderedPageBreak/>
        <w:t xml:space="preserve">Addressing issue one; </w:t>
      </w:r>
      <w:r w:rsidR="0074178E" w:rsidRPr="007C3930">
        <w:rPr>
          <w:rFonts w:ascii="Times New Roman" w:hAnsi="Times New Roman"/>
          <w:sz w:val="28"/>
          <w:szCs w:val="28"/>
        </w:rPr>
        <w:t>C</w:t>
      </w:r>
      <w:r w:rsidRPr="007C3930">
        <w:rPr>
          <w:rFonts w:ascii="Times New Roman" w:hAnsi="Times New Roman"/>
          <w:sz w:val="28"/>
          <w:szCs w:val="28"/>
        </w:rPr>
        <w:t xml:space="preserve">ounsel submitted that it is well settled that a consent judgment can be reviewed and set aside on grounds that vitiate a contract like fraud, mistake or illegality as decided in the case of </w:t>
      </w:r>
      <w:r w:rsidRPr="007C3930">
        <w:rPr>
          <w:rFonts w:ascii="Times New Roman" w:hAnsi="Times New Roman"/>
          <w:b/>
          <w:i/>
          <w:sz w:val="28"/>
          <w:szCs w:val="28"/>
        </w:rPr>
        <w:t>Attorney General Vs James Mark Kamoga S.C.C.A No.8 of 2004</w:t>
      </w:r>
      <w:r w:rsidRPr="007C3930">
        <w:rPr>
          <w:rFonts w:ascii="Times New Roman" w:hAnsi="Times New Roman"/>
          <w:sz w:val="28"/>
          <w:szCs w:val="28"/>
        </w:rPr>
        <w:t>. Counsel submitted that the applicant alleges that the consent judgment was entered fraudulently by the 1</w:t>
      </w:r>
      <w:r w:rsidRPr="007C3930">
        <w:rPr>
          <w:rFonts w:ascii="Times New Roman" w:hAnsi="Times New Roman"/>
          <w:sz w:val="28"/>
          <w:szCs w:val="28"/>
          <w:vertAlign w:val="superscript"/>
        </w:rPr>
        <w:t>st</w:t>
      </w:r>
      <w:r w:rsidRPr="007C3930">
        <w:rPr>
          <w:rFonts w:ascii="Times New Roman" w:hAnsi="Times New Roman"/>
          <w:sz w:val="28"/>
          <w:szCs w:val="28"/>
        </w:rPr>
        <w:t xml:space="preserve"> and 2</w:t>
      </w:r>
      <w:r w:rsidRPr="007C3930">
        <w:rPr>
          <w:rFonts w:ascii="Times New Roman" w:hAnsi="Times New Roman"/>
          <w:sz w:val="28"/>
          <w:szCs w:val="28"/>
          <w:vertAlign w:val="superscript"/>
        </w:rPr>
        <w:t>nd</w:t>
      </w:r>
      <w:r w:rsidRPr="007C3930">
        <w:rPr>
          <w:rFonts w:ascii="Times New Roman" w:hAnsi="Times New Roman"/>
          <w:sz w:val="28"/>
          <w:szCs w:val="28"/>
        </w:rPr>
        <w:t xml:space="preserve"> respondent. Counsel stated that fraud according to the case of </w:t>
      </w:r>
      <w:r w:rsidRPr="007C3930">
        <w:rPr>
          <w:rFonts w:ascii="Times New Roman" w:hAnsi="Times New Roman"/>
          <w:b/>
          <w:sz w:val="28"/>
          <w:szCs w:val="28"/>
        </w:rPr>
        <w:t>K</w:t>
      </w:r>
      <w:r w:rsidRPr="007C3930">
        <w:rPr>
          <w:rFonts w:ascii="Times New Roman" w:hAnsi="Times New Roman"/>
          <w:b/>
          <w:i/>
          <w:sz w:val="28"/>
          <w:szCs w:val="28"/>
        </w:rPr>
        <w:t xml:space="preserve">ampala Bottlers Ltd Vs Domanico (U) Ltd S.C.C.A No. 22 of 1992 </w:t>
      </w:r>
      <w:r w:rsidRPr="007C3930">
        <w:rPr>
          <w:rFonts w:ascii="Times New Roman" w:hAnsi="Times New Roman"/>
          <w:sz w:val="28"/>
          <w:szCs w:val="28"/>
        </w:rPr>
        <w:t xml:space="preserve">is an act of dishonesty. He added that in </w:t>
      </w:r>
      <w:r w:rsidRPr="007C3930">
        <w:rPr>
          <w:rFonts w:ascii="Times New Roman" w:hAnsi="Times New Roman"/>
          <w:b/>
          <w:sz w:val="28"/>
          <w:szCs w:val="28"/>
        </w:rPr>
        <w:t>BEA Timber Co. V Gill [1959] EA 1005</w:t>
      </w:r>
      <w:r w:rsidRPr="007C3930">
        <w:rPr>
          <w:rFonts w:ascii="Times New Roman" w:hAnsi="Times New Roman"/>
          <w:sz w:val="28"/>
          <w:szCs w:val="28"/>
        </w:rPr>
        <w:t>, court held that the facts of fraud must be specifically pleaded. He added that the standard is more than a mere balance of probabilities though less than beyond reasonable doubt as held in</w:t>
      </w:r>
      <w:r w:rsidRPr="007C3930">
        <w:rPr>
          <w:rFonts w:ascii="Times New Roman" w:hAnsi="Times New Roman"/>
          <w:i/>
          <w:sz w:val="28"/>
          <w:szCs w:val="28"/>
        </w:rPr>
        <w:t xml:space="preserve"> </w:t>
      </w:r>
      <w:r w:rsidRPr="007C3930">
        <w:rPr>
          <w:rFonts w:ascii="Times New Roman" w:hAnsi="Times New Roman"/>
          <w:b/>
          <w:i/>
          <w:sz w:val="28"/>
          <w:szCs w:val="28"/>
        </w:rPr>
        <w:t>Fam International &amp; Anor Vs Mohammed Hamird El-Fatih S.C.C.A No.16 of 1993.</w:t>
      </w:r>
      <w:r w:rsidRPr="007C3930">
        <w:rPr>
          <w:rFonts w:ascii="Times New Roman" w:hAnsi="Times New Roman"/>
          <w:sz w:val="28"/>
          <w:szCs w:val="28"/>
        </w:rPr>
        <w:t xml:space="preserve"> Counsel submitted that the applicant merely narrates allegations of fraud in the affidavit deponed by Mr. Mwene Kahima Mwesigye. Mr. Mwene Kahima deposed that the transfer was done fraudulently because there were proceedings pending in the High court in Mbarara over the suit property. Counsel argued that pending suits do not preclude one from registering or transferring land</w:t>
      </w:r>
      <w:r w:rsidR="00614C4D" w:rsidRPr="007C3930">
        <w:rPr>
          <w:rFonts w:ascii="Times New Roman" w:hAnsi="Times New Roman"/>
          <w:sz w:val="28"/>
          <w:szCs w:val="28"/>
        </w:rPr>
        <w:t xml:space="preserve">. </w:t>
      </w:r>
      <w:r w:rsidR="00614C4D" w:rsidRPr="007C3930">
        <w:rPr>
          <w:rFonts w:ascii="Times New Roman" w:hAnsi="Times New Roman"/>
          <w:b/>
          <w:sz w:val="28"/>
          <w:szCs w:val="28"/>
        </w:rPr>
        <w:t>(</w:t>
      </w:r>
      <w:r w:rsidR="00614C4D" w:rsidRPr="007C3930">
        <w:rPr>
          <w:rFonts w:ascii="Times New Roman" w:hAnsi="Times New Roman"/>
          <w:sz w:val="28"/>
          <w:szCs w:val="28"/>
        </w:rPr>
        <w:t>see</w:t>
      </w:r>
      <w:r w:rsidRPr="007C3930">
        <w:rPr>
          <w:rFonts w:ascii="Times New Roman" w:hAnsi="Times New Roman"/>
          <w:sz w:val="28"/>
          <w:szCs w:val="28"/>
        </w:rPr>
        <w:t xml:space="preserve"> </w:t>
      </w:r>
      <w:r w:rsidRPr="007C3930">
        <w:rPr>
          <w:rFonts w:ascii="Times New Roman" w:hAnsi="Times New Roman"/>
          <w:b/>
          <w:i/>
          <w:sz w:val="28"/>
          <w:szCs w:val="28"/>
        </w:rPr>
        <w:t>J.W.R Kazoora Vs M.L.</w:t>
      </w:r>
      <w:r w:rsidR="00614C4D" w:rsidRPr="007C3930">
        <w:rPr>
          <w:rFonts w:ascii="Times New Roman" w:hAnsi="Times New Roman"/>
          <w:b/>
          <w:i/>
          <w:sz w:val="28"/>
          <w:szCs w:val="28"/>
        </w:rPr>
        <w:t>S Rukoba S.C.C.A No. 13 of 1992)</w:t>
      </w:r>
      <w:r w:rsidRPr="007C3930">
        <w:rPr>
          <w:rFonts w:ascii="Times New Roman" w:hAnsi="Times New Roman"/>
          <w:b/>
          <w:i/>
          <w:sz w:val="28"/>
          <w:szCs w:val="28"/>
        </w:rPr>
        <w:t xml:space="preserve"> </w:t>
      </w:r>
    </w:p>
    <w:p w:rsidR="005B3B8B" w:rsidRPr="007C3930" w:rsidRDefault="005B3B8B" w:rsidP="002C19C1">
      <w:pPr>
        <w:spacing w:line="480" w:lineRule="auto"/>
        <w:jc w:val="both"/>
        <w:rPr>
          <w:rFonts w:ascii="Times New Roman" w:hAnsi="Times New Roman"/>
          <w:sz w:val="28"/>
          <w:szCs w:val="28"/>
        </w:rPr>
      </w:pPr>
      <w:r w:rsidRPr="007C3930">
        <w:rPr>
          <w:rFonts w:ascii="Times New Roman" w:hAnsi="Times New Roman"/>
          <w:sz w:val="28"/>
          <w:szCs w:val="28"/>
        </w:rPr>
        <w:t xml:space="preserve">Counsel further submitted that as was held in </w:t>
      </w:r>
      <w:r w:rsidRPr="007C3930">
        <w:rPr>
          <w:rFonts w:ascii="Times New Roman" w:hAnsi="Times New Roman"/>
          <w:b/>
          <w:i/>
          <w:sz w:val="28"/>
          <w:szCs w:val="28"/>
        </w:rPr>
        <w:t>Hannington Wasswa Vs Maria Onyango Ochola [1994] IV KALR 98 at pg 100</w:t>
      </w:r>
      <w:r w:rsidRPr="007C3930">
        <w:rPr>
          <w:rFonts w:ascii="Times New Roman" w:hAnsi="Times New Roman"/>
          <w:i/>
          <w:sz w:val="28"/>
          <w:szCs w:val="28"/>
        </w:rPr>
        <w:t>,</w:t>
      </w:r>
      <w:r w:rsidRPr="007C3930">
        <w:rPr>
          <w:rFonts w:ascii="Times New Roman" w:hAnsi="Times New Roman"/>
          <w:sz w:val="28"/>
          <w:szCs w:val="28"/>
        </w:rPr>
        <w:t xml:space="preserve"> it is not proper to commence proceedings to challenge acts of fraud by Notice of Motion because the standard of </w:t>
      </w:r>
      <w:r w:rsidRPr="007C3930">
        <w:rPr>
          <w:rFonts w:ascii="Times New Roman" w:hAnsi="Times New Roman"/>
          <w:sz w:val="28"/>
          <w:szCs w:val="28"/>
        </w:rPr>
        <w:lastRenderedPageBreak/>
        <w:t>proof is high. Counsel argued that it requires an ordinary suit where witnesses may be cross examined.</w:t>
      </w:r>
    </w:p>
    <w:p w:rsidR="005B3B8B" w:rsidRPr="007C3930" w:rsidRDefault="005B3B8B" w:rsidP="002C19C1">
      <w:pPr>
        <w:spacing w:line="480" w:lineRule="auto"/>
        <w:jc w:val="both"/>
        <w:rPr>
          <w:rFonts w:ascii="Times New Roman" w:hAnsi="Times New Roman"/>
          <w:sz w:val="28"/>
          <w:szCs w:val="28"/>
        </w:rPr>
      </w:pPr>
      <w:r w:rsidRPr="007C3930">
        <w:rPr>
          <w:rFonts w:ascii="Times New Roman" w:hAnsi="Times New Roman"/>
          <w:sz w:val="28"/>
          <w:szCs w:val="28"/>
        </w:rPr>
        <w:t xml:space="preserve">Addressing issue two; Counsel submitted that the application is supported by affidavit deposed by Mr. Mwene Kahima Mwesigye who acts as the applicant’s Counsel at the same time. Counsel submitted that this is a breach of </w:t>
      </w:r>
      <w:r w:rsidRPr="007C3930">
        <w:rPr>
          <w:rFonts w:ascii="Times New Roman" w:hAnsi="Times New Roman"/>
          <w:b/>
          <w:sz w:val="28"/>
          <w:szCs w:val="28"/>
        </w:rPr>
        <w:t>Regulation 9 of the Advocates (Professional conduct) Regulation SI 267-2</w:t>
      </w:r>
      <w:r w:rsidRPr="007C3930">
        <w:rPr>
          <w:rFonts w:ascii="Times New Roman" w:hAnsi="Times New Roman"/>
          <w:sz w:val="28"/>
          <w:szCs w:val="28"/>
        </w:rPr>
        <w:t xml:space="preserve"> which precludes an advocate from appearing in a matter where he has reason to believe that he or she may be required to give evidence. Counsel cited the case of </w:t>
      </w:r>
      <w:r w:rsidRPr="007C3930">
        <w:rPr>
          <w:rFonts w:ascii="Times New Roman" w:hAnsi="Times New Roman"/>
          <w:b/>
          <w:i/>
          <w:sz w:val="28"/>
          <w:szCs w:val="28"/>
        </w:rPr>
        <w:t>Mugoya Construction &amp; Engineering Ltd Vs Central Electricals International Ltd HCMA No. 699 of 2011</w:t>
      </w:r>
      <w:r w:rsidRPr="007C3930">
        <w:rPr>
          <w:rFonts w:ascii="Times New Roman" w:hAnsi="Times New Roman"/>
          <w:sz w:val="28"/>
          <w:szCs w:val="28"/>
        </w:rPr>
        <w:t xml:space="preserve">,where court held that an advocate is forbidden from swearing an affidavit in contentious matters and conducting the suit as well. Counsel further cited the case of </w:t>
      </w:r>
      <w:r w:rsidRPr="007C3930">
        <w:rPr>
          <w:rFonts w:ascii="Times New Roman" w:hAnsi="Times New Roman"/>
          <w:b/>
          <w:i/>
          <w:sz w:val="28"/>
          <w:szCs w:val="28"/>
        </w:rPr>
        <w:t>Dr John Kiyimba Kitto Vs Sebunya [1992] KALR 327</w:t>
      </w:r>
      <w:r w:rsidRPr="007C3930">
        <w:rPr>
          <w:rFonts w:ascii="Times New Roman" w:hAnsi="Times New Roman"/>
          <w:b/>
          <w:sz w:val="28"/>
          <w:szCs w:val="28"/>
        </w:rPr>
        <w:t xml:space="preserve"> </w:t>
      </w:r>
      <w:r w:rsidRPr="007C3930">
        <w:rPr>
          <w:rFonts w:ascii="Times New Roman" w:hAnsi="Times New Roman"/>
          <w:sz w:val="28"/>
          <w:szCs w:val="28"/>
        </w:rPr>
        <w:t>in which court applied Regulation 9 and held that such an affidavit deposed by Counsel is devoid of any value and should be struck out. It was Counsel’s conclusion that the affidavit in support of the application is incompetent and must be struck out.</w:t>
      </w:r>
    </w:p>
    <w:p w:rsidR="005B3B8B" w:rsidRPr="007C3930" w:rsidRDefault="005B3B8B" w:rsidP="002C19C1">
      <w:pPr>
        <w:spacing w:line="480" w:lineRule="auto"/>
        <w:jc w:val="both"/>
        <w:rPr>
          <w:rFonts w:ascii="Times New Roman" w:hAnsi="Times New Roman"/>
          <w:sz w:val="28"/>
          <w:szCs w:val="28"/>
        </w:rPr>
      </w:pPr>
      <w:r w:rsidRPr="007C3930">
        <w:rPr>
          <w:rFonts w:ascii="Times New Roman" w:hAnsi="Times New Roman"/>
          <w:sz w:val="28"/>
          <w:szCs w:val="28"/>
        </w:rPr>
        <w:t xml:space="preserve">On the last issue; Counsel submitted that Order 37 rule 4 enables a mortgagee to foreclose a mortgage using Originating Summons. Counsel cited the case of </w:t>
      </w:r>
      <w:r w:rsidRPr="007C3930">
        <w:rPr>
          <w:rFonts w:ascii="Times New Roman" w:hAnsi="Times New Roman"/>
          <w:b/>
          <w:sz w:val="28"/>
          <w:szCs w:val="28"/>
        </w:rPr>
        <w:t>Standard</w:t>
      </w:r>
      <w:r w:rsidR="004106F7" w:rsidRPr="007C3930">
        <w:rPr>
          <w:rFonts w:ascii="Times New Roman" w:hAnsi="Times New Roman"/>
          <w:b/>
          <w:sz w:val="28"/>
          <w:szCs w:val="28"/>
        </w:rPr>
        <w:t xml:space="preserve"> Chartered Bank (U) Ltd Vs Gr</w:t>
      </w:r>
      <w:r w:rsidR="00B433A8" w:rsidRPr="007C3930">
        <w:rPr>
          <w:rFonts w:ascii="Times New Roman" w:hAnsi="Times New Roman"/>
          <w:b/>
          <w:sz w:val="28"/>
          <w:szCs w:val="28"/>
        </w:rPr>
        <w:t>and</w:t>
      </w:r>
      <w:r w:rsidRPr="007C3930">
        <w:rPr>
          <w:rFonts w:ascii="Times New Roman" w:hAnsi="Times New Roman"/>
          <w:b/>
          <w:sz w:val="28"/>
          <w:szCs w:val="28"/>
        </w:rPr>
        <w:t xml:space="preserve"> Hotel (u) Ltd [1997] H.C.B pg 50 a</w:t>
      </w:r>
      <w:r w:rsidR="004106F7" w:rsidRPr="007C3930">
        <w:rPr>
          <w:rFonts w:ascii="Times New Roman" w:hAnsi="Times New Roman"/>
          <w:b/>
          <w:sz w:val="28"/>
          <w:szCs w:val="28"/>
        </w:rPr>
        <w:t>t</w:t>
      </w:r>
      <w:r w:rsidRPr="007C3930">
        <w:rPr>
          <w:rFonts w:ascii="Times New Roman" w:hAnsi="Times New Roman"/>
          <w:b/>
          <w:sz w:val="28"/>
          <w:szCs w:val="28"/>
        </w:rPr>
        <w:t xml:space="preserve"> pg 51, </w:t>
      </w:r>
      <w:r w:rsidRPr="007C3930">
        <w:rPr>
          <w:rFonts w:ascii="Times New Roman" w:hAnsi="Times New Roman"/>
          <w:sz w:val="28"/>
          <w:szCs w:val="28"/>
        </w:rPr>
        <w:t xml:space="preserve">where court held that the correct procedure of a mortgagee claiming a </w:t>
      </w:r>
      <w:r w:rsidRPr="007C3930">
        <w:rPr>
          <w:rFonts w:ascii="Times New Roman" w:hAnsi="Times New Roman"/>
          <w:sz w:val="28"/>
          <w:szCs w:val="28"/>
        </w:rPr>
        <w:lastRenderedPageBreak/>
        <w:t>relief of foreclosure and sale of mortgaged land is by way of Originating Summons. He added that the 1</w:t>
      </w:r>
      <w:r w:rsidRPr="007C3930">
        <w:rPr>
          <w:rFonts w:ascii="Times New Roman" w:hAnsi="Times New Roman"/>
          <w:sz w:val="28"/>
          <w:szCs w:val="28"/>
          <w:vertAlign w:val="superscript"/>
        </w:rPr>
        <w:t>st</w:t>
      </w:r>
      <w:r w:rsidRPr="007C3930">
        <w:rPr>
          <w:rFonts w:ascii="Times New Roman" w:hAnsi="Times New Roman"/>
          <w:sz w:val="28"/>
          <w:szCs w:val="28"/>
        </w:rPr>
        <w:t xml:space="preserve"> respondent exercised its right of foreclosure. </w:t>
      </w:r>
    </w:p>
    <w:p w:rsidR="005B3B8B" w:rsidRPr="007C3930" w:rsidRDefault="005B3B8B" w:rsidP="002C19C1">
      <w:pPr>
        <w:spacing w:line="480" w:lineRule="auto"/>
        <w:jc w:val="both"/>
        <w:rPr>
          <w:rFonts w:ascii="Times New Roman" w:hAnsi="Times New Roman"/>
          <w:sz w:val="28"/>
          <w:szCs w:val="28"/>
        </w:rPr>
      </w:pPr>
      <w:r w:rsidRPr="007C3930">
        <w:rPr>
          <w:rFonts w:ascii="Times New Roman" w:hAnsi="Times New Roman"/>
          <w:sz w:val="28"/>
          <w:szCs w:val="28"/>
        </w:rPr>
        <w:t xml:space="preserve">Counsel further stated that by virtue of </w:t>
      </w:r>
      <w:r w:rsidRPr="007C3930">
        <w:rPr>
          <w:rFonts w:ascii="Times New Roman" w:hAnsi="Times New Roman"/>
          <w:b/>
          <w:i/>
          <w:sz w:val="28"/>
          <w:szCs w:val="28"/>
        </w:rPr>
        <w:t xml:space="preserve">Section 59 of the RTA CAP 230 </w:t>
      </w:r>
      <w:r w:rsidR="005356D8" w:rsidRPr="007C3930">
        <w:rPr>
          <w:rFonts w:ascii="Times New Roman" w:hAnsi="Times New Roman"/>
          <w:sz w:val="28"/>
          <w:szCs w:val="28"/>
        </w:rPr>
        <w:t>and the holding</w:t>
      </w:r>
      <w:r w:rsidR="005356D8" w:rsidRPr="007C3930">
        <w:rPr>
          <w:rFonts w:ascii="Times New Roman" w:hAnsi="Times New Roman"/>
          <w:b/>
          <w:i/>
          <w:sz w:val="28"/>
          <w:szCs w:val="28"/>
        </w:rPr>
        <w:t xml:space="preserve"> in</w:t>
      </w:r>
      <w:r w:rsidRPr="007C3930">
        <w:rPr>
          <w:rFonts w:ascii="Times New Roman" w:hAnsi="Times New Roman"/>
          <w:b/>
          <w:i/>
          <w:sz w:val="28"/>
          <w:szCs w:val="28"/>
        </w:rPr>
        <w:t xml:space="preserve"> Katwiremu Vs Katwiremu [1977] HCB,</w:t>
      </w:r>
      <w:r w:rsidRPr="007C3930">
        <w:rPr>
          <w:rFonts w:ascii="Times New Roman" w:hAnsi="Times New Roman"/>
          <w:sz w:val="28"/>
          <w:szCs w:val="28"/>
        </w:rPr>
        <w:t xml:space="preserve"> the person named on the certificate of title is the proprietor of the land. Counsel stated that when Mr. Sulait Musinguzi became registered owner of the suit property, the applicant immediately became a trespasser. Counsel in conclusion contended that the application is incompetent and should be dismissed with costs.</w:t>
      </w:r>
    </w:p>
    <w:p w:rsidR="005B3B8B" w:rsidRPr="007C3930" w:rsidRDefault="005B3B8B" w:rsidP="002C19C1">
      <w:pPr>
        <w:spacing w:line="480" w:lineRule="auto"/>
        <w:jc w:val="both"/>
        <w:rPr>
          <w:rFonts w:ascii="Times New Roman" w:hAnsi="Times New Roman"/>
          <w:sz w:val="28"/>
          <w:szCs w:val="28"/>
        </w:rPr>
      </w:pPr>
      <w:r w:rsidRPr="007C3930">
        <w:rPr>
          <w:rFonts w:ascii="Times New Roman" w:hAnsi="Times New Roman"/>
          <w:sz w:val="28"/>
          <w:szCs w:val="28"/>
        </w:rPr>
        <w:t>In rejoinder, Counsel for the applicant submitted that Counsel for the respondent dodged the area of contention and raised his own issues which mandate under 0.15 Rule 3 CPR is the exclusive preserve of the trial court.</w:t>
      </w:r>
    </w:p>
    <w:p w:rsidR="005B3B8B" w:rsidRPr="007C3930" w:rsidRDefault="005B3B8B" w:rsidP="002C19C1">
      <w:pPr>
        <w:spacing w:line="480" w:lineRule="auto"/>
        <w:jc w:val="both"/>
        <w:rPr>
          <w:rFonts w:ascii="Times New Roman" w:hAnsi="Times New Roman"/>
          <w:sz w:val="28"/>
          <w:szCs w:val="28"/>
        </w:rPr>
      </w:pPr>
      <w:r w:rsidRPr="007C3930">
        <w:rPr>
          <w:rFonts w:ascii="Times New Roman" w:hAnsi="Times New Roman"/>
          <w:sz w:val="28"/>
          <w:szCs w:val="28"/>
        </w:rPr>
        <w:t xml:space="preserve">Counsel submitted that he had given the particulars of the fraud in regard to the inconsistencies in the loan money claimed to be advanced which is at one point UGX 130,000,000/=, 280,000,000/=, 164,000,000/= and 100,000,000/= and other major inconsistencies like the purpose of the loan as opposed to what was deposed and the sale of the suit property. Counsel submitted that there are applications in the High </w:t>
      </w:r>
      <w:r w:rsidR="00ED5E82" w:rsidRPr="007C3930">
        <w:rPr>
          <w:rFonts w:ascii="Times New Roman" w:hAnsi="Times New Roman"/>
          <w:sz w:val="28"/>
          <w:szCs w:val="28"/>
        </w:rPr>
        <w:t>C</w:t>
      </w:r>
      <w:r w:rsidRPr="007C3930">
        <w:rPr>
          <w:rFonts w:ascii="Times New Roman" w:hAnsi="Times New Roman"/>
          <w:sz w:val="28"/>
          <w:szCs w:val="28"/>
        </w:rPr>
        <w:t xml:space="preserve">ourt in Mbarara seeking to challenge the mortgage which the respondents sought to circumvent and brought Originating Summons before this court. He argued that this amounts to fraud as held in the case of </w:t>
      </w:r>
      <w:r w:rsidRPr="007C3930">
        <w:rPr>
          <w:rFonts w:ascii="Times New Roman" w:hAnsi="Times New Roman"/>
          <w:b/>
          <w:i/>
          <w:sz w:val="28"/>
          <w:szCs w:val="28"/>
        </w:rPr>
        <w:t xml:space="preserve">Fredrick Zaabwe </w:t>
      </w:r>
      <w:r w:rsidRPr="007C3930">
        <w:rPr>
          <w:rFonts w:ascii="Times New Roman" w:hAnsi="Times New Roman"/>
          <w:b/>
          <w:i/>
          <w:sz w:val="28"/>
          <w:szCs w:val="28"/>
        </w:rPr>
        <w:lastRenderedPageBreak/>
        <w:t>Vs Orient Bank &amp; Others S.C.C.A No.4/06</w:t>
      </w:r>
      <w:r w:rsidRPr="007C3930">
        <w:rPr>
          <w:rFonts w:ascii="Times New Roman" w:hAnsi="Times New Roman"/>
          <w:sz w:val="28"/>
          <w:szCs w:val="28"/>
        </w:rPr>
        <w:t xml:space="preserve"> where court held that fraud includes the intentional perversion of truth and the failure to bring material facts before the court.</w:t>
      </w:r>
    </w:p>
    <w:p w:rsidR="005B3B8B" w:rsidRPr="007C3930" w:rsidRDefault="005B3B8B" w:rsidP="002C19C1">
      <w:pPr>
        <w:spacing w:line="480" w:lineRule="auto"/>
        <w:jc w:val="both"/>
        <w:rPr>
          <w:rFonts w:ascii="Times New Roman" w:hAnsi="Times New Roman"/>
          <w:sz w:val="28"/>
          <w:szCs w:val="28"/>
        </w:rPr>
      </w:pPr>
      <w:r w:rsidRPr="007C3930">
        <w:rPr>
          <w:rFonts w:ascii="Times New Roman" w:hAnsi="Times New Roman"/>
          <w:sz w:val="28"/>
          <w:szCs w:val="28"/>
        </w:rPr>
        <w:t xml:space="preserve">In response to the contention relating to procedure i.e whether </w:t>
      </w:r>
      <w:r w:rsidR="002D5AC2" w:rsidRPr="007C3930">
        <w:rPr>
          <w:rFonts w:ascii="Times New Roman" w:hAnsi="Times New Roman"/>
          <w:sz w:val="28"/>
          <w:szCs w:val="28"/>
        </w:rPr>
        <w:t xml:space="preserve">it should have been </w:t>
      </w:r>
      <w:r w:rsidRPr="007C3930">
        <w:rPr>
          <w:rFonts w:ascii="Times New Roman" w:hAnsi="Times New Roman"/>
          <w:sz w:val="28"/>
          <w:szCs w:val="28"/>
        </w:rPr>
        <w:t>by Notice of Motion or ordinary suit, Counsel argued that the instant application is for review and setting aside a consent judgment which under Order 46 Rule 8 of the CPR is by Notice of Motion.</w:t>
      </w:r>
    </w:p>
    <w:p w:rsidR="005B3B8B" w:rsidRPr="007C3930" w:rsidRDefault="005B3B8B" w:rsidP="002C19C1">
      <w:pPr>
        <w:spacing w:line="480" w:lineRule="auto"/>
        <w:jc w:val="both"/>
        <w:rPr>
          <w:rFonts w:ascii="Times New Roman" w:hAnsi="Times New Roman"/>
          <w:sz w:val="28"/>
          <w:szCs w:val="28"/>
        </w:rPr>
      </w:pPr>
      <w:r w:rsidRPr="007C3930">
        <w:rPr>
          <w:rFonts w:ascii="Times New Roman" w:hAnsi="Times New Roman"/>
          <w:sz w:val="28"/>
          <w:szCs w:val="28"/>
        </w:rPr>
        <w:t>With regard to the powers of attorney executed, Counsel submitted that the powers of attorney gave Monica Mwebaze the power which is not limited to but includes deponing an affidavit in respect of the instant application.</w:t>
      </w:r>
    </w:p>
    <w:p w:rsidR="005B3B8B" w:rsidRPr="007C3930" w:rsidRDefault="005B3B8B" w:rsidP="002C19C1">
      <w:pPr>
        <w:spacing w:line="480" w:lineRule="auto"/>
        <w:jc w:val="both"/>
        <w:rPr>
          <w:rFonts w:ascii="Times New Roman" w:hAnsi="Times New Roman"/>
          <w:sz w:val="28"/>
          <w:szCs w:val="28"/>
        </w:rPr>
      </w:pPr>
      <w:r w:rsidRPr="007C3930">
        <w:rPr>
          <w:rFonts w:ascii="Times New Roman" w:hAnsi="Times New Roman"/>
          <w:sz w:val="28"/>
          <w:szCs w:val="28"/>
        </w:rPr>
        <w:t>In conclusion, counsel submitted that the respondent’s submissions lacked merit and reiterated his earlier prayer that this application should be granted with costs to the applicant.</w:t>
      </w:r>
    </w:p>
    <w:p w:rsidR="005B3B8B" w:rsidRPr="007C3930" w:rsidRDefault="005B3B8B" w:rsidP="002C19C1">
      <w:pPr>
        <w:spacing w:line="480" w:lineRule="auto"/>
        <w:jc w:val="center"/>
        <w:rPr>
          <w:rFonts w:ascii="Times New Roman" w:hAnsi="Times New Roman"/>
          <w:b/>
          <w:sz w:val="28"/>
          <w:szCs w:val="28"/>
        </w:rPr>
      </w:pPr>
      <w:r w:rsidRPr="007C3930">
        <w:rPr>
          <w:rFonts w:ascii="Times New Roman" w:hAnsi="Times New Roman"/>
          <w:b/>
          <w:sz w:val="28"/>
          <w:szCs w:val="28"/>
        </w:rPr>
        <w:t>RULING</w:t>
      </w:r>
    </w:p>
    <w:p w:rsidR="005B3B8B" w:rsidRPr="007C3930" w:rsidRDefault="005B3B8B" w:rsidP="002C19C1">
      <w:pPr>
        <w:spacing w:line="480" w:lineRule="auto"/>
        <w:jc w:val="both"/>
        <w:rPr>
          <w:rFonts w:ascii="Times New Roman" w:hAnsi="Times New Roman"/>
          <w:sz w:val="28"/>
          <w:szCs w:val="28"/>
        </w:rPr>
      </w:pPr>
      <w:r w:rsidRPr="007C3930">
        <w:rPr>
          <w:rFonts w:ascii="Times New Roman" w:hAnsi="Times New Roman"/>
          <w:sz w:val="28"/>
          <w:szCs w:val="28"/>
        </w:rPr>
        <w:t>I have considered the argument of both Counsel. I have also perused the pleadings and addressed my mind to the fact that the consent decree sought to reviewed and set aside was between the 1</w:t>
      </w:r>
      <w:r w:rsidRPr="007C3930">
        <w:rPr>
          <w:rFonts w:ascii="Times New Roman" w:hAnsi="Times New Roman"/>
          <w:sz w:val="28"/>
          <w:szCs w:val="28"/>
          <w:vertAlign w:val="superscript"/>
        </w:rPr>
        <w:t>st</w:t>
      </w:r>
      <w:r w:rsidRPr="007C3930">
        <w:rPr>
          <w:rFonts w:ascii="Times New Roman" w:hAnsi="Times New Roman"/>
          <w:sz w:val="28"/>
          <w:szCs w:val="28"/>
        </w:rPr>
        <w:t xml:space="preserve"> and 2</w:t>
      </w:r>
      <w:r w:rsidRPr="007C3930">
        <w:rPr>
          <w:rFonts w:ascii="Times New Roman" w:hAnsi="Times New Roman"/>
          <w:sz w:val="28"/>
          <w:szCs w:val="28"/>
          <w:vertAlign w:val="superscript"/>
        </w:rPr>
        <w:t>nd</w:t>
      </w:r>
      <w:r w:rsidRPr="007C3930">
        <w:rPr>
          <w:rFonts w:ascii="Times New Roman" w:hAnsi="Times New Roman"/>
          <w:sz w:val="28"/>
          <w:szCs w:val="28"/>
        </w:rPr>
        <w:t xml:space="preserve"> respondents. The consent decree sought to be impeached read as follows:-</w:t>
      </w:r>
    </w:p>
    <w:p w:rsidR="005B3B8B" w:rsidRPr="007C3930" w:rsidRDefault="005B3B8B" w:rsidP="002C19C1">
      <w:pPr>
        <w:numPr>
          <w:ilvl w:val="0"/>
          <w:numId w:val="4"/>
        </w:numPr>
        <w:spacing w:line="480" w:lineRule="auto"/>
        <w:jc w:val="both"/>
        <w:rPr>
          <w:rFonts w:ascii="Times New Roman" w:hAnsi="Times New Roman"/>
          <w:sz w:val="28"/>
          <w:szCs w:val="28"/>
        </w:rPr>
      </w:pPr>
      <w:r w:rsidRPr="007C3930">
        <w:rPr>
          <w:rFonts w:ascii="Times New Roman" w:hAnsi="Times New Roman"/>
          <w:sz w:val="28"/>
          <w:szCs w:val="28"/>
        </w:rPr>
        <w:lastRenderedPageBreak/>
        <w:t xml:space="preserve">The plaintiff has exercised its right to foreclosure upon the security pledge. </w:t>
      </w:r>
    </w:p>
    <w:p w:rsidR="005B3B8B" w:rsidRPr="007C3930" w:rsidRDefault="005B3B8B" w:rsidP="002C19C1">
      <w:pPr>
        <w:numPr>
          <w:ilvl w:val="0"/>
          <w:numId w:val="4"/>
        </w:numPr>
        <w:spacing w:line="480" w:lineRule="auto"/>
        <w:jc w:val="both"/>
        <w:rPr>
          <w:rFonts w:ascii="Times New Roman" w:hAnsi="Times New Roman"/>
          <w:sz w:val="28"/>
          <w:szCs w:val="28"/>
        </w:rPr>
      </w:pPr>
      <w:r w:rsidRPr="007C3930">
        <w:rPr>
          <w:rFonts w:ascii="Times New Roman" w:hAnsi="Times New Roman"/>
          <w:sz w:val="28"/>
          <w:szCs w:val="28"/>
        </w:rPr>
        <w:t xml:space="preserve">The plaintiff has sold the mortgaged security upon foreclosure. </w:t>
      </w:r>
    </w:p>
    <w:p w:rsidR="005B3B8B" w:rsidRPr="007C3930" w:rsidRDefault="005B3B8B" w:rsidP="002C19C1">
      <w:pPr>
        <w:numPr>
          <w:ilvl w:val="0"/>
          <w:numId w:val="4"/>
        </w:numPr>
        <w:spacing w:line="480" w:lineRule="auto"/>
        <w:jc w:val="both"/>
        <w:rPr>
          <w:rFonts w:ascii="Times New Roman" w:hAnsi="Times New Roman"/>
          <w:sz w:val="28"/>
          <w:szCs w:val="28"/>
        </w:rPr>
      </w:pPr>
      <w:r w:rsidRPr="007C3930">
        <w:rPr>
          <w:rFonts w:ascii="Times New Roman" w:hAnsi="Times New Roman"/>
          <w:sz w:val="28"/>
          <w:szCs w:val="28"/>
        </w:rPr>
        <w:t xml:space="preserve">That vacant possession be granted to the purchaser of the mortgaged or suit premises. </w:t>
      </w:r>
    </w:p>
    <w:p w:rsidR="005B3B8B" w:rsidRPr="007C3930" w:rsidRDefault="005B3B8B" w:rsidP="002C19C1">
      <w:pPr>
        <w:numPr>
          <w:ilvl w:val="0"/>
          <w:numId w:val="4"/>
        </w:numPr>
        <w:spacing w:line="480" w:lineRule="auto"/>
        <w:jc w:val="both"/>
        <w:rPr>
          <w:rFonts w:ascii="Times New Roman" w:hAnsi="Times New Roman"/>
          <w:sz w:val="28"/>
          <w:szCs w:val="28"/>
        </w:rPr>
      </w:pPr>
      <w:r w:rsidRPr="007C3930">
        <w:rPr>
          <w:rFonts w:ascii="Times New Roman" w:hAnsi="Times New Roman"/>
          <w:sz w:val="28"/>
          <w:szCs w:val="28"/>
        </w:rPr>
        <w:t xml:space="preserve">Each party shall pay its costs. </w:t>
      </w:r>
    </w:p>
    <w:p w:rsidR="005B3B8B" w:rsidRPr="007C3930" w:rsidRDefault="005B3B8B" w:rsidP="002C19C1">
      <w:pPr>
        <w:spacing w:line="480" w:lineRule="auto"/>
        <w:jc w:val="both"/>
        <w:rPr>
          <w:rFonts w:ascii="Times New Roman" w:hAnsi="Times New Roman"/>
          <w:sz w:val="28"/>
          <w:szCs w:val="28"/>
        </w:rPr>
      </w:pPr>
      <w:r w:rsidRPr="007C3930">
        <w:rPr>
          <w:rFonts w:ascii="Times New Roman" w:hAnsi="Times New Roman"/>
          <w:sz w:val="28"/>
          <w:szCs w:val="28"/>
        </w:rPr>
        <w:t xml:space="preserve">Grounds for setting aside a consent judgment are well laid down. In the case of </w:t>
      </w:r>
      <w:r w:rsidRPr="007C3930">
        <w:rPr>
          <w:rFonts w:ascii="Times New Roman" w:hAnsi="Times New Roman"/>
          <w:b/>
          <w:i/>
          <w:sz w:val="28"/>
          <w:szCs w:val="28"/>
        </w:rPr>
        <w:t>Hirani Vs Kassam (1952) EA 131</w:t>
      </w:r>
      <w:r w:rsidRPr="007C3930">
        <w:rPr>
          <w:rFonts w:ascii="Times New Roman" w:hAnsi="Times New Roman"/>
          <w:sz w:val="28"/>
          <w:szCs w:val="28"/>
        </w:rPr>
        <w:t xml:space="preserve"> the passage from </w:t>
      </w:r>
      <w:r w:rsidR="00D204C1" w:rsidRPr="007C3930">
        <w:rPr>
          <w:rFonts w:ascii="Times New Roman" w:hAnsi="Times New Roman"/>
          <w:b/>
          <w:sz w:val="28"/>
          <w:szCs w:val="28"/>
        </w:rPr>
        <w:t>Seton</w:t>
      </w:r>
      <w:r w:rsidRPr="007C3930">
        <w:rPr>
          <w:rFonts w:ascii="Times New Roman" w:hAnsi="Times New Roman"/>
          <w:b/>
          <w:sz w:val="28"/>
          <w:szCs w:val="28"/>
        </w:rPr>
        <w:t xml:space="preserve"> on </w:t>
      </w:r>
      <w:r w:rsidR="00D204C1" w:rsidRPr="007C3930">
        <w:rPr>
          <w:rFonts w:ascii="Times New Roman" w:hAnsi="Times New Roman"/>
          <w:b/>
          <w:sz w:val="28"/>
          <w:szCs w:val="28"/>
        </w:rPr>
        <w:t>J</w:t>
      </w:r>
      <w:r w:rsidRPr="007C3930">
        <w:rPr>
          <w:rFonts w:ascii="Times New Roman" w:hAnsi="Times New Roman"/>
          <w:b/>
          <w:sz w:val="28"/>
          <w:szCs w:val="28"/>
        </w:rPr>
        <w:t xml:space="preserve">udgments and </w:t>
      </w:r>
      <w:r w:rsidR="00D204C1" w:rsidRPr="007C3930">
        <w:rPr>
          <w:rFonts w:ascii="Times New Roman" w:hAnsi="Times New Roman"/>
          <w:b/>
          <w:sz w:val="28"/>
          <w:szCs w:val="28"/>
        </w:rPr>
        <w:t>O</w:t>
      </w:r>
      <w:r w:rsidRPr="007C3930">
        <w:rPr>
          <w:rFonts w:ascii="Times New Roman" w:hAnsi="Times New Roman"/>
          <w:b/>
          <w:sz w:val="28"/>
          <w:szCs w:val="28"/>
        </w:rPr>
        <w:t>rders 7</w:t>
      </w:r>
      <w:r w:rsidRPr="007C3930">
        <w:rPr>
          <w:rFonts w:ascii="Times New Roman" w:hAnsi="Times New Roman"/>
          <w:b/>
          <w:sz w:val="28"/>
          <w:szCs w:val="28"/>
          <w:vertAlign w:val="superscript"/>
        </w:rPr>
        <w:t>th</w:t>
      </w:r>
      <w:r w:rsidRPr="007C3930">
        <w:rPr>
          <w:rFonts w:ascii="Times New Roman" w:hAnsi="Times New Roman"/>
          <w:b/>
          <w:sz w:val="28"/>
          <w:szCs w:val="28"/>
        </w:rPr>
        <w:t xml:space="preserve"> Edn Vol.1 at pg 124</w:t>
      </w:r>
      <w:r w:rsidRPr="007C3930">
        <w:rPr>
          <w:rFonts w:ascii="Times New Roman" w:hAnsi="Times New Roman"/>
          <w:sz w:val="28"/>
          <w:szCs w:val="28"/>
        </w:rPr>
        <w:t xml:space="preserve"> was approved and adopted, it says:- </w:t>
      </w:r>
    </w:p>
    <w:p w:rsidR="005B3B8B" w:rsidRPr="007C3930" w:rsidRDefault="005B3B8B" w:rsidP="002C19C1">
      <w:pPr>
        <w:spacing w:line="480" w:lineRule="auto"/>
        <w:ind w:left="1440"/>
        <w:jc w:val="both"/>
        <w:rPr>
          <w:rFonts w:ascii="Times New Roman" w:hAnsi="Times New Roman"/>
          <w:i/>
          <w:sz w:val="28"/>
          <w:szCs w:val="28"/>
        </w:rPr>
      </w:pPr>
      <w:r w:rsidRPr="007C3930">
        <w:rPr>
          <w:rFonts w:ascii="Times New Roman" w:hAnsi="Times New Roman"/>
          <w:b/>
          <w:i/>
          <w:sz w:val="28"/>
          <w:szCs w:val="28"/>
        </w:rPr>
        <w:t>“Prima facie</w:t>
      </w:r>
      <w:r w:rsidRPr="007C3930">
        <w:rPr>
          <w:rFonts w:ascii="Times New Roman" w:hAnsi="Times New Roman"/>
          <w:i/>
          <w:sz w:val="28"/>
          <w:szCs w:val="28"/>
        </w:rPr>
        <w:t xml:space="preserve"> any order made in the presence and with consent of Counsel is binding on all parties to the proceedings or action and cannot be varied or discharged unless obtained by fraud collusion or by an agreement contrary to the policy of the court…………………or if the consent was given without sufficient facts, or in misapprehensions or in ignorance of material facts, or in general for a reason which would enable a court to set aside on agreement”</w:t>
      </w:r>
    </w:p>
    <w:p w:rsidR="005B3B8B" w:rsidRPr="007C3930" w:rsidRDefault="005B3B8B" w:rsidP="002C19C1">
      <w:pPr>
        <w:spacing w:line="480" w:lineRule="auto"/>
        <w:jc w:val="both"/>
        <w:rPr>
          <w:rFonts w:ascii="Times New Roman" w:hAnsi="Times New Roman"/>
          <w:sz w:val="28"/>
          <w:szCs w:val="28"/>
        </w:rPr>
      </w:pPr>
      <w:r w:rsidRPr="007C3930">
        <w:rPr>
          <w:rFonts w:ascii="Times New Roman" w:hAnsi="Times New Roman"/>
          <w:sz w:val="28"/>
          <w:szCs w:val="28"/>
        </w:rPr>
        <w:t>Counsel for the applicant argued that the consent decree was procured through fraud to defeat the court pro</w:t>
      </w:r>
      <w:r w:rsidR="00A17D99" w:rsidRPr="007C3930">
        <w:rPr>
          <w:rFonts w:ascii="Times New Roman" w:hAnsi="Times New Roman"/>
          <w:sz w:val="28"/>
          <w:szCs w:val="28"/>
        </w:rPr>
        <w:t>cess in Mbarara High Court in CS</w:t>
      </w:r>
      <w:r w:rsidRPr="007C3930">
        <w:rPr>
          <w:rFonts w:ascii="Times New Roman" w:hAnsi="Times New Roman"/>
          <w:sz w:val="28"/>
          <w:szCs w:val="28"/>
        </w:rPr>
        <w:t xml:space="preserve"> No. 5 of 2013, Misc </w:t>
      </w:r>
      <w:r w:rsidRPr="007C3930">
        <w:rPr>
          <w:rFonts w:ascii="Times New Roman" w:hAnsi="Times New Roman"/>
          <w:sz w:val="28"/>
          <w:szCs w:val="28"/>
        </w:rPr>
        <w:lastRenderedPageBreak/>
        <w:t>Appl. No. 96 of 2013 and Misc Appl No 126 of 2013 which suits touch on the legality of the foreclosure, sale and t</w:t>
      </w:r>
      <w:r w:rsidR="00D204C1" w:rsidRPr="007C3930">
        <w:rPr>
          <w:rFonts w:ascii="Times New Roman" w:hAnsi="Times New Roman"/>
          <w:sz w:val="28"/>
          <w:szCs w:val="28"/>
        </w:rPr>
        <w:t>ransfer of the subject matter of</w:t>
      </w:r>
      <w:r w:rsidRPr="007C3930">
        <w:rPr>
          <w:rFonts w:ascii="Times New Roman" w:hAnsi="Times New Roman"/>
          <w:sz w:val="28"/>
          <w:szCs w:val="28"/>
        </w:rPr>
        <w:t xml:space="preserve"> O.S No 9 of 2013. </w:t>
      </w:r>
    </w:p>
    <w:p w:rsidR="005B3B8B" w:rsidRPr="007C3930" w:rsidRDefault="005B3B8B" w:rsidP="002C19C1">
      <w:pPr>
        <w:spacing w:line="480" w:lineRule="auto"/>
        <w:jc w:val="both"/>
        <w:rPr>
          <w:rFonts w:ascii="Times New Roman" w:hAnsi="Times New Roman"/>
          <w:sz w:val="28"/>
          <w:szCs w:val="28"/>
        </w:rPr>
      </w:pPr>
      <w:r w:rsidRPr="007C3930">
        <w:rPr>
          <w:rFonts w:ascii="Times New Roman" w:hAnsi="Times New Roman"/>
          <w:sz w:val="28"/>
          <w:szCs w:val="28"/>
        </w:rPr>
        <w:t>In the affidavit in support of the Notice of Motion dated 16</w:t>
      </w:r>
      <w:r w:rsidRPr="007C3930">
        <w:rPr>
          <w:rFonts w:ascii="Times New Roman" w:hAnsi="Times New Roman"/>
          <w:sz w:val="28"/>
          <w:szCs w:val="28"/>
          <w:vertAlign w:val="superscript"/>
        </w:rPr>
        <w:t>th</w:t>
      </w:r>
      <w:r w:rsidRPr="007C3930">
        <w:rPr>
          <w:rFonts w:ascii="Times New Roman" w:hAnsi="Times New Roman"/>
          <w:sz w:val="28"/>
          <w:szCs w:val="28"/>
        </w:rPr>
        <w:t xml:space="preserve"> January 2014 one Mwene Kahima Mwesigye a lawyer of the applicant attached documents which I believe put in focus the crux of the matter in </w:t>
      </w:r>
      <w:r w:rsidR="00D204C1" w:rsidRPr="007C3930">
        <w:rPr>
          <w:rFonts w:ascii="Times New Roman" w:hAnsi="Times New Roman"/>
          <w:sz w:val="28"/>
          <w:szCs w:val="28"/>
        </w:rPr>
        <w:t>this application. Annexture AA</w:t>
      </w:r>
      <w:r w:rsidR="005D6D46" w:rsidRPr="007C3930">
        <w:rPr>
          <w:rFonts w:ascii="Times New Roman" w:hAnsi="Times New Roman"/>
          <w:sz w:val="28"/>
          <w:szCs w:val="28"/>
        </w:rPr>
        <w:t>1</w:t>
      </w:r>
      <w:r w:rsidRPr="007C3930">
        <w:rPr>
          <w:rFonts w:ascii="Times New Roman" w:hAnsi="Times New Roman"/>
          <w:sz w:val="28"/>
          <w:szCs w:val="28"/>
        </w:rPr>
        <w:t xml:space="preserve"> is the amended plaint in CS No 11 of 2013 between the applicant and among others the 1</w:t>
      </w:r>
      <w:r w:rsidRPr="007C3930">
        <w:rPr>
          <w:rFonts w:ascii="Times New Roman" w:hAnsi="Times New Roman"/>
          <w:sz w:val="28"/>
          <w:szCs w:val="28"/>
          <w:vertAlign w:val="superscript"/>
        </w:rPr>
        <w:t>st</w:t>
      </w:r>
      <w:r w:rsidRPr="007C3930">
        <w:rPr>
          <w:rFonts w:ascii="Times New Roman" w:hAnsi="Times New Roman"/>
          <w:sz w:val="28"/>
          <w:szCs w:val="28"/>
        </w:rPr>
        <w:t xml:space="preserve"> and 2</w:t>
      </w:r>
      <w:r w:rsidRPr="007C3930">
        <w:rPr>
          <w:rFonts w:ascii="Times New Roman" w:hAnsi="Times New Roman"/>
          <w:sz w:val="28"/>
          <w:szCs w:val="28"/>
          <w:vertAlign w:val="superscript"/>
        </w:rPr>
        <w:t>nd</w:t>
      </w:r>
      <w:r w:rsidRPr="007C3930">
        <w:rPr>
          <w:rFonts w:ascii="Times New Roman" w:hAnsi="Times New Roman"/>
          <w:sz w:val="28"/>
          <w:szCs w:val="28"/>
        </w:rPr>
        <w:t xml:space="preserve"> respondent</w:t>
      </w:r>
      <w:r w:rsidR="00550C59" w:rsidRPr="007C3930">
        <w:rPr>
          <w:rFonts w:ascii="Times New Roman" w:hAnsi="Times New Roman"/>
          <w:sz w:val="28"/>
          <w:szCs w:val="28"/>
        </w:rPr>
        <w:t>s</w:t>
      </w:r>
      <w:r w:rsidRPr="007C3930">
        <w:rPr>
          <w:rFonts w:ascii="Times New Roman" w:hAnsi="Times New Roman"/>
          <w:sz w:val="28"/>
          <w:szCs w:val="28"/>
        </w:rPr>
        <w:t>. Paragraph 6 thereof invites court to set aside the impugned sale/transfer of the suit property and to quash all transactions subsequent to the sale. One of the orders sought under paragraph 5 (IV) is for a declaration that the sale and transfer of the suit property to a one Musuguzi Sulait by the 1</w:t>
      </w:r>
      <w:r w:rsidRPr="007C3930">
        <w:rPr>
          <w:rFonts w:ascii="Times New Roman" w:hAnsi="Times New Roman"/>
          <w:sz w:val="28"/>
          <w:szCs w:val="28"/>
          <w:vertAlign w:val="superscript"/>
        </w:rPr>
        <w:t>st</w:t>
      </w:r>
      <w:r w:rsidRPr="007C3930">
        <w:rPr>
          <w:rFonts w:ascii="Times New Roman" w:hAnsi="Times New Roman"/>
          <w:sz w:val="28"/>
          <w:szCs w:val="28"/>
        </w:rPr>
        <w:t xml:space="preserve"> defendant (1</w:t>
      </w:r>
      <w:r w:rsidRPr="007C3930">
        <w:rPr>
          <w:rFonts w:ascii="Times New Roman" w:hAnsi="Times New Roman"/>
          <w:sz w:val="28"/>
          <w:szCs w:val="28"/>
          <w:vertAlign w:val="superscript"/>
        </w:rPr>
        <w:t>st</w:t>
      </w:r>
      <w:r w:rsidRPr="007C3930">
        <w:rPr>
          <w:rFonts w:ascii="Times New Roman" w:hAnsi="Times New Roman"/>
          <w:sz w:val="28"/>
          <w:szCs w:val="28"/>
        </w:rPr>
        <w:t xml:space="preserve"> respondent) through the instrumentality of the 5</w:t>
      </w:r>
      <w:r w:rsidRPr="007C3930">
        <w:rPr>
          <w:rFonts w:ascii="Times New Roman" w:hAnsi="Times New Roman"/>
          <w:sz w:val="28"/>
          <w:szCs w:val="28"/>
          <w:vertAlign w:val="superscript"/>
        </w:rPr>
        <w:t>th</w:t>
      </w:r>
      <w:r w:rsidRPr="007C3930">
        <w:rPr>
          <w:rFonts w:ascii="Times New Roman" w:hAnsi="Times New Roman"/>
          <w:sz w:val="28"/>
          <w:szCs w:val="28"/>
        </w:rPr>
        <w:t xml:space="preserve"> defendant was a </w:t>
      </w:r>
      <w:r w:rsidRPr="007C3930">
        <w:rPr>
          <w:rFonts w:ascii="Times New Roman" w:hAnsi="Times New Roman"/>
          <w:i/>
          <w:sz w:val="28"/>
          <w:szCs w:val="28"/>
        </w:rPr>
        <w:t>nullity</w:t>
      </w:r>
      <w:r w:rsidRPr="007C3930">
        <w:rPr>
          <w:rFonts w:ascii="Times New Roman" w:hAnsi="Times New Roman"/>
          <w:sz w:val="28"/>
          <w:szCs w:val="28"/>
        </w:rPr>
        <w:t>. CS No 11 of 2013 was filed in April 2013. On 30</w:t>
      </w:r>
      <w:r w:rsidRPr="007C3930">
        <w:rPr>
          <w:rFonts w:ascii="Times New Roman" w:hAnsi="Times New Roman"/>
          <w:sz w:val="28"/>
          <w:szCs w:val="28"/>
          <w:vertAlign w:val="superscript"/>
        </w:rPr>
        <w:t>th</w:t>
      </w:r>
      <w:r w:rsidRPr="007C3930">
        <w:rPr>
          <w:rFonts w:ascii="Times New Roman" w:hAnsi="Times New Roman"/>
          <w:sz w:val="28"/>
          <w:szCs w:val="28"/>
        </w:rPr>
        <w:t xml:space="preserve"> April 2013 the applicant filed Misc. Appl No. 96 of 2013 against Musiguzi Sulait as “Intended 6</w:t>
      </w:r>
      <w:r w:rsidRPr="007C3930">
        <w:rPr>
          <w:rFonts w:ascii="Times New Roman" w:hAnsi="Times New Roman"/>
          <w:sz w:val="28"/>
          <w:szCs w:val="28"/>
          <w:vertAlign w:val="superscript"/>
        </w:rPr>
        <w:t>th</w:t>
      </w:r>
      <w:r w:rsidRPr="007C3930">
        <w:rPr>
          <w:rFonts w:ascii="Times New Roman" w:hAnsi="Times New Roman"/>
          <w:sz w:val="28"/>
          <w:szCs w:val="28"/>
        </w:rPr>
        <w:t xml:space="preserve"> Defendant” it was filed under O 1 r 13, O 41 r 7 of CPR S.33 Judicature Act and S.98 CPA. </w:t>
      </w:r>
    </w:p>
    <w:p w:rsidR="005B3B8B" w:rsidRPr="007C3930" w:rsidRDefault="005B3B8B" w:rsidP="002C19C1">
      <w:pPr>
        <w:spacing w:line="480" w:lineRule="auto"/>
        <w:jc w:val="both"/>
        <w:rPr>
          <w:rFonts w:ascii="Times New Roman" w:hAnsi="Times New Roman"/>
          <w:sz w:val="28"/>
          <w:szCs w:val="28"/>
        </w:rPr>
      </w:pPr>
      <w:r w:rsidRPr="007C3930">
        <w:rPr>
          <w:rFonts w:ascii="Times New Roman" w:hAnsi="Times New Roman"/>
          <w:sz w:val="28"/>
          <w:szCs w:val="28"/>
        </w:rPr>
        <w:t>It was for addition of Musiguzi Sulait as 6</w:t>
      </w:r>
      <w:r w:rsidRPr="007C3930">
        <w:rPr>
          <w:rFonts w:ascii="Times New Roman" w:hAnsi="Times New Roman"/>
          <w:sz w:val="28"/>
          <w:szCs w:val="28"/>
          <w:vertAlign w:val="superscript"/>
        </w:rPr>
        <w:t>th</w:t>
      </w:r>
      <w:r w:rsidRPr="007C3930">
        <w:rPr>
          <w:rFonts w:ascii="Times New Roman" w:hAnsi="Times New Roman"/>
          <w:sz w:val="28"/>
          <w:szCs w:val="28"/>
        </w:rPr>
        <w:t xml:space="preserve"> defendant in CS No 11 of 2013 and preservation of the suit property by among others keeping the applicant and has family into possession of the suit property. </w:t>
      </w:r>
    </w:p>
    <w:p w:rsidR="005B3B8B" w:rsidRPr="007C3930" w:rsidRDefault="005B3B8B" w:rsidP="002C19C1">
      <w:pPr>
        <w:spacing w:line="480" w:lineRule="auto"/>
        <w:jc w:val="both"/>
        <w:rPr>
          <w:rFonts w:ascii="Times New Roman" w:hAnsi="Times New Roman"/>
          <w:sz w:val="28"/>
          <w:szCs w:val="28"/>
        </w:rPr>
      </w:pPr>
      <w:r w:rsidRPr="007C3930">
        <w:rPr>
          <w:rFonts w:ascii="Times New Roman" w:hAnsi="Times New Roman"/>
          <w:sz w:val="28"/>
          <w:szCs w:val="28"/>
        </w:rPr>
        <w:lastRenderedPageBreak/>
        <w:t xml:space="preserve">To my knowledge the suit and miscellaneous application have not yet been heard and determined by the High Court in Mbarara. </w:t>
      </w:r>
    </w:p>
    <w:p w:rsidR="005B3B8B" w:rsidRPr="007C3930" w:rsidRDefault="005B3B8B" w:rsidP="002C19C1">
      <w:pPr>
        <w:spacing w:line="480" w:lineRule="auto"/>
        <w:jc w:val="both"/>
        <w:rPr>
          <w:rFonts w:ascii="Times New Roman" w:hAnsi="Times New Roman"/>
          <w:sz w:val="28"/>
          <w:szCs w:val="28"/>
        </w:rPr>
      </w:pPr>
      <w:r w:rsidRPr="007C3930">
        <w:rPr>
          <w:rFonts w:ascii="Times New Roman" w:hAnsi="Times New Roman"/>
          <w:sz w:val="28"/>
          <w:szCs w:val="28"/>
        </w:rPr>
        <w:t>On their part the respondents filed OS No 9 of 2013 for determination of the question among others whether the plaintiff (1</w:t>
      </w:r>
      <w:r w:rsidRPr="007C3930">
        <w:rPr>
          <w:rFonts w:ascii="Times New Roman" w:hAnsi="Times New Roman"/>
          <w:sz w:val="28"/>
          <w:szCs w:val="28"/>
          <w:vertAlign w:val="superscript"/>
        </w:rPr>
        <w:t>st</w:t>
      </w:r>
      <w:r w:rsidR="00550C59" w:rsidRPr="007C3930">
        <w:rPr>
          <w:rFonts w:ascii="Times New Roman" w:hAnsi="Times New Roman"/>
          <w:sz w:val="28"/>
          <w:szCs w:val="28"/>
        </w:rPr>
        <w:t xml:space="preserve"> respondent in this</w:t>
      </w:r>
      <w:r w:rsidRPr="007C3930">
        <w:rPr>
          <w:rFonts w:ascii="Times New Roman" w:hAnsi="Times New Roman"/>
          <w:sz w:val="28"/>
          <w:szCs w:val="28"/>
        </w:rPr>
        <w:t xml:space="preserve"> application) should be granted vacant possession of the suit property.   To my mind this was necessitated by the fact that upon foreclosure and sale of the suit property to a one Sulait Musinguzi, the 1</w:t>
      </w:r>
      <w:r w:rsidRPr="007C3930">
        <w:rPr>
          <w:rFonts w:ascii="Times New Roman" w:hAnsi="Times New Roman"/>
          <w:sz w:val="28"/>
          <w:szCs w:val="28"/>
          <w:vertAlign w:val="superscript"/>
        </w:rPr>
        <w:t>st</w:t>
      </w:r>
      <w:r w:rsidRPr="007C3930">
        <w:rPr>
          <w:rFonts w:ascii="Times New Roman" w:hAnsi="Times New Roman"/>
          <w:sz w:val="28"/>
          <w:szCs w:val="28"/>
        </w:rPr>
        <w:t xml:space="preserve"> respondent could not grant vacant possession of the suit property since the applicant was still in possession. A consent decree was obtained in O S No 9 of 2013 and it’s this decree that the applicant seeks r</w:t>
      </w:r>
      <w:r w:rsidR="000D230B" w:rsidRPr="007C3930">
        <w:rPr>
          <w:rFonts w:ascii="Times New Roman" w:hAnsi="Times New Roman"/>
          <w:sz w:val="28"/>
          <w:szCs w:val="28"/>
        </w:rPr>
        <w:t>eviewed and set aside ostensibly</w:t>
      </w:r>
      <w:r w:rsidRPr="007C3930">
        <w:rPr>
          <w:rFonts w:ascii="Times New Roman" w:hAnsi="Times New Roman"/>
          <w:sz w:val="28"/>
          <w:szCs w:val="28"/>
        </w:rPr>
        <w:t xml:space="preserve"> on grounds of fraud intended to defeat the outcome of the case/applications filed by the applicant first set out above. </w:t>
      </w:r>
    </w:p>
    <w:p w:rsidR="005B3B8B" w:rsidRPr="007C3930" w:rsidRDefault="005B3B8B" w:rsidP="002C19C1">
      <w:pPr>
        <w:spacing w:line="480" w:lineRule="auto"/>
        <w:jc w:val="both"/>
        <w:rPr>
          <w:rFonts w:ascii="Times New Roman" w:hAnsi="Times New Roman"/>
          <w:sz w:val="28"/>
          <w:szCs w:val="28"/>
        </w:rPr>
      </w:pPr>
      <w:r w:rsidRPr="007C3930">
        <w:rPr>
          <w:rFonts w:ascii="Times New Roman" w:hAnsi="Times New Roman"/>
          <w:sz w:val="28"/>
          <w:szCs w:val="28"/>
        </w:rPr>
        <w:t xml:space="preserve">It is instructive to note that OS No 9 of 2013 was filed under O 37 r 4 of CPR. The rule provides:-   </w:t>
      </w:r>
      <w:r w:rsidRPr="007C3930">
        <w:rPr>
          <w:rFonts w:ascii="Times New Roman" w:hAnsi="Times New Roman"/>
          <w:sz w:val="28"/>
          <w:szCs w:val="28"/>
        </w:rPr>
        <w:tab/>
      </w:r>
    </w:p>
    <w:p w:rsidR="005B3B8B" w:rsidRPr="007C3930" w:rsidRDefault="005B3B8B" w:rsidP="002C19C1">
      <w:pPr>
        <w:numPr>
          <w:ilvl w:val="0"/>
          <w:numId w:val="3"/>
        </w:numPr>
        <w:spacing w:line="480" w:lineRule="auto"/>
        <w:jc w:val="both"/>
        <w:rPr>
          <w:rFonts w:ascii="Times New Roman" w:hAnsi="Times New Roman"/>
          <w:b/>
          <w:i/>
          <w:sz w:val="28"/>
          <w:szCs w:val="28"/>
        </w:rPr>
      </w:pPr>
      <w:r w:rsidRPr="007C3930">
        <w:rPr>
          <w:rFonts w:ascii="Times New Roman" w:hAnsi="Times New Roman"/>
          <w:b/>
          <w:i/>
          <w:sz w:val="28"/>
          <w:szCs w:val="28"/>
        </w:rPr>
        <w:t>Summons by a mortgage</w:t>
      </w:r>
      <w:r w:rsidR="00142286" w:rsidRPr="007C3930">
        <w:rPr>
          <w:rFonts w:ascii="Times New Roman" w:hAnsi="Times New Roman"/>
          <w:b/>
          <w:i/>
          <w:sz w:val="28"/>
          <w:szCs w:val="28"/>
        </w:rPr>
        <w:t>e</w:t>
      </w:r>
      <w:r w:rsidRPr="007C3930">
        <w:rPr>
          <w:rFonts w:ascii="Times New Roman" w:hAnsi="Times New Roman"/>
          <w:b/>
          <w:i/>
          <w:sz w:val="28"/>
          <w:szCs w:val="28"/>
        </w:rPr>
        <w:t xml:space="preserve"> or mortgagor. </w:t>
      </w:r>
    </w:p>
    <w:p w:rsidR="005B3B8B" w:rsidRPr="007C3930" w:rsidRDefault="005B3B8B" w:rsidP="002C19C1">
      <w:pPr>
        <w:numPr>
          <w:ilvl w:val="0"/>
          <w:numId w:val="5"/>
        </w:numPr>
        <w:spacing w:line="480" w:lineRule="auto"/>
        <w:jc w:val="both"/>
        <w:rPr>
          <w:rFonts w:ascii="Times New Roman" w:hAnsi="Times New Roman"/>
          <w:i/>
          <w:sz w:val="28"/>
          <w:szCs w:val="28"/>
        </w:rPr>
      </w:pPr>
      <w:r w:rsidRPr="007C3930">
        <w:rPr>
          <w:rFonts w:ascii="Times New Roman" w:hAnsi="Times New Roman"/>
          <w:i/>
          <w:sz w:val="28"/>
          <w:szCs w:val="28"/>
        </w:rPr>
        <w:t>Any mortgagee or mortgagor whether legal or equitab</w:t>
      </w:r>
      <w:r w:rsidR="00142286" w:rsidRPr="007C3930">
        <w:rPr>
          <w:rFonts w:ascii="Times New Roman" w:hAnsi="Times New Roman"/>
          <w:i/>
          <w:sz w:val="28"/>
          <w:szCs w:val="28"/>
        </w:rPr>
        <w:t xml:space="preserve">le or any person entitled to or </w:t>
      </w:r>
      <w:r w:rsidRPr="007C3930">
        <w:rPr>
          <w:rFonts w:ascii="Times New Roman" w:hAnsi="Times New Roman"/>
          <w:i/>
          <w:sz w:val="28"/>
          <w:szCs w:val="28"/>
        </w:rPr>
        <w:t xml:space="preserve">having property subject to a legal or equitable mortgage or any person having the right to foreclose or redeem any mortgage whether legal or equitable may take out as of course an Originating Summons returnable before a Judge in </w:t>
      </w:r>
      <w:r w:rsidRPr="007C3930">
        <w:rPr>
          <w:rFonts w:ascii="Times New Roman" w:hAnsi="Times New Roman"/>
          <w:i/>
          <w:sz w:val="28"/>
          <w:szCs w:val="28"/>
        </w:rPr>
        <w:lastRenderedPageBreak/>
        <w:t>Chambers for such relief of the nature or kind following as may be by summons specified and as the circumstances of the case may require that is to say sale, foreclose, delivery of possession by the mortgagor</w:t>
      </w:r>
      <w:r w:rsidR="000D230B" w:rsidRPr="007C3930">
        <w:rPr>
          <w:rFonts w:ascii="Times New Roman" w:hAnsi="Times New Roman"/>
          <w:i/>
          <w:sz w:val="28"/>
          <w:szCs w:val="28"/>
        </w:rPr>
        <w:t>,</w:t>
      </w:r>
      <w:r w:rsidRPr="007C3930">
        <w:rPr>
          <w:rFonts w:ascii="Times New Roman" w:hAnsi="Times New Roman"/>
          <w:i/>
          <w:sz w:val="28"/>
          <w:szCs w:val="28"/>
        </w:rPr>
        <w:t xml:space="preserve"> redemption, reconvegence or delivery of possession by the mortgage.    </w:t>
      </w:r>
    </w:p>
    <w:p w:rsidR="000D230B" w:rsidRPr="007C3930" w:rsidRDefault="005B3B8B" w:rsidP="002C19C1">
      <w:pPr>
        <w:spacing w:line="480" w:lineRule="auto"/>
        <w:jc w:val="both"/>
        <w:rPr>
          <w:rFonts w:ascii="Times New Roman" w:hAnsi="Times New Roman"/>
          <w:sz w:val="28"/>
          <w:szCs w:val="28"/>
        </w:rPr>
      </w:pPr>
      <w:r w:rsidRPr="007C3930">
        <w:rPr>
          <w:rFonts w:ascii="Times New Roman" w:hAnsi="Times New Roman"/>
          <w:sz w:val="28"/>
          <w:szCs w:val="28"/>
        </w:rPr>
        <w:t>Is the applicant justified in alleging that the 1</w:t>
      </w:r>
      <w:r w:rsidRPr="007C3930">
        <w:rPr>
          <w:rFonts w:ascii="Times New Roman" w:hAnsi="Times New Roman"/>
          <w:sz w:val="28"/>
          <w:szCs w:val="28"/>
          <w:vertAlign w:val="superscript"/>
        </w:rPr>
        <w:t>st</w:t>
      </w:r>
      <w:r w:rsidRPr="007C3930">
        <w:rPr>
          <w:rFonts w:ascii="Times New Roman" w:hAnsi="Times New Roman"/>
          <w:sz w:val="28"/>
          <w:szCs w:val="28"/>
        </w:rPr>
        <w:t xml:space="preserve"> and 2</w:t>
      </w:r>
      <w:r w:rsidRPr="007C3930">
        <w:rPr>
          <w:rFonts w:ascii="Times New Roman" w:hAnsi="Times New Roman"/>
          <w:sz w:val="28"/>
          <w:szCs w:val="28"/>
          <w:vertAlign w:val="superscript"/>
        </w:rPr>
        <w:t>nd</w:t>
      </w:r>
      <w:r w:rsidRPr="007C3930">
        <w:rPr>
          <w:rFonts w:ascii="Times New Roman" w:hAnsi="Times New Roman"/>
          <w:sz w:val="28"/>
          <w:szCs w:val="28"/>
        </w:rPr>
        <w:t xml:space="preserve"> respondent acted fraudulently in lodging OS </w:t>
      </w:r>
      <w:r w:rsidR="00142286" w:rsidRPr="007C3930">
        <w:rPr>
          <w:rFonts w:ascii="Times New Roman" w:hAnsi="Times New Roman"/>
          <w:sz w:val="28"/>
          <w:szCs w:val="28"/>
        </w:rPr>
        <w:t xml:space="preserve">No </w:t>
      </w:r>
      <w:r w:rsidRPr="007C3930">
        <w:rPr>
          <w:rFonts w:ascii="Times New Roman" w:hAnsi="Times New Roman"/>
          <w:sz w:val="28"/>
          <w:szCs w:val="28"/>
        </w:rPr>
        <w:t>9 of 2013 and representing themselves as mortgage</w:t>
      </w:r>
      <w:r w:rsidR="00142286" w:rsidRPr="007C3930">
        <w:rPr>
          <w:rFonts w:ascii="Times New Roman" w:hAnsi="Times New Roman"/>
          <w:sz w:val="28"/>
          <w:szCs w:val="28"/>
        </w:rPr>
        <w:t>e</w:t>
      </w:r>
      <w:r w:rsidRPr="007C3930">
        <w:rPr>
          <w:rFonts w:ascii="Times New Roman" w:hAnsi="Times New Roman"/>
          <w:sz w:val="28"/>
          <w:szCs w:val="28"/>
        </w:rPr>
        <w:t xml:space="preserve"> and mortgagor of the suit property wher</w:t>
      </w:r>
      <w:r w:rsidR="000D230B" w:rsidRPr="007C3930">
        <w:rPr>
          <w:rFonts w:ascii="Times New Roman" w:hAnsi="Times New Roman"/>
          <w:sz w:val="28"/>
          <w:szCs w:val="28"/>
        </w:rPr>
        <w:t>eas the were in fact not.</w:t>
      </w:r>
    </w:p>
    <w:p w:rsidR="000D230B" w:rsidRPr="007C3930" w:rsidRDefault="000D230B" w:rsidP="002C19C1">
      <w:pPr>
        <w:spacing w:line="480" w:lineRule="auto"/>
        <w:jc w:val="both"/>
        <w:rPr>
          <w:rFonts w:ascii="Times New Roman" w:hAnsi="Times New Roman"/>
          <w:sz w:val="28"/>
          <w:szCs w:val="28"/>
        </w:rPr>
      </w:pPr>
      <w:r w:rsidRPr="007C3930">
        <w:rPr>
          <w:rFonts w:ascii="Times New Roman" w:hAnsi="Times New Roman"/>
          <w:sz w:val="28"/>
          <w:szCs w:val="28"/>
        </w:rPr>
        <w:t>I see no basis for that.</w:t>
      </w:r>
    </w:p>
    <w:p w:rsidR="005B3B8B" w:rsidRPr="007C3930" w:rsidRDefault="005B3B8B" w:rsidP="002C19C1">
      <w:pPr>
        <w:spacing w:line="480" w:lineRule="auto"/>
        <w:jc w:val="both"/>
        <w:rPr>
          <w:rFonts w:ascii="Times New Roman" w:hAnsi="Times New Roman"/>
          <w:sz w:val="28"/>
          <w:szCs w:val="28"/>
        </w:rPr>
      </w:pPr>
      <w:r w:rsidRPr="007C3930">
        <w:rPr>
          <w:rFonts w:ascii="Times New Roman" w:hAnsi="Times New Roman"/>
          <w:sz w:val="28"/>
          <w:szCs w:val="28"/>
        </w:rPr>
        <w:t xml:space="preserve">As indicated above O 37 </w:t>
      </w:r>
      <w:r w:rsidR="00142286" w:rsidRPr="007C3930">
        <w:rPr>
          <w:rFonts w:ascii="Times New Roman" w:hAnsi="Times New Roman"/>
          <w:sz w:val="28"/>
          <w:szCs w:val="28"/>
        </w:rPr>
        <w:t>r 4 under which the application</w:t>
      </w:r>
      <w:r w:rsidRPr="007C3930">
        <w:rPr>
          <w:rFonts w:ascii="Times New Roman" w:hAnsi="Times New Roman"/>
          <w:sz w:val="28"/>
          <w:szCs w:val="28"/>
        </w:rPr>
        <w:t xml:space="preserve"> was made among others grants relief by way of delivery of possession by the mortgagor. In my view the 1</w:t>
      </w:r>
      <w:r w:rsidRPr="007C3930">
        <w:rPr>
          <w:rFonts w:ascii="Times New Roman" w:hAnsi="Times New Roman"/>
          <w:sz w:val="28"/>
          <w:szCs w:val="28"/>
          <w:vertAlign w:val="superscript"/>
        </w:rPr>
        <w:t>st</w:t>
      </w:r>
      <w:r w:rsidRPr="007C3930">
        <w:rPr>
          <w:rFonts w:ascii="Times New Roman" w:hAnsi="Times New Roman"/>
          <w:sz w:val="28"/>
          <w:szCs w:val="28"/>
        </w:rPr>
        <w:t xml:space="preserve"> respondent was within its ri</w:t>
      </w:r>
      <w:r w:rsidR="00A17D99" w:rsidRPr="007C3930">
        <w:rPr>
          <w:rFonts w:ascii="Times New Roman" w:hAnsi="Times New Roman"/>
          <w:sz w:val="28"/>
          <w:szCs w:val="28"/>
        </w:rPr>
        <w:t>ghts to institute O</w:t>
      </w:r>
      <w:r w:rsidRPr="007C3930">
        <w:rPr>
          <w:rFonts w:ascii="Times New Roman" w:hAnsi="Times New Roman"/>
          <w:sz w:val="28"/>
          <w:szCs w:val="28"/>
        </w:rPr>
        <w:t xml:space="preserve">S </w:t>
      </w:r>
      <w:r w:rsidR="003F3974" w:rsidRPr="007C3930">
        <w:rPr>
          <w:rFonts w:ascii="Times New Roman" w:hAnsi="Times New Roman"/>
          <w:sz w:val="28"/>
          <w:szCs w:val="28"/>
        </w:rPr>
        <w:t xml:space="preserve">No </w:t>
      </w:r>
      <w:r w:rsidRPr="007C3930">
        <w:rPr>
          <w:rFonts w:ascii="Times New Roman" w:hAnsi="Times New Roman"/>
          <w:sz w:val="28"/>
          <w:szCs w:val="28"/>
        </w:rPr>
        <w:t>9 of 2013 so as to take delivery of the suit premises notwithstanding the fact that it had already exercised its rights under Section 20 of the Mortgage Act, 2009. It’s my view therefore that the applicant has not been able to demo</w:t>
      </w:r>
      <w:r w:rsidR="00467077" w:rsidRPr="007C3930">
        <w:rPr>
          <w:rFonts w:ascii="Times New Roman" w:hAnsi="Times New Roman"/>
          <w:sz w:val="28"/>
          <w:szCs w:val="28"/>
        </w:rPr>
        <w:t>nstrate any</w:t>
      </w:r>
      <w:r w:rsidRPr="007C3930">
        <w:rPr>
          <w:rFonts w:ascii="Times New Roman" w:hAnsi="Times New Roman"/>
          <w:sz w:val="28"/>
          <w:szCs w:val="28"/>
        </w:rPr>
        <w:t xml:space="preserve"> fraudulent intent in the 1</w:t>
      </w:r>
      <w:r w:rsidRPr="007C3930">
        <w:rPr>
          <w:rFonts w:ascii="Times New Roman" w:hAnsi="Times New Roman"/>
          <w:sz w:val="28"/>
          <w:szCs w:val="28"/>
          <w:vertAlign w:val="superscript"/>
        </w:rPr>
        <w:t>st</w:t>
      </w:r>
      <w:r w:rsidRPr="007C3930">
        <w:rPr>
          <w:rFonts w:ascii="Times New Roman" w:hAnsi="Times New Roman"/>
          <w:sz w:val="28"/>
          <w:szCs w:val="28"/>
        </w:rPr>
        <w:t xml:space="preserve"> and 2</w:t>
      </w:r>
      <w:r w:rsidRPr="007C3930">
        <w:rPr>
          <w:rFonts w:ascii="Times New Roman" w:hAnsi="Times New Roman"/>
          <w:sz w:val="28"/>
          <w:szCs w:val="28"/>
          <w:vertAlign w:val="superscript"/>
        </w:rPr>
        <w:t>nd</w:t>
      </w:r>
      <w:r w:rsidRPr="007C3930">
        <w:rPr>
          <w:rFonts w:ascii="Times New Roman" w:hAnsi="Times New Roman"/>
          <w:sz w:val="28"/>
          <w:szCs w:val="28"/>
        </w:rPr>
        <w:t xml:space="preserve"> respondents representing themselves as mortgage</w:t>
      </w:r>
      <w:r w:rsidR="003F3974" w:rsidRPr="007C3930">
        <w:rPr>
          <w:rFonts w:ascii="Times New Roman" w:hAnsi="Times New Roman"/>
          <w:sz w:val="28"/>
          <w:szCs w:val="28"/>
        </w:rPr>
        <w:t>e</w:t>
      </w:r>
      <w:r w:rsidR="00A17D99" w:rsidRPr="007C3930">
        <w:rPr>
          <w:rFonts w:ascii="Times New Roman" w:hAnsi="Times New Roman"/>
          <w:sz w:val="28"/>
          <w:szCs w:val="28"/>
        </w:rPr>
        <w:t xml:space="preserve"> and mortgagor while lodging O</w:t>
      </w:r>
      <w:r w:rsidRPr="007C3930">
        <w:rPr>
          <w:rFonts w:ascii="Times New Roman" w:hAnsi="Times New Roman"/>
          <w:sz w:val="28"/>
          <w:szCs w:val="28"/>
        </w:rPr>
        <w:t xml:space="preserve">S </w:t>
      </w:r>
      <w:r w:rsidR="003F3974" w:rsidRPr="007C3930">
        <w:rPr>
          <w:rFonts w:ascii="Times New Roman" w:hAnsi="Times New Roman"/>
          <w:sz w:val="28"/>
          <w:szCs w:val="28"/>
        </w:rPr>
        <w:t xml:space="preserve">No </w:t>
      </w:r>
      <w:r w:rsidRPr="007C3930">
        <w:rPr>
          <w:rFonts w:ascii="Times New Roman" w:hAnsi="Times New Roman"/>
          <w:sz w:val="28"/>
          <w:szCs w:val="28"/>
        </w:rPr>
        <w:t xml:space="preserve">9 of 2013. </w:t>
      </w:r>
    </w:p>
    <w:p w:rsidR="00467077" w:rsidRPr="007C3930" w:rsidRDefault="005B3B8B" w:rsidP="002C19C1">
      <w:pPr>
        <w:spacing w:line="480" w:lineRule="auto"/>
        <w:jc w:val="both"/>
        <w:rPr>
          <w:rFonts w:ascii="Times New Roman" w:hAnsi="Times New Roman"/>
          <w:sz w:val="28"/>
          <w:szCs w:val="28"/>
        </w:rPr>
      </w:pPr>
      <w:r w:rsidRPr="007C3930">
        <w:rPr>
          <w:rFonts w:ascii="Times New Roman" w:hAnsi="Times New Roman"/>
          <w:sz w:val="28"/>
          <w:szCs w:val="28"/>
        </w:rPr>
        <w:t xml:space="preserve">The other act of fraud complained of by the applicant is that the respondents misled court by not disclosing to court that the subject matter of OS </w:t>
      </w:r>
      <w:r w:rsidR="00016C4B" w:rsidRPr="007C3930">
        <w:rPr>
          <w:rFonts w:ascii="Times New Roman" w:hAnsi="Times New Roman"/>
          <w:sz w:val="28"/>
          <w:szCs w:val="28"/>
        </w:rPr>
        <w:t xml:space="preserve">No </w:t>
      </w:r>
      <w:r w:rsidRPr="007C3930">
        <w:rPr>
          <w:rFonts w:ascii="Times New Roman" w:hAnsi="Times New Roman"/>
          <w:sz w:val="28"/>
          <w:szCs w:val="28"/>
        </w:rPr>
        <w:t xml:space="preserve">9 of 2013 </w:t>
      </w:r>
      <w:r w:rsidRPr="007C3930">
        <w:rPr>
          <w:rFonts w:ascii="Times New Roman" w:hAnsi="Times New Roman"/>
          <w:sz w:val="28"/>
          <w:szCs w:val="28"/>
        </w:rPr>
        <w:lastRenderedPageBreak/>
        <w:t xml:space="preserve">was already subject of law suits pending before the High Court in Mbarara where they were parties. Indeed the applicant had already filed CS No. 11 of 2013 for orders/declarations </w:t>
      </w:r>
      <w:r w:rsidRPr="007C3930">
        <w:rPr>
          <w:rFonts w:ascii="Times New Roman" w:hAnsi="Times New Roman"/>
          <w:i/>
          <w:sz w:val="28"/>
          <w:szCs w:val="28"/>
        </w:rPr>
        <w:t>inter alia</w:t>
      </w:r>
      <w:r w:rsidRPr="007C3930">
        <w:rPr>
          <w:rFonts w:ascii="Times New Roman" w:hAnsi="Times New Roman"/>
          <w:sz w:val="28"/>
          <w:szCs w:val="28"/>
        </w:rPr>
        <w:t xml:space="preserve"> that the sale and transfer of the suit property to Musinguzi Sulait by the 1</w:t>
      </w:r>
      <w:r w:rsidRPr="007C3930">
        <w:rPr>
          <w:rFonts w:ascii="Times New Roman" w:hAnsi="Times New Roman"/>
          <w:sz w:val="28"/>
          <w:szCs w:val="28"/>
          <w:vertAlign w:val="superscript"/>
        </w:rPr>
        <w:t>st</w:t>
      </w:r>
      <w:r w:rsidRPr="007C3930">
        <w:rPr>
          <w:rFonts w:ascii="Times New Roman" w:hAnsi="Times New Roman"/>
          <w:sz w:val="28"/>
          <w:szCs w:val="28"/>
        </w:rPr>
        <w:t xml:space="preserve"> defendant was a nullity and Misc Appl No. 98 of 2013 for orders </w:t>
      </w:r>
      <w:r w:rsidR="00467077" w:rsidRPr="007C3930">
        <w:rPr>
          <w:rFonts w:ascii="Times New Roman" w:hAnsi="Times New Roman"/>
          <w:i/>
          <w:sz w:val="28"/>
          <w:szCs w:val="28"/>
        </w:rPr>
        <w:t>inter al</w:t>
      </w:r>
      <w:r w:rsidRPr="007C3930">
        <w:rPr>
          <w:rFonts w:ascii="Times New Roman" w:hAnsi="Times New Roman"/>
          <w:i/>
          <w:sz w:val="28"/>
          <w:szCs w:val="28"/>
        </w:rPr>
        <w:t>ia</w:t>
      </w:r>
      <w:r w:rsidRPr="007C3930">
        <w:rPr>
          <w:rFonts w:ascii="Times New Roman" w:hAnsi="Times New Roman"/>
          <w:sz w:val="28"/>
          <w:szCs w:val="28"/>
        </w:rPr>
        <w:t xml:space="preserve"> of keeping the applicant and his family into possession of the suit property. But the letter application was between the applicant and Musinguzi Sulait who at this stage was not yet a party to CS No. 11 of 2013 and to my knowledge is not yet a party to the said suit. Learned Counsel for the applicant relied on the case of </w:t>
      </w:r>
      <w:r w:rsidRPr="007C3930">
        <w:rPr>
          <w:rFonts w:ascii="Times New Roman" w:hAnsi="Times New Roman"/>
          <w:b/>
          <w:i/>
          <w:sz w:val="28"/>
          <w:szCs w:val="28"/>
        </w:rPr>
        <w:t>Fredrick Zaabwe Vs Orient Bank and Ors SCCA 4 of 2006</w:t>
      </w:r>
      <w:r w:rsidRPr="007C3930">
        <w:rPr>
          <w:rFonts w:ascii="Times New Roman" w:hAnsi="Times New Roman"/>
          <w:sz w:val="28"/>
          <w:szCs w:val="28"/>
        </w:rPr>
        <w:t xml:space="preserve"> to support his case that the con</w:t>
      </w:r>
      <w:r w:rsidR="00467077" w:rsidRPr="007C3930">
        <w:rPr>
          <w:rFonts w:ascii="Times New Roman" w:hAnsi="Times New Roman"/>
          <w:sz w:val="28"/>
          <w:szCs w:val="28"/>
        </w:rPr>
        <w:t>duct of the respondents above in</w:t>
      </w:r>
      <w:r w:rsidRPr="007C3930">
        <w:rPr>
          <w:rFonts w:ascii="Times New Roman" w:hAnsi="Times New Roman"/>
          <w:sz w:val="28"/>
          <w:szCs w:val="28"/>
        </w:rPr>
        <w:t xml:space="preserve"> not disclosing to court in OS 9 of 2013 that the subject matter was already subject of two suits fraudulent</w:t>
      </w:r>
      <w:r w:rsidR="00467077" w:rsidRPr="007C3930">
        <w:rPr>
          <w:rFonts w:ascii="Times New Roman" w:hAnsi="Times New Roman"/>
          <w:sz w:val="28"/>
          <w:szCs w:val="28"/>
        </w:rPr>
        <w:t>.</w:t>
      </w:r>
    </w:p>
    <w:p w:rsidR="00467077" w:rsidRPr="007C3930" w:rsidRDefault="005B3B8B" w:rsidP="002C19C1">
      <w:pPr>
        <w:spacing w:line="480" w:lineRule="auto"/>
        <w:jc w:val="both"/>
        <w:rPr>
          <w:rFonts w:ascii="Times New Roman" w:hAnsi="Times New Roman"/>
          <w:sz w:val="28"/>
          <w:szCs w:val="28"/>
        </w:rPr>
      </w:pPr>
      <w:r w:rsidRPr="007C3930">
        <w:rPr>
          <w:rFonts w:ascii="Times New Roman" w:hAnsi="Times New Roman"/>
          <w:sz w:val="28"/>
          <w:szCs w:val="28"/>
        </w:rPr>
        <w:t xml:space="preserve">I respectfully disagree. </w:t>
      </w:r>
    </w:p>
    <w:p w:rsidR="005B3B8B" w:rsidRPr="007C3930" w:rsidRDefault="005B3B8B" w:rsidP="002C19C1">
      <w:pPr>
        <w:spacing w:line="480" w:lineRule="auto"/>
        <w:jc w:val="both"/>
        <w:rPr>
          <w:rFonts w:ascii="Times New Roman" w:hAnsi="Times New Roman"/>
          <w:sz w:val="28"/>
          <w:szCs w:val="28"/>
        </w:rPr>
      </w:pPr>
      <w:r w:rsidRPr="007C3930">
        <w:rPr>
          <w:rFonts w:ascii="Times New Roman" w:hAnsi="Times New Roman"/>
          <w:sz w:val="28"/>
          <w:szCs w:val="28"/>
        </w:rPr>
        <w:t xml:space="preserve">As </w:t>
      </w:r>
      <w:r w:rsidR="00467077" w:rsidRPr="007C3930">
        <w:rPr>
          <w:rFonts w:ascii="Times New Roman" w:hAnsi="Times New Roman"/>
          <w:sz w:val="28"/>
          <w:szCs w:val="28"/>
        </w:rPr>
        <w:t xml:space="preserve">seen </w:t>
      </w:r>
      <w:r w:rsidRPr="007C3930">
        <w:rPr>
          <w:rFonts w:ascii="Times New Roman" w:hAnsi="Times New Roman"/>
          <w:sz w:val="28"/>
          <w:szCs w:val="28"/>
        </w:rPr>
        <w:t xml:space="preserve">above, the respondents were not party to Mis Appl No. 98 of 2013 which sought to preserve the </w:t>
      </w:r>
      <w:r w:rsidRPr="007C3930">
        <w:rPr>
          <w:rFonts w:ascii="Times New Roman" w:hAnsi="Times New Roman"/>
          <w:i/>
          <w:sz w:val="28"/>
          <w:szCs w:val="28"/>
        </w:rPr>
        <w:t>status quo</w:t>
      </w:r>
      <w:r w:rsidRPr="007C3930">
        <w:rPr>
          <w:rFonts w:ascii="Times New Roman" w:hAnsi="Times New Roman"/>
          <w:sz w:val="28"/>
          <w:szCs w:val="28"/>
        </w:rPr>
        <w:t>. What the respondents sought to do was to actuate the foreclosure which the applicant was trying to set aside under C</w:t>
      </w:r>
      <w:r w:rsidR="00CF1620" w:rsidRPr="007C3930">
        <w:rPr>
          <w:rFonts w:ascii="Times New Roman" w:hAnsi="Times New Roman"/>
          <w:sz w:val="28"/>
          <w:szCs w:val="28"/>
        </w:rPr>
        <w:t>S</w:t>
      </w:r>
      <w:r w:rsidRPr="007C3930">
        <w:rPr>
          <w:rFonts w:ascii="Times New Roman" w:hAnsi="Times New Roman"/>
          <w:sz w:val="28"/>
          <w:szCs w:val="28"/>
        </w:rPr>
        <w:t xml:space="preserve"> no 11 of 2013 and there was no legal bar as of 12</w:t>
      </w:r>
      <w:r w:rsidRPr="007C3930">
        <w:rPr>
          <w:rFonts w:ascii="Times New Roman" w:hAnsi="Times New Roman"/>
          <w:sz w:val="28"/>
          <w:szCs w:val="28"/>
          <w:vertAlign w:val="superscript"/>
        </w:rPr>
        <w:t>th</w:t>
      </w:r>
      <w:r w:rsidRPr="007C3930">
        <w:rPr>
          <w:rFonts w:ascii="Times New Roman" w:hAnsi="Times New Roman"/>
          <w:sz w:val="28"/>
          <w:szCs w:val="28"/>
        </w:rPr>
        <w:t xml:space="preserve"> September 2013 stopping the respondent from taking the course of action they took. To my mind their actions are a far cry from </w:t>
      </w:r>
      <w:r w:rsidR="00CF1620" w:rsidRPr="007C3930">
        <w:rPr>
          <w:rFonts w:ascii="Times New Roman" w:hAnsi="Times New Roman"/>
          <w:sz w:val="28"/>
          <w:szCs w:val="28"/>
        </w:rPr>
        <w:t xml:space="preserve">fitting in </w:t>
      </w:r>
      <w:r w:rsidRPr="007C3930">
        <w:rPr>
          <w:rFonts w:ascii="Times New Roman" w:hAnsi="Times New Roman"/>
          <w:sz w:val="28"/>
          <w:szCs w:val="28"/>
        </w:rPr>
        <w:t xml:space="preserve">the elements of fraud set out in the </w:t>
      </w:r>
      <w:r w:rsidRPr="007C3930">
        <w:rPr>
          <w:rFonts w:ascii="Times New Roman" w:hAnsi="Times New Roman"/>
          <w:b/>
          <w:i/>
          <w:sz w:val="28"/>
          <w:szCs w:val="28"/>
        </w:rPr>
        <w:t>Zaabwe Case (supra)</w:t>
      </w:r>
      <w:r w:rsidRPr="007C3930">
        <w:rPr>
          <w:rFonts w:ascii="Times New Roman" w:hAnsi="Times New Roman"/>
          <w:sz w:val="28"/>
          <w:szCs w:val="28"/>
        </w:rPr>
        <w:t xml:space="preserve">              </w:t>
      </w:r>
    </w:p>
    <w:p w:rsidR="005B3B8B" w:rsidRPr="007C3930" w:rsidRDefault="00016C4B" w:rsidP="002C19C1">
      <w:pPr>
        <w:spacing w:line="480" w:lineRule="auto"/>
        <w:jc w:val="both"/>
        <w:rPr>
          <w:rFonts w:ascii="Times New Roman" w:hAnsi="Times New Roman"/>
          <w:sz w:val="28"/>
          <w:szCs w:val="28"/>
        </w:rPr>
      </w:pPr>
      <w:r w:rsidRPr="007C3930">
        <w:rPr>
          <w:rFonts w:ascii="Times New Roman" w:hAnsi="Times New Roman"/>
          <w:sz w:val="28"/>
          <w:szCs w:val="28"/>
        </w:rPr>
        <w:lastRenderedPageBreak/>
        <w:t xml:space="preserve"> </w:t>
      </w:r>
      <w:r w:rsidR="005B3B8B" w:rsidRPr="007C3930">
        <w:rPr>
          <w:rFonts w:ascii="Times New Roman" w:hAnsi="Times New Roman"/>
          <w:sz w:val="28"/>
          <w:szCs w:val="28"/>
        </w:rPr>
        <w:t xml:space="preserve">As already pointed out above </w:t>
      </w:r>
      <w:r w:rsidR="00CF1620" w:rsidRPr="007C3930">
        <w:rPr>
          <w:rFonts w:ascii="Times New Roman" w:hAnsi="Times New Roman"/>
          <w:sz w:val="28"/>
          <w:szCs w:val="28"/>
        </w:rPr>
        <w:t xml:space="preserve">by </w:t>
      </w:r>
      <w:r w:rsidR="005B3B8B" w:rsidRPr="007C3930">
        <w:rPr>
          <w:rFonts w:ascii="Times New Roman" w:hAnsi="Times New Roman"/>
          <w:sz w:val="28"/>
          <w:szCs w:val="28"/>
        </w:rPr>
        <w:t>both Counsel and court</w:t>
      </w:r>
      <w:r w:rsidR="00CF1620" w:rsidRPr="007C3930">
        <w:rPr>
          <w:rFonts w:ascii="Times New Roman" w:hAnsi="Times New Roman"/>
          <w:sz w:val="28"/>
          <w:szCs w:val="28"/>
        </w:rPr>
        <w:t>,</w:t>
      </w:r>
      <w:r w:rsidR="005B3B8B" w:rsidRPr="007C3930">
        <w:rPr>
          <w:rFonts w:ascii="Times New Roman" w:hAnsi="Times New Roman"/>
          <w:sz w:val="28"/>
          <w:szCs w:val="28"/>
        </w:rPr>
        <w:t xml:space="preserve"> it is trite that a consent decree has to be upheld unless it is vitiated by a reason that would enable a court to set aside an agreement such as fraud, mistakes, misapprehension or contravention of court policy. Since as disused above </w:t>
      </w:r>
      <w:r w:rsidR="0057660E" w:rsidRPr="007C3930">
        <w:rPr>
          <w:rFonts w:ascii="Times New Roman" w:hAnsi="Times New Roman"/>
          <w:sz w:val="28"/>
          <w:szCs w:val="28"/>
        </w:rPr>
        <w:t>the applicant has failed t</w:t>
      </w:r>
      <w:r w:rsidR="005B3B8B" w:rsidRPr="007C3930">
        <w:rPr>
          <w:rFonts w:ascii="Times New Roman" w:hAnsi="Times New Roman"/>
          <w:sz w:val="28"/>
          <w:szCs w:val="28"/>
        </w:rPr>
        <w:t>o satisfy court that the acts of the respondents complained of were fraudulent, this application must</w:t>
      </w:r>
      <w:r w:rsidR="0057660E" w:rsidRPr="007C3930">
        <w:rPr>
          <w:rFonts w:ascii="Times New Roman" w:hAnsi="Times New Roman"/>
          <w:sz w:val="28"/>
          <w:szCs w:val="28"/>
        </w:rPr>
        <w:t>,</w:t>
      </w:r>
      <w:r w:rsidR="005B3B8B" w:rsidRPr="007C3930">
        <w:rPr>
          <w:rFonts w:ascii="Times New Roman" w:hAnsi="Times New Roman"/>
          <w:sz w:val="28"/>
          <w:szCs w:val="28"/>
        </w:rPr>
        <w:t xml:space="preserve"> but fail. </w:t>
      </w:r>
    </w:p>
    <w:p w:rsidR="005B3B8B" w:rsidRPr="007C3930" w:rsidRDefault="005B3B8B" w:rsidP="002C19C1">
      <w:pPr>
        <w:spacing w:line="480" w:lineRule="auto"/>
        <w:jc w:val="both"/>
        <w:rPr>
          <w:rFonts w:ascii="Times New Roman" w:hAnsi="Times New Roman"/>
          <w:sz w:val="28"/>
          <w:szCs w:val="28"/>
        </w:rPr>
      </w:pPr>
      <w:r w:rsidRPr="007C3930">
        <w:rPr>
          <w:rFonts w:ascii="Times New Roman" w:hAnsi="Times New Roman"/>
          <w:sz w:val="28"/>
          <w:szCs w:val="28"/>
        </w:rPr>
        <w:t xml:space="preserve">Before I take leave of this application it’s pertinent that I comment on procedure. Counsel for the respondent faulted the path taken by the applicant in seeking to set aside the consent decree </w:t>
      </w:r>
      <w:r w:rsidR="0057660E" w:rsidRPr="007C3930">
        <w:rPr>
          <w:rFonts w:ascii="Times New Roman" w:hAnsi="Times New Roman"/>
          <w:sz w:val="28"/>
          <w:szCs w:val="28"/>
        </w:rPr>
        <w:t xml:space="preserve">in </w:t>
      </w:r>
      <w:r w:rsidRPr="007C3930">
        <w:rPr>
          <w:rFonts w:ascii="Times New Roman" w:hAnsi="Times New Roman"/>
          <w:sz w:val="28"/>
          <w:szCs w:val="28"/>
        </w:rPr>
        <w:t xml:space="preserve">OS No 9 of 2013. Counsel relied on the case of </w:t>
      </w:r>
      <w:r w:rsidRPr="007C3930">
        <w:rPr>
          <w:rFonts w:ascii="Times New Roman" w:hAnsi="Times New Roman"/>
          <w:b/>
          <w:i/>
          <w:sz w:val="28"/>
          <w:szCs w:val="28"/>
        </w:rPr>
        <w:t>Hannington Wasswa Vs Maria Onyango Ochola [1994] IV KALR 98</w:t>
      </w:r>
      <w:r w:rsidRPr="007C3930">
        <w:rPr>
          <w:rFonts w:ascii="Times New Roman" w:hAnsi="Times New Roman"/>
          <w:sz w:val="28"/>
          <w:szCs w:val="28"/>
        </w:rPr>
        <w:t xml:space="preserve"> where the Supreme Court held inter alia that.  </w:t>
      </w:r>
    </w:p>
    <w:p w:rsidR="005B3B8B" w:rsidRPr="007C3930" w:rsidRDefault="005B3B8B" w:rsidP="002C19C1">
      <w:pPr>
        <w:spacing w:line="480" w:lineRule="auto"/>
        <w:ind w:left="1440"/>
        <w:jc w:val="both"/>
        <w:rPr>
          <w:rFonts w:ascii="Times New Roman" w:hAnsi="Times New Roman"/>
          <w:i/>
          <w:sz w:val="28"/>
          <w:szCs w:val="28"/>
        </w:rPr>
      </w:pPr>
      <w:r w:rsidRPr="007C3930">
        <w:rPr>
          <w:rFonts w:ascii="Times New Roman" w:hAnsi="Times New Roman"/>
          <w:i/>
          <w:sz w:val="28"/>
          <w:szCs w:val="28"/>
        </w:rPr>
        <w:t xml:space="preserve">“It is not proper to commence proceedings to challenge the alleged acts of fraud by Notice of Motion because the standard of proof of fraud must be high. This therefore requires an ordinary suit where witnesses may be cross-examined”    </w:t>
      </w:r>
    </w:p>
    <w:p w:rsidR="005B3B8B" w:rsidRPr="007C3930" w:rsidRDefault="005B3B8B" w:rsidP="002C19C1">
      <w:pPr>
        <w:spacing w:line="480" w:lineRule="auto"/>
        <w:jc w:val="both"/>
        <w:rPr>
          <w:rFonts w:ascii="Times New Roman" w:hAnsi="Times New Roman"/>
          <w:sz w:val="28"/>
          <w:szCs w:val="28"/>
        </w:rPr>
      </w:pPr>
      <w:r w:rsidRPr="007C3930">
        <w:rPr>
          <w:rFonts w:ascii="Times New Roman" w:hAnsi="Times New Roman"/>
          <w:sz w:val="28"/>
          <w:szCs w:val="28"/>
        </w:rPr>
        <w:t xml:space="preserve">On his part Counsel for the applicant in reply set out a litany of the alleged contradictions which point to fraudulent acts on the part of the </w:t>
      </w:r>
      <w:r w:rsidR="00887DB7" w:rsidRPr="007C3930">
        <w:rPr>
          <w:rFonts w:ascii="Times New Roman" w:hAnsi="Times New Roman"/>
          <w:sz w:val="28"/>
          <w:szCs w:val="28"/>
        </w:rPr>
        <w:t>respondents and concluded</w:t>
      </w:r>
      <w:r w:rsidRPr="007C3930">
        <w:rPr>
          <w:rFonts w:ascii="Times New Roman" w:hAnsi="Times New Roman"/>
          <w:sz w:val="28"/>
          <w:szCs w:val="28"/>
        </w:rPr>
        <w:t xml:space="preserve"> that the contradictions </w:t>
      </w:r>
      <w:r w:rsidR="0057660E" w:rsidRPr="007C3930">
        <w:rPr>
          <w:rFonts w:ascii="Times New Roman" w:hAnsi="Times New Roman"/>
          <w:sz w:val="28"/>
          <w:szCs w:val="28"/>
        </w:rPr>
        <w:t>quarely</w:t>
      </w:r>
      <w:r w:rsidRPr="007C3930">
        <w:rPr>
          <w:rFonts w:ascii="Times New Roman" w:hAnsi="Times New Roman"/>
          <w:sz w:val="28"/>
          <w:szCs w:val="28"/>
        </w:rPr>
        <w:t xml:space="preserve"> point to fraud on the part of the respondents. I also note that fraud is very central in CS No.11 of 2013. I am </w:t>
      </w:r>
      <w:r w:rsidRPr="007C3930">
        <w:rPr>
          <w:rFonts w:ascii="Times New Roman" w:hAnsi="Times New Roman"/>
          <w:sz w:val="28"/>
          <w:szCs w:val="28"/>
        </w:rPr>
        <w:lastRenderedPageBreak/>
        <w:t>therefore inclined to agree with L earned Counsel for the 1</w:t>
      </w:r>
      <w:r w:rsidRPr="007C3930">
        <w:rPr>
          <w:rFonts w:ascii="Times New Roman" w:hAnsi="Times New Roman"/>
          <w:sz w:val="28"/>
          <w:szCs w:val="28"/>
          <w:vertAlign w:val="superscript"/>
        </w:rPr>
        <w:t>st</w:t>
      </w:r>
      <w:r w:rsidRPr="007C3930">
        <w:rPr>
          <w:rFonts w:ascii="Times New Roman" w:hAnsi="Times New Roman"/>
          <w:sz w:val="28"/>
          <w:szCs w:val="28"/>
        </w:rPr>
        <w:t xml:space="preserve"> respondent that the app</w:t>
      </w:r>
      <w:r w:rsidR="00887DB7" w:rsidRPr="007C3930">
        <w:rPr>
          <w:rFonts w:ascii="Times New Roman" w:hAnsi="Times New Roman"/>
          <w:sz w:val="28"/>
          <w:szCs w:val="28"/>
        </w:rPr>
        <w:t>licant should pursue</w:t>
      </w:r>
      <w:r w:rsidRPr="007C3930">
        <w:rPr>
          <w:rFonts w:ascii="Times New Roman" w:hAnsi="Times New Roman"/>
          <w:sz w:val="28"/>
          <w:szCs w:val="28"/>
        </w:rPr>
        <w:t xml:space="preserve"> legal redress under CS No 11 of 2013. </w:t>
      </w:r>
      <w:r w:rsidR="004F7CBE" w:rsidRPr="007C3930">
        <w:rPr>
          <w:rFonts w:ascii="Times New Roman" w:hAnsi="Times New Roman"/>
          <w:sz w:val="28"/>
          <w:szCs w:val="28"/>
        </w:rPr>
        <w:t xml:space="preserve"> This will be consistent with the rationable of the holding in the case of </w:t>
      </w:r>
      <w:r w:rsidR="004F7CBE" w:rsidRPr="007C3930">
        <w:rPr>
          <w:rFonts w:ascii="Times New Roman" w:hAnsi="Times New Roman"/>
          <w:b/>
          <w:i/>
          <w:sz w:val="28"/>
          <w:szCs w:val="28"/>
        </w:rPr>
        <w:t>Hannington Wasswa</w:t>
      </w:r>
      <w:r w:rsidR="004F7CBE" w:rsidRPr="007C3930">
        <w:rPr>
          <w:rFonts w:ascii="Times New Roman" w:hAnsi="Times New Roman"/>
          <w:sz w:val="28"/>
          <w:szCs w:val="28"/>
        </w:rPr>
        <w:t xml:space="preserve"> (supra)</w:t>
      </w:r>
    </w:p>
    <w:p w:rsidR="005B3B8B" w:rsidRPr="007C3930" w:rsidRDefault="005B3B8B" w:rsidP="002C19C1">
      <w:pPr>
        <w:spacing w:line="480" w:lineRule="auto"/>
        <w:jc w:val="both"/>
        <w:rPr>
          <w:rFonts w:ascii="Times New Roman" w:hAnsi="Times New Roman"/>
          <w:sz w:val="28"/>
          <w:szCs w:val="28"/>
        </w:rPr>
      </w:pPr>
      <w:r w:rsidRPr="007C3930">
        <w:rPr>
          <w:rFonts w:ascii="Times New Roman" w:hAnsi="Times New Roman"/>
          <w:sz w:val="28"/>
          <w:szCs w:val="28"/>
        </w:rPr>
        <w:t>In the result for reasons set out above without going into the other issues raised by the 1</w:t>
      </w:r>
      <w:r w:rsidRPr="007C3930">
        <w:rPr>
          <w:rFonts w:ascii="Times New Roman" w:hAnsi="Times New Roman"/>
          <w:sz w:val="28"/>
          <w:szCs w:val="28"/>
          <w:vertAlign w:val="superscript"/>
        </w:rPr>
        <w:t>st</w:t>
      </w:r>
      <w:r w:rsidRPr="007C3930">
        <w:rPr>
          <w:rFonts w:ascii="Times New Roman" w:hAnsi="Times New Roman"/>
          <w:sz w:val="28"/>
          <w:szCs w:val="28"/>
        </w:rPr>
        <w:t xml:space="preserve"> respondent this application is dismissed with costs.</w:t>
      </w:r>
      <w:r w:rsidR="00C527FA" w:rsidRPr="007C3930">
        <w:rPr>
          <w:rFonts w:ascii="Times New Roman" w:hAnsi="Times New Roman"/>
          <w:sz w:val="28"/>
          <w:szCs w:val="28"/>
        </w:rPr>
        <w:t xml:space="preserve"> </w:t>
      </w:r>
    </w:p>
    <w:p w:rsidR="005B3B8B" w:rsidRPr="007C3930" w:rsidRDefault="005B3B8B" w:rsidP="005B3B8B">
      <w:pPr>
        <w:jc w:val="both"/>
        <w:rPr>
          <w:rFonts w:ascii="Times New Roman" w:hAnsi="Times New Roman"/>
          <w:sz w:val="28"/>
          <w:szCs w:val="28"/>
        </w:rPr>
      </w:pPr>
    </w:p>
    <w:p w:rsidR="005B3B8B" w:rsidRPr="007C3930" w:rsidRDefault="005B3B8B" w:rsidP="005B3B8B">
      <w:pPr>
        <w:spacing w:after="0"/>
        <w:jc w:val="both"/>
        <w:rPr>
          <w:rFonts w:ascii="Times New Roman" w:hAnsi="Times New Roman"/>
          <w:b/>
          <w:sz w:val="28"/>
          <w:szCs w:val="28"/>
        </w:rPr>
      </w:pPr>
      <w:r w:rsidRPr="007C3930">
        <w:rPr>
          <w:rFonts w:ascii="Times New Roman" w:hAnsi="Times New Roman"/>
          <w:b/>
          <w:sz w:val="28"/>
          <w:szCs w:val="28"/>
        </w:rPr>
        <w:t>B. Kainamura</w:t>
      </w:r>
    </w:p>
    <w:p w:rsidR="005B3B8B" w:rsidRPr="007C3930" w:rsidRDefault="005B3B8B" w:rsidP="005B3B8B">
      <w:pPr>
        <w:spacing w:after="0"/>
        <w:jc w:val="both"/>
        <w:rPr>
          <w:rFonts w:ascii="Times New Roman" w:hAnsi="Times New Roman"/>
          <w:b/>
          <w:sz w:val="28"/>
          <w:szCs w:val="28"/>
        </w:rPr>
      </w:pPr>
      <w:r w:rsidRPr="007C3930">
        <w:rPr>
          <w:rFonts w:ascii="Times New Roman" w:hAnsi="Times New Roman"/>
          <w:b/>
          <w:sz w:val="28"/>
          <w:szCs w:val="28"/>
        </w:rPr>
        <w:t xml:space="preserve">Judge </w:t>
      </w:r>
    </w:p>
    <w:p w:rsidR="005B3B8B" w:rsidRPr="007C3930" w:rsidRDefault="005B3B8B" w:rsidP="005B3B8B">
      <w:pPr>
        <w:spacing w:after="0"/>
        <w:jc w:val="both"/>
        <w:rPr>
          <w:rFonts w:ascii="Times New Roman" w:hAnsi="Times New Roman"/>
          <w:b/>
          <w:sz w:val="28"/>
          <w:szCs w:val="28"/>
        </w:rPr>
      </w:pPr>
      <w:r w:rsidRPr="007C3930">
        <w:rPr>
          <w:rFonts w:ascii="Times New Roman" w:hAnsi="Times New Roman"/>
          <w:b/>
          <w:sz w:val="28"/>
          <w:szCs w:val="28"/>
        </w:rPr>
        <w:t xml:space="preserve">02.12.2014          </w:t>
      </w:r>
    </w:p>
    <w:p w:rsidR="005B3B8B" w:rsidRPr="007C3930" w:rsidRDefault="005B3B8B" w:rsidP="005B3B8B">
      <w:pPr>
        <w:spacing w:after="0"/>
        <w:jc w:val="both"/>
        <w:rPr>
          <w:rFonts w:ascii="Times New Roman" w:hAnsi="Times New Roman"/>
          <w:b/>
          <w:sz w:val="28"/>
          <w:szCs w:val="28"/>
        </w:rPr>
      </w:pPr>
    </w:p>
    <w:p w:rsidR="00A65B5F" w:rsidRPr="007C3930" w:rsidRDefault="00A65B5F">
      <w:pPr>
        <w:rPr>
          <w:rFonts w:ascii="Times New Roman" w:hAnsi="Times New Roman"/>
          <w:sz w:val="28"/>
          <w:szCs w:val="28"/>
        </w:rPr>
      </w:pPr>
    </w:p>
    <w:sectPr w:rsidR="00A65B5F" w:rsidRPr="007C3930" w:rsidSect="00C974A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8F4" w:rsidRDefault="00EA08F4" w:rsidP="00C411B1">
      <w:pPr>
        <w:spacing w:after="0" w:line="240" w:lineRule="auto"/>
      </w:pPr>
      <w:r>
        <w:separator/>
      </w:r>
    </w:p>
  </w:endnote>
  <w:endnote w:type="continuationSeparator" w:id="0">
    <w:p w:rsidR="00EA08F4" w:rsidRDefault="00EA08F4" w:rsidP="00C41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8F4" w:rsidRDefault="00EA08F4" w:rsidP="00C411B1">
      <w:pPr>
        <w:spacing w:after="0" w:line="240" w:lineRule="auto"/>
      </w:pPr>
      <w:r>
        <w:separator/>
      </w:r>
    </w:p>
  </w:footnote>
  <w:footnote w:type="continuationSeparator" w:id="0">
    <w:p w:rsidR="00EA08F4" w:rsidRDefault="00EA08F4" w:rsidP="00C411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207FC"/>
    <w:multiLevelType w:val="hybridMultilevel"/>
    <w:tmpl w:val="A61CF8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7804EA"/>
    <w:multiLevelType w:val="hybridMultilevel"/>
    <w:tmpl w:val="D256B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141542"/>
    <w:multiLevelType w:val="hybridMultilevel"/>
    <w:tmpl w:val="AE209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462239"/>
    <w:multiLevelType w:val="hybridMultilevel"/>
    <w:tmpl w:val="EE143712"/>
    <w:lvl w:ilvl="0" w:tplc="AD4AA42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6140100F"/>
    <w:multiLevelType w:val="hybridMultilevel"/>
    <w:tmpl w:val="0DCEEF06"/>
    <w:lvl w:ilvl="0" w:tplc="8CFE7A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B8B"/>
    <w:rsid w:val="00016C4B"/>
    <w:rsid w:val="0004080E"/>
    <w:rsid w:val="000D230B"/>
    <w:rsid w:val="000F60FC"/>
    <w:rsid w:val="00140AE3"/>
    <w:rsid w:val="00142286"/>
    <w:rsid w:val="0016444E"/>
    <w:rsid w:val="001C0883"/>
    <w:rsid w:val="0026311F"/>
    <w:rsid w:val="002A1694"/>
    <w:rsid w:val="002B5581"/>
    <w:rsid w:val="002C19C1"/>
    <w:rsid w:val="002D5AC2"/>
    <w:rsid w:val="003604DF"/>
    <w:rsid w:val="003F3974"/>
    <w:rsid w:val="003F3D11"/>
    <w:rsid w:val="00405CB0"/>
    <w:rsid w:val="004106F7"/>
    <w:rsid w:val="00455853"/>
    <w:rsid w:val="00467077"/>
    <w:rsid w:val="004F7CBE"/>
    <w:rsid w:val="005356D8"/>
    <w:rsid w:val="00550C59"/>
    <w:rsid w:val="0057660E"/>
    <w:rsid w:val="005B3B8B"/>
    <w:rsid w:val="005D6D46"/>
    <w:rsid w:val="00614C4D"/>
    <w:rsid w:val="006A43B0"/>
    <w:rsid w:val="0070463A"/>
    <w:rsid w:val="007302E3"/>
    <w:rsid w:val="0074178E"/>
    <w:rsid w:val="007C3930"/>
    <w:rsid w:val="00887DB7"/>
    <w:rsid w:val="008A6358"/>
    <w:rsid w:val="00950B61"/>
    <w:rsid w:val="009D4253"/>
    <w:rsid w:val="00A17D99"/>
    <w:rsid w:val="00A328F5"/>
    <w:rsid w:val="00A65B5F"/>
    <w:rsid w:val="00AE295B"/>
    <w:rsid w:val="00B433A8"/>
    <w:rsid w:val="00B761B0"/>
    <w:rsid w:val="00C06E04"/>
    <w:rsid w:val="00C411B1"/>
    <w:rsid w:val="00C527FA"/>
    <w:rsid w:val="00CF1620"/>
    <w:rsid w:val="00D204C1"/>
    <w:rsid w:val="00DB0E6A"/>
    <w:rsid w:val="00E50310"/>
    <w:rsid w:val="00E963A7"/>
    <w:rsid w:val="00EA08F4"/>
    <w:rsid w:val="00EC1FAE"/>
    <w:rsid w:val="00ED5E82"/>
    <w:rsid w:val="00ED6914"/>
    <w:rsid w:val="00F21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B8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B8B"/>
    <w:pPr>
      <w:ind w:left="720"/>
      <w:contextualSpacing/>
    </w:pPr>
  </w:style>
  <w:style w:type="paragraph" w:styleId="Footer">
    <w:name w:val="footer"/>
    <w:basedOn w:val="Normal"/>
    <w:link w:val="FooterChar"/>
    <w:uiPriority w:val="99"/>
    <w:unhideWhenUsed/>
    <w:rsid w:val="005B3B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B8B"/>
    <w:rPr>
      <w:rFonts w:ascii="Calibri" w:eastAsia="Calibri" w:hAnsi="Calibri" w:cs="Times New Roman"/>
    </w:rPr>
  </w:style>
  <w:style w:type="paragraph" w:styleId="Header">
    <w:name w:val="header"/>
    <w:basedOn w:val="Normal"/>
    <w:link w:val="HeaderChar"/>
    <w:uiPriority w:val="99"/>
    <w:unhideWhenUsed/>
    <w:rsid w:val="007C39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93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B8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B8B"/>
    <w:pPr>
      <w:ind w:left="720"/>
      <w:contextualSpacing/>
    </w:pPr>
  </w:style>
  <w:style w:type="paragraph" w:styleId="Footer">
    <w:name w:val="footer"/>
    <w:basedOn w:val="Normal"/>
    <w:link w:val="FooterChar"/>
    <w:uiPriority w:val="99"/>
    <w:unhideWhenUsed/>
    <w:rsid w:val="005B3B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B8B"/>
    <w:rPr>
      <w:rFonts w:ascii="Calibri" w:eastAsia="Calibri" w:hAnsi="Calibri" w:cs="Times New Roman"/>
    </w:rPr>
  </w:style>
  <w:style w:type="paragraph" w:styleId="Header">
    <w:name w:val="header"/>
    <w:basedOn w:val="Normal"/>
    <w:link w:val="HeaderChar"/>
    <w:uiPriority w:val="99"/>
    <w:unhideWhenUsed/>
    <w:rsid w:val="007C39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93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3644</Words>
  <Characters>20775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2</cp:revision>
  <cp:lastPrinted>2014-12-02T12:28:00Z</cp:lastPrinted>
  <dcterms:created xsi:type="dcterms:W3CDTF">2015-04-16T09:10:00Z</dcterms:created>
  <dcterms:modified xsi:type="dcterms:W3CDTF">2015-04-16T09:10:00Z</dcterms:modified>
</cp:coreProperties>
</file>