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20" w:rsidRPr="00813D07" w:rsidRDefault="00055320" w:rsidP="00055320">
      <w:pPr>
        <w:spacing w:after="0" w:line="480" w:lineRule="auto"/>
        <w:ind w:left="2160" w:firstLine="720"/>
        <w:rPr>
          <w:rFonts w:ascii="Bookman Old Style" w:eastAsia="Times New Roman" w:hAnsi="Bookman Old Style"/>
          <w:sz w:val="28"/>
          <w:szCs w:val="28"/>
        </w:rPr>
      </w:pPr>
      <w:r w:rsidRPr="00813D07">
        <w:rPr>
          <w:rFonts w:ascii="Bookman Old Style" w:eastAsia="Times New Roman" w:hAnsi="Bookman Old Style"/>
          <w:sz w:val="28"/>
          <w:szCs w:val="28"/>
        </w:rPr>
        <w:t>THE REPUBLIC OF UGANDA</w:t>
      </w:r>
    </w:p>
    <w:p w:rsidR="00055320" w:rsidRPr="00813D07" w:rsidRDefault="00055320" w:rsidP="00055320">
      <w:pPr>
        <w:spacing w:after="0" w:line="480" w:lineRule="auto"/>
        <w:ind w:left="720" w:firstLine="720"/>
        <w:rPr>
          <w:rFonts w:ascii="Bookman Old Style" w:eastAsia="Times New Roman" w:hAnsi="Bookman Old Style"/>
          <w:sz w:val="28"/>
          <w:szCs w:val="28"/>
        </w:rPr>
      </w:pPr>
      <w:r w:rsidRPr="00813D07">
        <w:rPr>
          <w:rFonts w:ascii="Bookman Old Style" w:eastAsia="Times New Roman" w:hAnsi="Bookman Old Style"/>
          <w:sz w:val="28"/>
          <w:szCs w:val="28"/>
        </w:rPr>
        <w:t>IN THE HIGH COURT OF UGANDA AT KAMPALA</w:t>
      </w:r>
    </w:p>
    <w:p w:rsidR="00055320" w:rsidRPr="00813D07" w:rsidRDefault="00055320" w:rsidP="00055320">
      <w:pPr>
        <w:jc w:val="center"/>
        <w:rPr>
          <w:rFonts w:ascii="Bookman Old Style" w:hAnsi="Bookman Old Style"/>
          <w:sz w:val="28"/>
          <w:szCs w:val="28"/>
        </w:rPr>
      </w:pPr>
      <w:r w:rsidRPr="00813D07">
        <w:rPr>
          <w:rFonts w:ascii="Bookman Old Style" w:eastAsia="Times New Roman" w:hAnsi="Bookman Old Style"/>
          <w:sz w:val="28"/>
          <w:szCs w:val="28"/>
        </w:rPr>
        <w:t xml:space="preserve">MISCELLANEOUS APPLICATION </w:t>
      </w:r>
      <w:r w:rsidRPr="00813D07">
        <w:rPr>
          <w:rFonts w:ascii="Bookman Old Style" w:hAnsi="Bookman Old Style"/>
          <w:sz w:val="28"/>
          <w:szCs w:val="28"/>
        </w:rPr>
        <w:t>MA 107/2013</w:t>
      </w:r>
    </w:p>
    <w:p w:rsidR="00055320" w:rsidRPr="00813D07" w:rsidRDefault="00055320" w:rsidP="00055320">
      <w:pPr>
        <w:jc w:val="center"/>
        <w:rPr>
          <w:rFonts w:ascii="Bookman Old Style" w:hAnsi="Bookman Old Style"/>
          <w:sz w:val="28"/>
          <w:szCs w:val="28"/>
        </w:rPr>
      </w:pPr>
      <w:r w:rsidRPr="00813D07">
        <w:rPr>
          <w:rFonts w:ascii="Bookman Old Style" w:eastAsia="Times New Roman" w:hAnsi="Bookman Old Style"/>
          <w:sz w:val="28"/>
          <w:szCs w:val="28"/>
        </w:rPr>
        <w:t xml:space="preserve">(Arising from High Court Civil Suit No. </w:t>
      </w:r>
      <w:r w:rsidRPr="00813D07">
        <w:rPr>
          <w:rFonts w:ascii="Bookman Old Style" w:hAnsi="Bookman Old Style"/>
          <w:sz w:val="28"/>
          <w:szCs w:val="28"/>
        </w:rPr>
        <w:t>381 OF 2012)</w:t>
      </w:r>
    </w:p>
    <w:p w:rsidR="00055320" w:rsidRPr="00813D07" w:rsidRDefault="00055320" w:rsidP="00055320">
      <w:pPr>
        <w:spacing w:after="0" w:line="36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:rsidR="00055320" w:rsidRDefault="00C229B4" w:rsidP="00055320">
      <w:pPr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MEDDIE SSENTONGO</w:t>
      </w:r>
      <w:proofErr w:type="gramStart"/>
      <w:r w:rsidR="00813D07" w:rsidRPr="00813D07">
        <w:rPr>
          <w:rFonts w:ascii="Bookman Old Style" w:hAnsi="Bookman Old Style"/>
          <w:sz w:val="24"/>
          <w:szCs w:val="24"/>
        </w:rPr>
        <w:t>:::::</w:t>
      </w:r>
      <w:r w:rsidR="00055320" w:rsidRPr="00813D07">
        <w:rPr>
          <w:rFonts w:ascii="Bookman Old Style" w:eastAsia="Times New Roman" w:hAnsi="Bookman Old Style"/>
          <w:sz w:val="28"/>
          <w:szCs w:val="28"/>
        </w:rPr>
        <w:t>:::::::::::::::::::::::::::::::::::::::::::::::::::</w:t>
      </w:r>
      <w:proofErr w:type="gramEnd"/>
      <w:r w:rsidRPr="00813D07">
        <w:rPr>
          <w:rFonts w:ascii="Bookman Old Style" w:eastAsia="Times New Roman" w:hAnsi="Bookman Old Style"/>
          <w:sz w:val="28"/>
          <w:szCs w:val="28"/>
        </w:rPr>
        <w:t xml:space="preserve"> APPLICANT</w:t>
      </w:r>
    </w:p>
    <w:p w:rsidR="00C229B4" w:rsidRPr="00813D07" w:rsidRDefault="00C229B4" w:rsidP="00055320">
      <w:pPr>
        <w:rPr>
          <w:rFonts w:ascii="Bookman Old Style" w:eastAsia="Times New Roman" w:hAnsi="Bookman Old Style"/>
          <w:sz w:val="28"/>
          <w:szCs w:val="28"/>
        </w:rPr>
      </w:pPr>
    </w:p>
    <w:p w:rsidR="00055320" w:rsidRDefault="00055320" w:rsidP="00055320">
      <w:pPr>
        <w:spacing w:after="0" w:line="360" w:lineRule="auto"/>
        <w:jc w:val="both"/>
        <w:rPr>
          <w:rFonts w:ascii="Bookman Old Style" w:eastAsia="Times New Roman" w:hAnsi="Bookman Old Style"/>
          <w:sz w:val="28"/>
          <w:szCs w:val="28"/>
        </w:rPr>
      </w:pPr>
      <w:r w:rsidRPr="00813D07">
        <w:rPr>
          <w:rFonts w:ascii="Bookman Old Style" w:eastAsia="Times New Roman" w:hAnsi="Bookman Old Style"/>
          <w:sz w:val="28"/>
          <w:szCs w:val="28"/>
        </w:rPr>
        <w:tab/>
      </w:r>
      <w:r w:rsidRPr="00813D07">
        <w:rPr>
          <w:rFonts w:ascii="Bookman Old Style" w:eastAsia="Times New Roman" w:hAnsi="Bookman Old Style"/>
          <w:sz w:val="28"/>
          <w:szCs w:val="28"/>
        </w:rPr>
        <w:tab/>
      </w:r>
      <w:r w:rsidRPr="00813D07">
        <w:rPr>
          <w:rFonts w:ascii="Bookman Old Style" w:eastAsia="Times New Roman" w:hAnsi="Bookman Old Style"/>
          <w:sz w:val="28"/>
          <w:szCs w:val="28"/>
        </w:rPr>
        <w:tab/>
      </w:r>
      <w:r w:rsidRPr="00813D07">
        <w:rPr>
          <w:rFonts w:ascii="Bookman Old Style" w:eastAsia="Times New Roman" w:hAnsi="Bookman Old Style"/>
          <w:sz w:val="28"/>
          <w:szCs w:val="28"/>
        </w:rPr>
        <w:tab/>
      </w:r>
      <w:r w:rsidRPr="00813D07">
        <w:rPr>
          <w:rFonts w:ascii="Bookman Old Style" w:eastAsia="Times New Roman" w:hAnsi="Bookman Old Style"/>
          <w:sz w:val="28"/>
          <w:szCs w:val="28"/>
        </w:rPr>
        <w:tab/>
        <w:t>VERSUS</w:t>
      </w:r>
    </w:p>
    <w:p w:rsidR="00C229B4" w:rsidRPr="00813D07" w:rsidRDefault="00C229B4" w:rsidP="00055320">
      <w:pPr>
        <w:spacing w:after="0" w:line="36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:rsidR="00055320" w:rsidRPr="00813D07" w:rsidRDefault="00055320" w:rsidP="0005532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13D07">
        <w:rPr>
          <w:rFonts w:ascii="Bookman Old Style" w:hAnsi="Bookman Old Style"/>
          <w:sz w:val="24"/>
          <w:szCs w:val="24"/>
        </w:rPr>
        <w:t>DAVESHAN DEVELOPMENTS LTD</w:t>
      </w:r>
    </w:p>
    <w:p w:rsidR="00055320" w:rsidRPr="00055320" w:rsidRDefault="00055320" w:rsidP="0005532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sz w:val="28"/>
          <w:szCs w:val="28"/>
        </w:rPr>
      </w:pPr>
      <w:r w:rsidRPr="00813D07">
        <w:rPr>
          <w:rFonts w:ascii="Bookman Old Style" w:hAnsi="Bookman Old Style"/>
          <w:sz w:val="24"/>
          <w:szCs w:val="24"/>
        </w:rPr>
        <w:t>DAVID GREENHALG</w:t>
      </w:r>
      <w:r w:rsidR="00C229B4">
        <w:rPr>
          <w:rFonts w:ascii="Bookman Old Style" w:hAnsi="Bookman Old Style"/>
          <w:sz w:val="24"/>
          <w:szCs w:val="24"/>
        </w:rPr>
        <w:t>H:::</w:t>
      </w:r>
      <w:r w:rsidRPr="00813D07">
        <w:rPr>
          <w:rFonts w:ascii="Bookman Old Style" w:hAnsi="Bookman Old Style"/>
          <w:sz w:val="24"/>
          <w:szCs w:val="24"/>
        </w:rPr>
        <w:t>:</w:t>
      </w:r>
      <w:r w:rsidRPr="00813D07">
        <w:rPr>
          <w:rFonts w:ascii="Bookman Old Style" w:eastAsia="Times New Roman" w:hAnsi="Bookman Old Style"/>
          <w:sz w:val="28"/>
          <w:szCs w:val="28"/>
        </w:rPr>
        <w:t>::::::::::::</w:t>
      </w:r>
      <w:r w:rsidR="00C229B4">
        <w:rPr>
          <w:rFonts w:ascii="Bookman Old Style" w:eastAsia="Times New Roman" w:hAnsi="Bookman Old Style"/>
          <w:sz w:val="28"/>
          <w:szCs w:val="28"/>
        </w:rPr>
        <w:t>:::::::::::::::::::::::::::</w:t>
      </w:r>
      <w:r w:rsidRPr="00813D07">
        <w:rPr>
          <w:rFonts w:ascii="Bookman Old Style" w:eastAsia="Times New Roman" w:hAnsi="Bookman Old Style"/>
          <w:sz w:val="28"/>
          <w:szCs w:val="28"/>
        </w:rPr>
        <w:t>RESPOND</w:t>
      </w:r>
      <w:r w:rsidRPr="00055320">
        <w:rPr>
          <w:rFonts w:ascii="Bookman Old Style" w:eastAsia="Times New Roman" w:hAnsi="Bookman Old Style"/>
          <w:sz w:val="28"/>
          <w:szCs w:val="28"/>
        </w:rPr>
        <w:t>ENT</w:t>
      </w:r>
      <w:r w:rsidR="00C229B4">
        <w:rPr>
          <w:rFonts w:ascii="Bookman Old Style" w:eastAsia="Times New Roman" w:hAnsi="Bookman Old Style"/>
          <w:sz w:val="28"/>
          <w:szCs w:val="28"/>
        </w:rPr>
        <w:t>S</w:t>
      </w:r>
    </w:p>
    <w:p w:rsidR="00055320" w:rsidRPr="007A36ED" w:rsidRDefault="00055320" w:rsidP="00055320">
      <w:pPr>
        <w:spacing w:after="0" w:line="360" w:lineRule="auto"/>
        <w:jc w:val="both"/>
        <w:rPr>
          <w:rFonts w:ascii="Bookman Old Style" w:eastAsia="Times New Roman" w:hAnsi="Bookman Old Style"/>
          <w:sz w:val="28"/>
          <w:szCs w:val="28"/>
        </w:rPr>
      </w:pPr>
      <w:r w:rsidRPr="007A36ED">
        <w:rPr>
          <w:rFonts w:ascii="Bookman Old Style" w:eastAsia="Times New Roman" w:hAnsi="Bookman Old Style"/>
          <w:sz w:val="28"/>
          <w:szCs w:val="28"/>
        </w:rPr>
        <w:tab/>
      </w:r>
      <w:r w:rsidRPr="007A36ED">
        <w:rPr>
          <w:rFonts w:ascii="Bookman Old Style" w:eastAsia="Times New Roman" w:hAnsi="Bookman Old Style"/>
          <w:sz w:val="28"/>
          <w:szCs w:val="28"/>
        </w:rPr>
        <w:tab/>
      </w:r>
      <w:r w:rsidRPr="007A36ED">
        <w:rPr>
          <w:rFonts w:ascii="Bookman Old Style" w:eastAsia="Times New Roman" w:hAnsi="Bookman Old Style"/>
          <w:sz w:val="28"/>
          <w:szCs w:val="28"/>
        </w:rPr>
        <w:tab/>
      </w:r>
      <w:r w:rsidRPr="007A36ED">
        <w:rPr>
          <w:rFonts w:ascii="Bookman Old Style" w:eastAsia="Times New Roman" w:hAnsi="Bookman Old Style"/>
          <w:sz w:val="28"/>
          <w:szCs w:val="28"/>
        </w:rPr>
        <w:tab/>
      </w:r>
    </w:p>
    <w:p w:rsidR="00055320" w:rsidRPr="007A36ED" w:rsidRDefault="00055320" w:rsidP="00055320">
      <w:pPr>
        <w:spacing w:after="0" w:line="36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7A36ED">
        <w:rPr>
          <w:rFonts w:ascii="Bookman Old Style" w:eastAsia="Times New Roman" w:hAnsi="Bookman Old Style"/>
          <w:b/>
          <w:sz w:val="28"/>
          <w:szCs w:val="28"/>
        </w:rPr>
        <w:t>BEFORE THE HON. JUSTICE HENRY PETER ADONYO</w:t>
      </w:r>
    </w:p>
    <w:p w:rsidR="00055320" w:rsidRPr="007A36ED" w:rsidRDefault="00055320" w:rsidP="00055320">
      <w:pPr>
        <w:spacing w:after="0" w:line="36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:rsidR="00055320" w:rsidRDefault="00055320" w:rsidP="00055320">
      <w:pPr>
        <w:spacing w:after="0" w:line="360" w:lineRule="auto"/>
        <w:ind w:left="3600" w:firstLine="720"/>
        <w:rPr>
          <w:rFonts w:ascii="Bookman Old Style" w:eastAsia="Times New Roman" w:hAnsi="Bookman Old Style"/>
          <w:b/>
          <w:sz w:val="28"/>
          <w:szCs w:val="28"/>
        </w:rPr>
      </w:pPr>
      <w:r w:rsidRPr="007A36ED">
        <w:rPr>
          <w:rFonts w:ascii="Bookman Old Style" w:eastAsia="Times New Roman" w:hAnsi="Bookman Old Style"/>
          <w:b/>
          <w:sz w:val="28"/>
          <w:szCs w:val="28"/>
        </w:rPr>
        <w:t>RULING</w:t>
      </w:r>
    </w:p>
    <w:p w:rsidR="00C229B4" w:rsidRDefault="00C229B4" w:rsidP="00055320">
      <w:pPr>
        <w:spacing w:after="0" w:line="360" w:lineRule="auto"/>
        <w:ind w:left="3600" w:firstLine="720"/>
        <w:rPr>
          <w:rFonts w:ascii="Bookman Old Style" w:eastAsia="Times New Roman" w:hAnsi="Bookman Old Style"/>
          <w:b/>
          <w:sz w:val="28"/>
          <w:szCs w:val="28"/>
        </w:rPr>
      </w:pPr>
    </w:p>
    <w:p w:rsidR="00C229B4" w:rsidRPr="00C229B4" w:rsidRDefault="00C229B4" w:rsidP="00C229B4">
      <w:pPr>
        <w:pStyle w:val="ListParagraph"/>
        <w:numPr>
          <w:ilvl w:val="0"/>
          <w:numId w:val="3"/>
        </w:numPr>
        <w:spacing w:after="0" w:line="480" w:lineRule="auto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 xml:space="preserve">Background to this </w:t>
      </w:r>
      <w:r w:rsidRPr="00C229B4">
        <w:rPr>
          <w:rFonts w:ascii="Bookman Old Style" w:eastAsia="Times New Roman" w:hAnsi="Bookman Old Style"/>
          <w:b/>
          <w:sz w:val="28"/>
          <w:szCs w:val="28"/>
        </w:rPr>
        <w:t>Application</w:t>
      </w:r>
    </w:p>
    <w:p w:rsidR="00EC68C8" w:rsidRPr="00055320" w:rsidRDefault="00813D07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R</w:t>
      </w:r>
      <w:r w:rsidR="00055320" w:rsidRPr="00055320">
        <w:rPr>
          <w:rFonts w:ascii="Bookman Old Style" w:hAnsi="Bookman Old Style"/>
          <w:sz w:val="28"/>
          <w:szCs w:val="28"/>
        </w:rPr>
        <w:t>espondents</w:t>
      </w:r>
      <w:r w:rsidR="00EC68C8" w:rsidRPr="00055320">
        <w:rPr>
          <w:rFonts w:ascii="Bookman Old Style" w:hAnsi="Bookman Old Style"/>
          <w:sz w:val="28"/>
          <w:szCs w:val="28"/>
        </w:rPr>
        <w:t xml:space="preserve"> in this suit filed a suit against the Applicant and Shanita </w:t>
      </w:r>
      <w:r w:rsidR="00055320" w:rsidRPr="00055320">
        <w:rPr>
          <w:rFonts w:ascii="Bookman Old Style" w:hAnsi="Bookman Old Style"/>
          <w:sz w:val="28"/>
          <w:szCs w:val="28"/>
        </w:rPr>
        <w:t>Namuyimb</w:t>
      </w:r>
      <w:r w:rsidR="00D30158">
        <w:rPr>
          <w:rFonts w:ascii="Bookman Old Style" w:hAnsi="Bookman Old Style"/>
          <w:sz w:val="28"/>
          <w:szCs w:val="28"/>
        </w:rPr>
        <w:t>w</w:t>
      </w:r>
      <w:r w:rsidR="00055320" w:rsidRPr="00055320">
        <w:rPr>
          <w:rFonts w:ascii="Bookman Old Style" w:hAnsi="Bookman Old Style"/>
          <w:sz w:val="28"/>
          <w:szCs w:val="28"/>
        </w:rPr>
        <w:t>a</w:t>
      </w:r>
      <w:r w:rsidR="00EC68C8" w:rsidRPr="00055320">
        <w:rPr>
          <w:rFonts w:ascii="Bookman Old Style" w:hAnsi="Bookman Old Style"/>
          <w:sz w:val="28"/>
          <w:szCs w:val="28"/>
        </w:rPr>
        <w:t xml:space="preserve"> inter</w:t>
      </w:r>
      <w:r w:rsidR="00055320">
        <w:rPr>
          <w:rFonts w:ascii="Bookman Old Style" w:hAnsi="Bookman Old Style"/>
          <w:sz w:val="28"/>
          <w:szCs w:val="28"/>
        </w:rPr>
        <w:t xml:space="preserve"> </w:t>
      </w:r>
      <w:r w:rsidR="00EC68C8" w:rsidRPr="00055320">
        <w:rPr>
          <w:rFonts w:ascii="Bookman Old Style" w:hAnsi="Bookman Old Style"/>
          <w:sz w:val="28"/>
          <w:szCs w:val="28"/>
        </w:rPr>
        <w:t xml:space="preserve">alia seeking recovery </w:t>
      </w:r>
      <w:r w:rsidR="00055320" w:rsidRPr="00055320">
        <w:rPr>
          <w:rFonts w:ascii="Bookman Old Style" w:hAnsi="Bookman Old Style"/>
          <w:sz w:val="28"/>
          <w:szCs w:val="28"/>
        </w:rPr>
        <w:t>of sum</w:t>
      </w:r>
      <w:r w:rsidR="00EC68C8" w:rsidRPr="00055320">
        <w:rPr>
          <w:rFonts w:ascii="Bookman Old Style" w:hAnsi="Bookman Old Style"/>
          <w:sz w:val="28"/>
          <w:szCs w:val="28"/>
        </w:rPr>
        <w:t xml:space="preserve"> of USD 3,600,000/- as money had and received by the Applicant and his </w:t>
      </w:r>
      <w:r>
        <w:rPr>
          <w:rFonts w:ascii="Bookman Old Style" w:hAnsi="Bookman Old Style"/>
          <w:sz w:val="28"/>
          <w:szCs w:val="28"/>
        </w:rPr>
        <w:t xml:space="preserve">fellow </w:t>
      </w:r>
      <w:r w:rsidR="00EC68C8" w:rsidRPr="00055320">
        <w:rPr>
          <w:rFonts w:ascii="Bookman Old Style" w:hAnsi="Bookman Old Style"/>
          <w:sz w:val="28"/>
          <w:szCs w:val="28"/>
        </w:rPr>
        <w:t>defendant then.</w:t>
      </w:r>
    </w:p>
    <w:p w:rsidR="00EC68C8" w:rsidRPr="00055320" w:rsidRDefault="007F369E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>The Respondents</w:t>
      </w:r>
      <w:r w:rsidR="00EC68C8" w:rsidRPr="00055320">
        <w:rPr>
          <w:rFonts w:ascii="Bookman Old Style" w:hAnsi="Bookman Old Style"/>
          <w:sz w:val="28"/>
          <w:szCs w:val="28"/>
        </w:rPr>
        <w:t xml:space="preserve"> entered into a consent </w:t>
      </w:r>
      <w:r w:rsidR="00813D07">
        <w:rPr>
          <w:rFonts w:ascii="Bookman Old Style" w:hAnsi="Bookman Old Style"/>
          <w:sz w:val="28"/>
          <w:szCs w:val="28"/>
        </w:rPr>
        <w:t xml:space="preserve">agreement </w:t>
      </w:r>
      <w:r w:rsidR="00813D07" w:rsidRPr="00055320">
        <w:rPr>
          <w:rFonts w:ascii="Bookman Old Style" w:hAnsi="Bookman Old Style"/>
          <w:sz w:val="28"/>
          <w:szCs w:val="28"/>
        </w:rPr>
        <w:t>with</w:t>
      </w:r>
      <w:r w:rsidR="00EC68C8" w:rsidRPr="00055320">
        <w:rPr>
          <w:rFonts w:ascii="Bookman Old Style" w:hAnsi="Bookman Old Style"/>
          <w:sz w:val="28"/>
          <w:szCs w:val="28"/>
        </w:rPr>
        <w:t xml:space="preserve"> the said </w:t>
      </w:r>
      <w:r w:rsidR="00055320" w:rsidRPr="00055320">
        <w:rPr>
          <w:rFonts w:ascii="Bookman Old Style" w:hAnsi="Bookman Old Style"/>
          <w:sz w:val="28"/>
          <w:szCs w:val="28"/>
        </w:rPr>
        <w:t>Shanita</w:t>
      </w:r>
      <w:r w:rsidR="00EC68C8" w:rsidRPr="00055320">
        <w:rPr>
          <w:rFonts w:ascii="Bookman Old Style" w:hAnsi="Bookman Old Style"/>
          <w:sz w:val="28"/>
          <w:szCs w:val="28"/>
        </w:rPr>
        <w:t xml:space="preserve"> </w:t>
      </w:r>
      <w:r w:rsidR="00055320" w:rsidRPr="00055320">
        <w:rPr>
          <w:rFonts w:ascii="Bookman Old Style" w:hAnsi="Bookman Old Style"/>
          <w:sz w:val="28"/>
          <w:szCs w:val="28"/>
        </w:rPr>
        <w:t>Namuyimb</w:t>
      </w:r>
      <w:r w:rsidR="00813D07">
        <w:rPr>
          <w:rFonts w:ascii="Bookman Old Style" w:hAnsi="Bookman Old Style"/>
          <w:sz w:val="28"/>
          <w:szCs w:val="28"/>
        </w:rPr>
        <w:t>w</w:t>
      </w:r>
      <w:r w:rsidR="00055320" w:rsidRPr="00055320">
        <w:rPr>
          <w:rFonts w:ascii="Bookman Old Style" w:hAnsi="Bookman Old Style"/>
          <w:sz w:val="28"/>
          <w:szCs w:val="28"/>
        </w:rPr>
        <w:t>a</w:t>
      </w:r>
      <w:r w:rsidR="00D30158">
        <w:rPr>
          <w:rFonts w:ascii="Bookman Old Style" w:hAnsi="Bookman Old Style"/>
          <w:sz w:val="28"/>
          <w:szCs w:val="28"/>
        </w:rPr>
        <w:t xml:space="preserve"> </w:t>
      </w:r>
      <w:r w:rsidR="00813D07">
        <w:rPr>
          <w:rFonts w:ascii="Bookman Old Style" w:hAnsi="Bookman Old Style"/>
          <w:sz w:val="28"/>
          <w:szCs w:val="28"/>
        </w:rPr>
        <w:t xml:space="preserve">and this was recorded as a consent judgment </w:t>
      </w:r>
      <w:r w:rsidR="00813D07">
        <w:rPr>
          <w:rFonts w:ascii="Bookman Old Style" w:hAnsi="Bookman Old Style"/>
          <w:sz w:val="28"/>
          <w:szCs w:val="28"/>
        </w:rPr>
        <w:lastRenderedPageBreak/>
        <w:t xml:space="preserve">in this Honourable court </w:t>
      </w:r>
      <w:r w:rsidR="00D30158">
        <w:rPr>
          <w:rFonts w:ascii="Bookman Old Style" w:hAnsi="Bookman Old Style"/>
          <w:sz w:val="28"/>
          <w:szCs w:val="28"/>
        </w:rPr>
        <w:t xml:space="preserve">and </w:t>
      </w:r>
      <w:r w:rsidR="00813D07">
        <w:rPr>
          <w:rFonts w:ascii="Bookman Old Style" w:hAnsi="Bookman Old Style"/>
          <w:sz w:val="28"/>
          <w:szCs w:val="28"/>
        </w:rPr>
        <w:t xml:space="preserve">therefore </w:t>
      </w:r>
      <w:r w:rsidR="00D30158">
        <w:rPr>
          <w:rFonts w:ascii="Bookman Old Style" w:hAnsi="Bookman Old Style"/>
          <w:sz w:val="28"/>
          <w:szCs w:val="28"/>
        </w:rPr>
        <w:t>the R</w:t>
      </w:r>
      <w:r w:rsidR="00EC68C8" w:rsidRPr="00055320">
        <w:rPr>
          <w:rFonts w:ascii="Bookman Old Style" w:hAnsi="Bookman Old Style"/>
          <w:sz w:val="28"/>
          <w:szCs w:val="28"/>
        </w:rPr>
        <w:t xml:space="preserve">espondents are </w:t>
      </w:r>
      <w:r w:rsidR="00055320" w:rsidRPr="00055320">
        <w:rPr>
          <w:rFonts w:ascii="Bookman Old Style" w:hAnsi="Bookman Old Style"/>
          <w:sz w:val="28"/>
          <w:szCs w:val="28"/>
        </w:rPr>
        <w:t xml:space="preserve">demanding </w:t>
      </w:r>
      <w:r w:rsidR="00813D07">
        <w:rPr>
          <w:rFonts w:ascii="Bookman Old Style" w:hAnsi="Bookman Old Style"/>
          <w:sz w:val="28"/>
          <w:szCs w:val="28"/>
        </w:rPr>
        <w:t xml:space="preserve">now </w:t>
      </w:r>
      <w:r w:rsidR="00C229B4">
        <w:rPr>
          <w:rFonts w:ascii="Bookman Old Style" w:hAnsi="Bookman Old Style"/>
          <w:sz w:val="28"/>
          <w:szCs w:val="28"/>
        </w:rPr>
        <w:t>pursuing</w:t>
      </w:r>
      <w:r w:rsidR="00813D07">
        <w:rPr>
          <w:rFonts w:ascii="Bookman Old Style" w:hAnsi="Bookman Old Style"/>
          <w:sz w:val="28"/>
          <w:szCs w:val="28"/>
        </w:rPr>
        <w:t xml:space="preserve"> the recovery of </w:t>
      </w:r>
      <w:r w:rsidR="00055320" w:rsidRPr="00055320">
        <w:rPr>
          <w:rFonts w:ascii="Bookman Old Style" w:hAnsi="Bookman Old Style"/>
          <w:sz w:val="28"/>
          <w:szCs w:val="28"/>
        </w:rPr>
        <w:t>U</w:t>
      </w:r>
      <w:r w:rsidR="00813D07">
        <w:rPr>
          <w:rFonts w:ascii="Bookman Old Style" w:hAnsi="Bookman Old Style"/>
          <w:sz w:val="28"/>
          <w:szCs w:val="28"/>
        </w:rPr>
        <w:t xml:space="preserve">nited </w:t>
      </w:r>
      <w:r w:rsidR="00055320" w:rsidRPr="00055320">
        <w:rPr>
          <w:rFonts w:ascii="Bookman Old Style" w:hAnsi="Bookman Old Style"/>
          <w:sz w:val="28"/>
          <w:szCs w:val="28"/>
        </w:rPr>
        <w:t>S</w:t>
      </w:r>
      <w:r w:rsidR="00C229B4">
        <w:rPr>
          <w:rFonts w:ascii="Bookman Old Style" w:hAnsi="Bookman Old Style"/>
          <w:sz w:val="28"/>
          <w:szCs w:val="28"/>
        </w:rPr>
        <w:t xml:space="preserve">tates </w:t>
      </w:r>
      <w:r w:rsidR="00055320" w:rsidRPr="00055320">
        <w:rPr>
          <w:rFonts w:ascii="Bookman Old Style" w:hAnsi="Bookman Old Style"/>
          <w:sz w:val="28"/>
          <w:szCs w:val="28"/>
        </w:rPr>
        <w:t>D</w:t>
      </w:r>
      <w:r w:rsidR="00C229B4">
        <w:rPr>
          <w:rFonts w:ascii="Bookman Old Style" w:hAnsi="Bookman Old Style"/>
          <w:sz w:val="28"/>
          <w:szCs w:val="28"/>
        </w:rPr>
        <w:t>ollars</w:t>
      </w:r>
      <w:r w:rsidR="00EC68C8" w:rsidRPr="00055320">
        <w:rPr>
          <w:rFonts w:ascii="Bookman Old Style" w:hAnsi="Bookman Old Style"/>
          <w:sz w:val="28"/>
          <w:szCs w:val="28"/>
        </w:rPr>
        <w:t xml:space="preserve"> </w:t>
      </w:r>
      <w:r w:rsidR="00C229B4">
        <w:rPr>
          <w:rFonts w:ascii="Bookman Old Style" w:hAnsi="Bookman Old Style"/>
          <w:sz w:val="28"/>
          <w:szCs w:val="28"/>
        </w:rPr>
        <w:t>Three Million Only (US$</w:t>
      </w:r>
      <w:r w:rsidR="00055320" w:rsidRPr="00055320">
        <w:rPr>
          <w:rFonts w:ascii="Bookman Old Style" w:hAnsi="Bookman Old Style"/>
          <w:sz w:val="28"/>
          <w:szCs w:val="28"/>
        </w:rPr>
        <w:t>3</w:t>
      </w:r>
      <w:r w:rsidR="00C229B4">
        <w:rPr>
          <w:rFonts w:ascii="Bookman Old Style" w:hAnsi="Bookman Old Style"/>
          <w:sz w:val="28"/>
          <w:szCs w:val="28"/>
        </w:rPr>
        <w:t>,</w:t>
      </w:r>
      <w:r w:rsidR="00055320" w:rsidRPr="00055320">
        <w:rPr>
          <w:rFonts w:ascii="Bookman Old Style" w:hAnsi="Bookman Old Style"/>
          <w:sz w:val="28"/>
          <w:szCs w:val="28"/>
        </w:rPr>
        <w:t>000,000</w:t>
      </w:r>
      <w:r w:rsidR="00C229B4">
        <w:rPr>
          <w:rFonts w:ascii="Bookman Old Style" w:hAnsi="Bookman Old Style"/>
          <w:sz w:val="28"/>
          <w:szCs w:val="28"/>
        </w:rPr>
        <w:t>)</w:t>
      </w:r>
      <w:r w:rsidR="00055320" w:rsidRPr="00055320">
        <w:rPr>
          <w:rFonts w:ascii="Bookman Old Style" w:hAnsi="Bookman Old Style"/>
          <w:sz w:val="28"/>
          <w:szCs w:val="28"/>
        </w:rPr>
        <w:t xml:space="preserve"> from</w:t>
      </w:r>
      <w:r w:rsidR="00EC68C8" w:rsidRPr="00055320">
        <w:rPr>
          <w:rFonts w:ascii="Bookman Old Style" w:hAnsi="Bookman Old Style"/>
          <w:sz w:val="28"/>
          <w:szCs w:val="28"/>
        </w:rPr>
        <w:t xml:space="preserve"> the Applicant</w:t>
      </w:r>
      <w:r w:rsidR="00350E0A" w:rsidRPr="00055320">
        <w:rPr>
          <w:rFonts w:ascii="Bookman Old Style" w:hAnsi="Bookman Old Style"/>
          <w:sz w:val="28"/>
          <w:szCs w:val="28"/>
        </w:rPr>
        <w:t>.</w:t>
      </w:r>
    </w:p>
    <w:p w:rsidR="00350E0A" w:rsidRPr="00055320" w:rsidRDefault="00350E0A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 xml:space="preserve">The </w:t>
      </w:r>
      <w:r w:rsidR="00D070BB" w:rsidRPr="00055320">
        <w:rPr>
          <w:rFonts w:ascii="Bookman Old Style" w:hAnsi="Bookman Old Style"/>
          <w:sz w:val="28"/>
          <w:szCs w:val="28"/>
        </w:rPr>
        <w:t>Applicant filed</w:t>
      </w:r>
      <w:r w:rsidRPr="00055320">
        <w:rPr>
          <w:rFonts w:ascii="Bookman Old Style" w:hAnsi="Bookman Old Style"/>
          <w:sz w:val="28"/>
          <w:szCs w:val="28"/>
        </w:rPr>
        <w:t xml:space="preserve"> this particular Applic</w:t>
      </w:r>
      <w:r w:rsidR="00D070BB" w:rsidRPr="00055320">
        <w:rPr>
          <w:rFonts w:ascii="Bookman Old Style" w:hAnsi="Bookman Old Style"/>
          <w:sz w:val="28"/>
          <w:szCs w:val="28"/>
        </w:rPr>
        <w:t>ation for Security for costs</w:t>
      </w:r>
      <w:r w:rsidR="00813D07">
        <w:rPr>
          <w:rFonts w:ascii="Bookman Old Style" w:hAnsi="Bookman Old Style"/>
          <w:sz w:val="28"/>
          <w:szCs w:val="28"/>
        </w:rPr>
        <w:t xml:space="preserve"> against the R</w:t>
      </w:r>
      <w:r w:rsidRPr="00055320">
        <w:rPr>
          <w:rFonts w:ascii="Bookman Old Style" w:hAnsi="Bookman Old Style"/>
          <w:sz w:val="28"/>
          <w:szCs w:val="28"/>
        </w:rPr>
        <w:t>espondents on grounds that;-</w:t>
      </w:r>
    </w:p>
    <w:p w:rsidR="00350E0A" w:rsidRPr="00055320" w:rsidRDefault="00813D07" w:rsidP="00C22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R</w:t>
      </w:r>
      <w:r w:rsidR="00350E0A" w:rsidRPr="00055320">
        <w:rPr>
          <w:rFonts w:ascii="Bookman Old Style" w:hAnsi="Bookman Old Style"/>
          <w:sz w:val="28"/>
          <w:szCs w:val="28"/>
        </w:rPr>
        <w:t>espondents are putting him t</w:t>
      </w:r>
      <w:r w:rsidR="00D070BB" w:rsidRPr="00055320">
        <w:rPr>
          <w:rFonts w:ascii="Bookman Old Style" w:hAnsi="Bookman Old Style"/>
          <w:sz w:val="28"/>
          <w:szCs w:val="28"/>
        </w:rPr>
        <w:t>o undue expense by defending a f</w:t>
      </w:r>
      <w:r w:rsidR="00350E0A" w:rsidRPr="00055320">
        <w:rPr>
          <w:rFonts w:ascii="Bookman Old Style" w:hAnsi="Bookman Old Style"/>
          <w:sz w:val="28"/>
          <w:szCs w:val="28"/>
        </w:rPr>
        <w:t>rivolous suit.</w:t>
      </w:r>
    </w:p>
    <w:p w:rsidR="00350E0A" w:rsidRPr="00055320" w:rsidRDefault="00350E0A" w:rsidP="00C22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 xml:space="preserve">That he has a good defence that is likely to succeed against the </w:t>
      </w:r>
      <w:r w:rsidR="00055320" w:rsidRPr="00055320">
        <w:rPr>
          <w:rFonts w:ascii="Bookman Old Style" w:hAnsi="Bookman Old Style"/>
          <w:sz w:val="28"/>
          <w:szCs w:val="28"/>
        </w:rPr>
        <w:t>respondents’</w:t>
      </w:r>
      <w:r w:rsidRPr="00055320">
        <w:rPr>
          <w:rFonts w:ascii="Bookman Old Style" w:hAnsi="Bookman Old Style"/>
          <w:sz w:val="28"/>
          <w:szCs w:val="28"/>
        </w:rPr>
        <w:t xml:space="preserve"> suit.</w:t>
      </w:r>
    </w:p>
    <w:p w:rsidR="00813D07" w:rsidRDefault="00350E0A" w:rsidP="00C22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 xml:space="preserve">The Respondent’s have no known assets </w:t>
      </w:r>
      <w:r w:rsidR="00055320" w:rsidRPr="00055320">
        <w:rPr>
          <w:rFonts w:ascii="Bookman Old Style" w:hAnsi="Bookman Old Style"/>
          <w:sz w:val="28"/>
          <w:szCs w:val="28"/>
        </w:rPr>
        <w:t>within</w:t>
      </w:r>
      <w:r w:rsidRPr="00055320">
        <w:rPr>
          <w:rFonts w:ascii="Bookman Old Style" w:hAnsi="Bookman Old Style"/>
          <w:sz w:val="28"/>
          <w:szCs w:val="28"/>
        </w:rPr>
        <w:t xml:space="preserve"> the jurisdiction of this court for him to have recourse to in the event that he successfully defends their suit.</w:t>
      </w:r>
    </w:p>
    <w:p w:rsidR="00350E0A" w:rsidRDefault="00813D07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813D07">
        <w:rPr>
          <w:rFonts w:ascii="Bookman Old Style" w:hAnsi="Bookman Old Style"/>
          <w:sz w:val="28"/>
          <w:szCs w:val="28"/>
        </w:rPr>
        <w:t>The R</w:t>
      </w:r>
      <w:r w:rsidR="00350E0A" w:rsidRPr="00813D07">
        <w:rPr>
          <w:rFonts w:ascii="Bookman Old Style" w:hAnsi="Bookman Old Style"/>
          <w:sz w:val="28"/>
          <w:szCs w:val="28"/>
        </w:rPr>
        <w:t xml:space="preserve">espondents </w:t>
      </w:r>
      <w:r>
        <w:rPr>
          <w:rFonts w:ascii="Bookman Old Style" w:hAnsi="Bookman Old Style"/>
          <w:sz w:val="28"/>
          <w:szCs w:val="28"/>
        </w:rPr>
        <w:t xml:space="preserve">on the other hand </w:t>
      </w:r>
      <w:r w:rsidR="00350E0A" w:rsidRPr="00813D07">
        <w:rPr>
          <w:rFonts w:ascii="Bookman Old Style" w:hAnsi="Bookman Old Style"/>
          <w:sz w:val="28"/>
          <w:szCs w:val="28"/>
        </w:rPr>
        <w:t>contend that th</w:t>
      </w:r>
      <w:r>
        <w:rPr>
          <w:rFonts w:ascii="Bookman Old Style" w:hAnsi="Bookman Old Style"/>
          <w:sz w:val="28"/>
          <w:szCs w:val="28"/>
        </w:rPr>
        <w:t>is</w:t>
      </w:r>
      <w:r w:rsidR="00350E0A" w:rsidRPr="00813D07">
        <w:rPr>
          <w:rFonts w:ascii="Bookman Old Style" w:hAnsi="Bookman Old Style"/>
          <w:sz w:val="28"/>
          <w:szCs w:val="28"/>
        </w:rPr>
        <w:t xml:space="preserve"> Application is misconceived.</w:t>
      </w:r>
    </w:p>
    <w:p w:rsidR="00C229B4" w:rsidRDefault="00C229B4" w:rsidP="00C229B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29B4">
        <w:rPr>
          <w:rFonts w:ascii="Bookman Old Style" w:hAnsi="Bookman Old Style"/>
          <w:b/>
          <w:sz w:val="28"/>
          <w:szCs w:val="28"/>
        </w:rPr>
        <w:t>Resolution of this Matter</w:t>
      </w:r>
    </w:p>
    <w:p w:rsidR="00350E0A" w:rsidRPr="00055320" w:rsidRDefault="00350E0A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>The powers to order a deposit</w:t>
      </w:r>
      <w:r w:rsidR="00055320">
        <w:rPr>
          <w:rFonts w:ascii="Bookman Old Style" w:hAnsi="Bookman Old Style"/>
          <w:sz w:val="28"/>
          <w:szCs w:val="28"/>
        </w:rPr>
        <w:t xml:space="preserve"> for security for costs under </w:t>
      </w:r>
      <w:r w:rsidR="00055320" w:rsidRPr="00C229B4">
        <w:rPr>
          <w:rFonts w:ascii="Bookman Old Style" w:hAnsi="Bookman Old Style"/>
          <w:b/>
          <w:sz w:val="28"/>
          <w:szCs w:val="28"/>
        </w:rPr>
        <w:t xml:space="preserve">Order 23 Rule </w:t>
      </w:r>
      <w:r w:rsidRPr="00C229B4">
        <w:rPr>
          <w:rFonts w:ascii="Bookman Old Style" w:hAnsi="Bookman Old Style"/>
          <w:b/>
          <w:sz w:val="28"/>
          <w:szCs w:val="28"/>
        </w:rPr>
        <w:t xml:space="preserve">1 </w:t>
      </w:r>
      <w:r w:rsidR="00055320" w:rsidRPr="00C229B4">
        <w:rPr>
          <w:rFonts w:ascii="Bookman Old Style" w:hAnsi="Bookman Old Style"/>
          <w:b/>
          <w:sz w:val="28"/>
          <w:szCs w:val="28"/>
        </w:rPr>
        <w:t>of the Civil Procedure Rules</w:t>
      </w:r>
      <w:r w:rsidR="00055320">
        <w:rPr>
          <w:rFonts w:ascii="Bookman Old Style" w:hAnsi="Bookman Old Style"/>
          <w:sz w:val="28"/>
          <w:szCs w:val="28"/>
        </w:rPr>
        <w:t xml:space="preserve"> </w:t>
      </w:r>
      <w:r w:rsidRPr="00055320">
        <w:rPr>
          <w:rFonts w:ascii="Bookman Old Style" w:hAnsi="Bookman Old Style"/>
          <w:sz w:val="28"/>
          <w:szCs w:val="28"/>
        </w:rPr>
        <w:t>are absolutely discretionary.</w:t>
      </w:r>
      <w:r w:rsidR="00D070BB" w:rsidRPr="00055320">
        <w:rPr>
          <w:rFonts w:ascii="Bookman Old Style" w:hAnsi="Bookman Old Style"/>
          <w:sz w:val="28"/>
          <w:szCs w:val="28"/>
        </w:rPr>
        <w:t xml:space="preserve"> </w:t>
      </w:r>
      <w:r w:rsidRPr="00055320">
        <w:rPr>
          <w:rFonts w:ascii="Bookman Old Style" w:hAnsi="Bookman Old Style"/>
          <w:sz w:val="28"/>
          <w:szCs w:val="28"/>
        </w:rPr>
        <w:lastRenderedPageBreak/>
        <w:t xml:space="preserve">The court may order for the </w:t>
      </w:r>
      <w:r w:rsidR="00D070BB" w:rsidRPr="00055320">
        <w:rPr>
          <w:rFonts w:ascii="Bookman Old Style" w:hAnsi="Bookman Old Style"/>
          <w:sz w:val="28"/>
          <w:szCs w:val="28"/>
        </w:rPr>
        <w:t>payment of</w:t>
      </w:r>
      <w:r w:rsidR="00337AA6" w:rsidRPr="00055320">
        <w:rPr>
          <w:rFonts w:ascii="Bookman Old Style" w:hAnsi="Bookman Old Style"/>
          <w:sz w:val="28"/>
          <w:szCs w:val="28"/>
        </w:rPr>
        <w:t xml:space="preserve"> costs incurred by the defendant if it deems fit to do so.</w:t>
      </w:r>
    </w:p>
    <w:p w:rsidR="00337AA6" w:rsidRPr="00055320" w:rsidRDefault="00D070BB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>No specific conditions</w:t>
      </w:r>
      <w:r w:rsidR="00337AA6" w:rsidRPr="00055320">
        <w:rPr>
          <w:rFonts w:ascii="Bookman Old Style" w:hAnsi="Bookman Old Style"/>
          <w:sz w:val="28"/>
          <w:szCs w:val="28"/>
        </w:rPr>
        <w:t xml:space="preserve"> or criteria are imposed </w:t>
      </w:r>
      <w:r w:rsidRPr="00055320">
        <w:rPr>
          <w:rFonts w:ascii="Bookman Old Style" w:hAnsi="Bookman Old Style"/>
          <w:sz w:val="28"/>
          <w:szCs w:val="28"/>
        </w:rPr>
        <w:t>before the</w:t>
      </w:r>
      <w:r w:rsidR="00337AA6" w:rsidRPr="00055320">
        <w:rPr>
          <w:rFonts w:ascii="Bookman Old Style" w:hAnsi="Bookman Old Style"/>
          <w:sz w:val="28"/>
          <w:szCs w:val="28"/>
        </w:rPr>
        <w:t xml:space="preserve"> court can </w:t>
      </w:r>
      <w:r w:rsidR="00813D07">
        <w:rPr>
          <w:rFonts w:ascii="Bookman Old Style" w:hAnsi="Bookman Old Style"/>
          <w:sz w:val="28"/>
          <w:szCs w:val="28"/>
        </w:rPr>
        <w:t xml:space="preserve">or ought to </w:t>
      </w:r>
      <w:r w:rsidR="00337AA6" w:rsidRPr="00055320">
        <w:rPr>
          <w:rFonts w:ascii="Bookman Old Style" w:hAnsi="Bookman Old Style"/>
          <w:sz w:val="28"/>
          <w:szCs w:val="28"/>
        </w:rPr>
        <w:t>exercise th</w:t>
      </w:r>
      <w:r w:rsidR="00813D07">
        <w:rPr>
          <w:rFonts w:ascii="Bookman Old Style" w:hAnsi="Bookman Old Style"/>
          <w:sz w:val="28"/>
          <w:szCs w:val="28"/>
        </w:rPr>
        <w:t>is</w:t>
      </w:r>
      <w:r w:rsidR="00337AA6" w:rsidRPr="00055320">
        <w:rPr>
          <w:rFonts w:ascii="Bookman Old Style" w:hAnsi="Bookman Old Style"/>
          <w:sz w:val="28"/>
          <w:szCs w:val="28"/>
        </w:rPr>
        <w:t xml:space="preserve"> </w:t>
      </w:r>
      <w:r w:rsidR="00813D07" w:rsidRPr="00055320">
        <w:rPr>
          <w:rFonts w:ascii="Bookman Old Style" w:hAnsi="Bookman Old Style"/>
          <w:sz w:val="28"/>
          <w:szCs w:val="28"/>
        </w:rPr>
        <w:t>dis</w:t>
      </w:r>
      <w:r w:rsidR="00813D07">
        <w:rPr>
          <w:rFonts w:ascii="Bookman Old Style" w:hAnsi="Bookman Old Style"/>
          <w:sz w:val="28"/>
          <w:szCs w:val="28"/>
        </w:rPr>
        <w:t>cretion</w:t>
      </w:r>
      <w:r w:rsidR="00337AA6" w:rsidRPr="00055320">
        <w:rPr>
          <w:rFonts w:ascii="Bookman Old Style" w:hAnsi="Bookman Old Style"/>
          <w:sz w:val="28"/>
          <w:szCs w:val="28"/>
        </w:rPr>
        <w:t>.</w:t>
      </w:r>
    </w:p>
    <w:p w:rsidR="00337AA6" w:rsidRPr="00055320" w:rsidRDefault="00337AA6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>This is the position that was echoed out by the learned justice</w:t>
      </w:r>
      <w:r w:rsidR="00D070BB" w:rsidRPr="00055320">
        <w:rPr>
          <w:rFonts w:ascii="Bookman Old Style" w:hAnsi="Bookman Old Style"/>
          <w:sz w:val="28"/>
          <w:szCs w:val="28"/>
        </w:rPr>
        <w:t>s of the S</w:t>
      </w:r>
      <w:r w:rsidRPr="00055320">
        <w:rPr>
          <w:rFonts w:ascii="Bookman Old Style" w:hAnsi="Bookman Old Style"/>
          <w:sz w:val="28"/>
          <w:szCs w:val="28"/>
        </w:rPr>
        <w:t xml:space="preserve">upreme </w:t>
      </w:r>
      <w:r w:rsidR="00055320" w:rsidRPr="00055320">
        <w:rPr>
          <w:rFonts w:ascii="Bookman Old Style" w:hAnsi="Bookman Old Style"/>
          <w:sz w:val="28"/>
          <w:szCs w:val="28"/>
        </w:rPr>
        <w:t>Court</w:t>
      </w:r>
      <w:r w:rsidRPr="00055320">
        <w:rPr>
          <w:rFonts w:ascii="Bookman Old Style" w:hAnsi="Bookman Old Style"/>
          <w:sz w:val="28"/>
          <w:szCs w:val="28"/>
        </w:rPr>
        <w:t xml:space="preserve"> in the case </w:t>
      </w:r>
      <w:r w:rsidR="00055320" w:rsidRPr="00055320">
        <w:rPr>
          <w:rFonts w:ascii="Bookman Old Style" w:hAnsi="Bookman Old Style"/>
          <w:sz w:val="28"/>
          <w:szCs w:val="28"/>
        </w:rPr>
        <w:t xml:space="preserve">of </w:t>
      </w:r>
      <w:r w:rsidR="00055320" w:rsidRPr="00055320">
        <w:rPr>
          <w:rFonts w:ascii="Bookman Old Style" w:hAnsi="Bookman Old Style"/>
          <w:b/>
          <w:sz w:val="28"/>
          <w:szCs w:val="28"/>
        </w:rPr>
        <w:t>G.M</w:t>
      </w:r>
      <w:r w:rsidR="00055320">
        <w:rPr>
          <w:rFonts w:ascii="Bookman Old Style" w:hAnsi="Bookman Old Style"/>
          <w:b/>
          <w:sz w:val="28"/>
          <w:szCs w:val="28"/>
        </w:rPr>
        <w:t xml:space="preserve"> C</w:t>
      </w:r>
      <w:r w:rsidRPr="00055320">
        <w:rPr>
          <w:rFonts w:ascii="Bookman Old Style" w:hAnsi="Bookman Old Style"/>
          <w:b/>
          <w:sz w:val="28"/>
          <w:szCs w:val="28"/>
        </w:rPr>
        <w:t>ombined (U) Limited v</w:t>
      </w:r>
      <w:r w:rsidR="00055320">
        <w:rPr>
          <w:rFonts w:ascii="Bookman Old Style" w:hAnsi="Bookman Old Style"/>
          <w:b/>
          <w:sz w:val="28"/>
          <w:szCs w:val="28"/>
        </w:rPr>
        <w:t>ersu</w:t>
      </w:r>
      <w:r w:rsidRPr="00055320">
        <w:rPr>
          <w:rFonts w:ascii="Bookman Old Style" w:hAnsi="Bookman Old Style"/>
          <w:b/>
          <w:sz w:val="28"/>
          <w:szCs w:val="28"/>
        </w:rPr>
        <w:t>s A.K Detergents (U) Limited C.A No.34 of 1995.</w:t>
      </w:r>
    </w:p>
    <w:p w:rsidR="00337AA6" w:rsidRPr="00055320" w:rsidRDefault="00337AA6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055320">
        <w:rPr>
          <w:rFonts w:ascii="Bookman Old Style" w:hAnsi="Bookman Old Style"/>
          <w:sz w:val="28"/>
          <w:szCs w:val="28"/>
        </w:rPr>
        <w:t xml:space="preserve">It is </w:t>
      </w:r>
      <w:r w:rsidR="00D070BB" w:rsidRPr="00055320">
        <w:rPr>
          <w:rFonts w:ascii="Bookman Old Style" w:hAnsi="Bookman Old Style"/>
          <w:sz w:val="28"/>
          <w:szCs w:val="28"/>
        </w:rPr>
        <w:t>worth noting that the hearing</w:t>
      </w:r>
      <w:r w:rsidR="00E71A79" w:rsidRPr="00055320">
        <w:rPr>
          <w:rFonts w:ascii="Bookman Old Style" w:hAnsi="Bookman Old Style"/>
          <w:sz w:val="28"/>
          <w:szCs w:val="28"/>
        </w:rPr>
        <w:t xml:space="preserve"> of this particular case has already </w:t>
      </w:r>
      <w:r w:rsidR="00055320" w:rsidRPr="00055320">
        <w:rPr>
          <w:rFonts w:ascii="Bookman Old Style" w:hAnsi="Bookman Old Style"/>
          <w:sz w:val="28"/>
          <w:szCs w:val="28"/>
        </w:rPr>
        <w:t>begun</w:t>
      </w:r>
      <w:r w:rsidR="00E71A79" w:rsidRPr="00055320">
        <w:rPr>
          <w:rFonts w:ascii="Bookman Old Style" w:hAnsi="Bookman Old Style"/>
          <w:sz w:val="28"/>
          <w:szCs w:val="28"/>
        </w:rPr>
        <w:t xml:space="preserve"> and the case is being handled in a backlog session</w:t>
      </w:r>
      <w:r w:rsidR="00055320">
        <w:rPr>
          <w:rFonts w:ascii="Bookman Old Style" w:hAnsi="Bookman Old Style"/>
          <w:sz w:val="28"/>
          <w:szCs w:val="28"/>
        </w:rPr>
        <w:t xml:space="preserve"> by this Honourable court and in</w:t>
      </w:r>
      <w:r w:rsidR="00E71A79" w:rsidRPr="00055320">
        <w:rPr>
          <w:rFonts w:ascii="Bookman Old Style" w:hAnsi="Bookman Old Style"/>
          <w:sz w:val="28"/>
          <w:szCs w:val="28"/>
        </w:rPr>
        <w:t xml:space="preserve"> this regard </w:t>
      </w:r>
      <w:r w:rsidR="00055320">
        <w:rPr>
          <w:rFonts w:ascii="Bookman Old Style" w:hAnsi="Bookman Old Style"/>
          <w:sz w:val="28"/>
          <w:szCs w:val="28"/>
        </w:rPr>
        <w:t>this Honourable C</w:t>
      </w:r>
      <w:r w:rsidR="00E71A79" w:rsidRPr="00055320">
        <w:rPr>
          <w:rFonts w:ascii="Bookman Old Style" w:hAnsi="Bookman Old Style"/>
          <w:sz w:val="28"/>
          <w:szCs w:val="28"/>
        </w:rPr>
        <w:t xml:space="preserve">ourt has already set dates </w:t>
      </w:r>
      <w:r w:rsidR="00055320">
        <w:rPr>
          <w:rFonts w:ascii="Bookman Old Style" w:hAnsi="Bookman Old Style"/>
          <w:sz w:val="28"/>
          <w:szCs w:val="28"/>
        </w:rPr>
        <w:t>within which this matter will be heard its</w:t>
      </w:r>
      <w:r w:rsidR="00E71A79" w:rsidRPr="00055320">
        <w:rPr>
          <w:rFonts w:ascii="Bookman Old Style" w:hAnsi="Bookman Old Style"/>
          <w:sz w:val="28"/>
          <w:szCs w:val="28"/>
        </w:rPr>
        <w:t xml:space="preserve"> expedient disposal</w:t>
      </w:r>
      <w:r w:rsidR="00055320">
        <w:rPr>
          <w:rFonts w:ascii="Bookman Old Style" w:hAnsi="Bookman Old Style"/>
          <w:sz w:val="28"/>
          <w:szCs w:val="28"/>
        </w:rPr>
        <w:t xml:space="preserve">. </w:t>
      </w:r>
      <w:r w:rsidR="00E71A79" w:rsidRPr="00055320">
        <w:rPr>
          <w:rFonts w:ascii="Bookman Old Style" w:hAnsi="Bookman Old Style"/>
          <w:sz w:val="28"/>
          <w:szCs w:val="28"/>
        </w:rPr>
        <w:t xml:space="preserve"> </w:t>
      </w:r>
    </w:p>
    <w:p w:rsidR="00936E45" w:rsidRDefault="00936E45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have had the o</w:t>
      </w:r>
      <w:r w:rsidR="00813D07">
        <w:rPr>
          <w:rFonts w:ascii="Bookman Old Style" w:hAnsi="Bookman Old Style"/>
          <w:sz w:val="28"/>
          <w:szCs w:val="28"/>
        </w:rPr>
        <w:t>pportunity</w:t>
      </w:r>
      <w:r>
        <w:rPr>
          <w:rFonts w:ascii="Bookman Old Style" w:hAnsi="Bookman Old Style"/>
          <w:sz w:val="28"/>
          <w:szCs w:val="28"/>
        </w:rPr>
        <w:t xml:space="preserve"> to peruse the submissions </w:t>
      </w:r>
      <w:r w:rsidR="00813D07">
        <w:rPr>
          <w:rFonts w:ascii="Bookman Old Style" w:hAnsi="Bookman Old Style"/>
          <w:sz w:val="28"/>
          <w:szCs w:val="28"/>
        </w:rPr>
        <w:t xml:space="preserve">presented by </w:t>
      </w:r>
      <w:r>
        <w:rPr>
          <w:rFonts w:ascii="Bookman Old Style" w:hAnsi="Bookman Old Style"/>
          <w:sz w:val="28"/>
          <w:szCs w:val="28"/>
        </w:rPr>
        <w:t>either side</w:t>
      </w:r>
      <w:r w:rsidR="00813D07">
        <w:rPr>
          <w:rFonts w:ascii="Bookman Old Style" w:hAnsi="Bookman Old Style"/>
          <w:sz w:val="28"/>
          <w:szCs w:val="28"/>
        </w:rPr>
        <w:t xml:space="preserve"> on this matter and the same are on record</w:t>
      </w:r>
      <w:r>
        <w:rPr>
          <w:rFonts w:ascii="Bookman Old Style" w:hAnsi="Bookman Old Style"/>
          <w:sz w:val="28"/>
          <w:szCs w:val="28"/>
        </w:rPr>
        <w:t xml:space="preserve">. I thank both counsels for the research they put in arguing this matter. I take particular note of the fact </w:t>
      </w:r>
      <w:r w:rsidRPr="00055320">
        <w:rPr>
          <w:rFonts w:ascii="Bookman Old Style" w:hAnsi="Bookman Old Style"/>
          <w:sz w:val="28"/>
          <w:szCs w:val="28"/>
        </w:rPr>
        <w:t>in</w:t>
      </w:r>
      <w:r w:rsidR="00E71A79" w:rsidRPr="00055320">
        <w:rPr>
          <w:rFonts w:ascii="Bookman Old Style" w:hAnsi="Bookman Old Style"/>
          <w:sz w:val="28"/>
          <w:szCs w:val="28"/>
        </w:rPr>
        <w:t xml:space="preserve"> his submission</w:t>
      </w:r>
      <w:r>
        <w:rPr>
          <w:rFonts w:ascii="Bookman Old Style" w:hAnsi="Bookman Old Style"/>
          <w:sz w:val="28"/>
          <w:szCs w:val="28"/>
        </w:rPr>
        <w:t>, counsel for the R</w:t>
      </w:r>
      <w:r w:rsidR="00E71A79" w:rsidRPr="00055320">
        <w:rPr>
          <w:rFonts w:ascii="Bookman Old Style" w:hAnsi="Bookman Old Style"/>
          <w:sz w:val="28"/>
          <w:szCs w:val="28"/>
        </w:rPr>
        <w:t>espondents argue</w:t>
      </w:r>
      <w:r>
        <w:rPr>
          <w:rFonts w:ascii="Bookman Old Style" w:hAnsi="Bookman Old Style"/>
          <w:sz w:val="28"/>
          <w:szCs w:val="28"/>
        </w:rPr>
        <w:t>d</w:t>
      </w:r>
      <w:r w:rsidR="00E71A79" w:rsidRPr="00055320">
        <w:rPr>
          <w:rFonts w:ascii="Bookman Old Style" w:hAnsi="Bookman Old Style"/>
          <w:sz w:val="28"/>
          <w:szCs w:val="28"/>
        </w:rPr>
        <w:t xml:space="preserve"> that should the court be inclined to </w:t>
      </w:r>
      <w:r>
        <w:rPr>
          <w:rFonts w:ascii="Bookman Old Style" w:hAnsi="Bookman Old Style"/>
          <w:sz w:val="28"/>
          <w:szCs w:val="28"/>
        </w:rPr>
        <w:t xml:space="preserve">exercise its discretionary powers and </w:t>
      </w:r>
      <w:r w:rsidR="00D070BB" w:rsidRPr="00055320">
        <w:rPr>
          <w:rFonts w:ascii="Bookman Old Style" w:hAnsi="Bookman Old Style"/>
          <w:sz w:val="28"/>
          <w:szCs w:val="28"/>
        </w:rPr>
        <w:t xml:space="preserve">award </w:t>
      </w:r>
      <w:r>
        <w:rPr>
          <w:rFonts w:ascii="Bookman Old Style" w:hAnsi="Bookman Old Style"/>
          <w:sz w:val="28"/>
          <w:szCs w:val="28"/>
        </w:rPr>
        <w:t xml:space="preserve">any </w:t>
      </w:r>
      <w:r w:rsidR="00D070BB" w:rsidRPr="00055320">
        <w:rPr>
          <w:rFonts w:ascii="Bookman Old Style" w:hAnsi="Bookman Old Style"/>
          <w:sz w:val="28"/>
          <w:szCs w:val="28"/>
        </w:rPr>
        <w:t>security</w:t>
      </w:r>
      <w:r w:rsidR="00E71A79" w:rsidRPr="00055320">
        <w:rPr>
          <w:rFonts w:ascii="Bookman Old Style" w:hAnsi="Bookman Old Style"/>
          <w:sz w:val="28"/>
          <w:szCs w:val="28"/>
        </w:rPr>
        <w:t xml:space="preserve"> for costs</w:t>
      </w:r>
      <w:r>
        <w:rPr>
          <w:rFonts w:ascii="Bookman Old Style" w:hAnsi="Bookman Old Style"/>
          <w:sz w:val="28"/>
          <w:szCs w:val="28"/>
        </w:rPr>
        <w:t>, then i</w:t>
      </w:r>
      <w:r w:rsidR="00E71A79" w:rsidRPr="00055320">
        <w:rPr>
          <w:rFonts w:ascii="Bookman Old Style" w:hAnsi="Bookman Old Style"/>
          <w:sz w:val="28"/>
          <w:szCs w:val="28"/>
        </w:rPr>
        <w:t xml:space="preserve">t </w:t>
      </w:r>
      <w:r w:rsidR="00E71A79" w:rsidRPr="00055320">
        <w:rPr>
          <w:rFonts w:ascii="Bookman Old Style" w:hAnsi="Bookman Old Style"/>
          <w:sz w:val="28"/>
          <w:szCs w:val="28"/>
        </w:rPr>
        <w:lastRenderedPageBreak/>
        <w:t>should not award a figure exceeding Ug</w:t>
      </w:r>
      <w:r>
        <w:rPr>
          <w:rFonts w:ascii="Bookman Old Style" w:hAnsi="Bookman Old Style"/>
          <w:sz w:val="28"/>
          <w:szCs w:val="28"/>
        </w:rPr>
        <w:t xml:space="preserve">anda Shillings Twenty Million( Ug. Shs. </w:t>
      </w:r>
      <w:r w:rsidR="00E71A79" w:rsidRPr="00055320">
        <w:rPr>
          <w:rFonts w:ascii="Bookman Old Style" w:hAnsi="Bookman Old Style"/>
          <w:sz w:val="28"/>
          <w:szCs w:val="28"/>
        </w:rPr>
        <w:t>20</w:t>
      </w:r>
      <w:r w:rsidR="00D070BB" w:rsidRPr="00055320">
        <w:rPr>
          <w:rFonts w:ascii="Bookman Old Style" w:hAnsi="Bookman Old Style"/>
          <w:sz w:val="28"/>
          <w:szCs w:val="28"/>
        </w:rPr>
        <w:t>, 000</w:t>
      </w:r>
      <w:r w:rsidR="00055320">
        <w:rPr>
          <w:rFonts w:ascii="Bookman Old Style" w:hAnsi="Bookman Old Style"/>
          <w:sz w:val="28"/>
          <w:szCs w:val="28"/>
        </w:rPr>
        <w:t>,000/=</w:t>
      </w:r>
      <w:r>
        <w:rPr>
          <w:rFonts w:ascii="Bookman Old Style" w:hAnsi="Bookman Old Style"/>
          <w:sz w:val="28"/>
          <w:szCs w:val="28"/>
        </w:rPr>
        <w:t>)</w:t>
      </w:r>
      <w:r w:rsidR="00D070BB" w:rsidRPr="00055320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The Applicant on the other hand seeks an amount f Uganda Shillings One Hundred Six Million, One Hundred Fifteen Thousand (Ug. Shs 106,115,000/=) on the basis that the Second Respondent has particularly no claim against the Applicant and that relying on the case of </w:t>
      </w:r>
      <w:r w:rsidRPr="00D30158">
        <w:rPr>
          <w:rFonts w:ascii="Bookman Old Style" w:hAnsi="Bookman Old Style"/>
          <w:b/>
          <w:sz w:val="28"/>
          <w:szCs w:val="28"/>
        </w:rPr>
        <w:t>Anthony Namboro</w:t>
      </w:r>
      <w:r w:rsidR="00D30158" w:rsidRPr="00D30158">
        <w:rPr>
          <w:rFonts w:ascii="Bookman Old Style" w:hAnsi="Bookman Old Style"/>
          <w:b/>
          <w:sz w:val="28"/>
          <w:szCs w:val="28"/>
        </w:rPr>
        <w:t xml:space="preserve"> </w:t>
      </w:r>
      <w:r w:rsidRPr="00D30158">
        <w:rPr>
          <w:rFonts w:ascii="Bookman Old Style" w:hAnsi="Bookman Old Style"/>
          <w:b/>
          <w:sz w:val="28"/>
          <w:szCs w:val="28"/>
        </w:rPr>
        <w:t xml:space="preserve">&amp; Another versus </w:t>
      </w:r>
      <w:r w:rsidR="00D30158" w:rsidRPr="00D30158">
        <w:rPr>
          <w:rFonts w:ascii="Bookman Old Style" w:hAnsi="Bookman Old Style"/>
          <w:b/>
          <w:sz w:val="28"/>
          <w:szCs w:val="28"/>
        </w:rPr>
        <w:t>Henry</w:t>
      </w:r>
      <w:r w:rsidRPr="00D30158">
        <w:rPr>
          <w:rFonts w:ascii="Bookman Old Style" w:hAnsi="Bookman Old Style"/>
          <w:b/>
          <w:sz w:val="28"/>
          <w:szCs w:val="28"/>
        </w:rPr>
        <w:t xml:space="preserve"> Kaala [1975] HCB 315</w:t>
      </w:r>
      <w:r w:rsidR="00D30158" w:rsidRPr="00D30158">
        <w:rPr>
          <w:rFonts w:ascii="Bookman Old Style" w:hAnsi="Bookman Old Style"/>
          <w:b/>
          <w:sz w:val="28"/>
          <w:szCs w:val="28"/>
        </w:rPr>
        <w:t xml:space="preserve"> </w:t>
      </w:r>
      <w:r w:rsidR="00D30158">
        <w:rPr>
          <w:rFonts w:ascii="Bookman Old Style" w:hAnsi="Bookman Old Style"/>
          <w:sz w:val="28"/>
          <w:szCs w:val="28"/>
        </w:rPr>
        <w:t xml:space="preserve">which was followed by the case of </w:t>
      </w:r>
      <w:r w:rsidR="00D30158">
        <w:rPr>
          <w:rFonts w:ascii="Bookman Old Style" w:hAnsi="Bookman Old Style"/>
          <w:b/>
          <w:sz w:val="28"/>
          <w:szCs w:val="28"/>
        </w:rPr>
        <w:t>GM Combined (U) L</w:t>
      </w:r>
      <w:r w:rsidR="00D30158" w:rsidRPr="00D30158">
        <w:rPr>
          <w:rFonts w:ascii="Bookman Old Style" w:hAnsi="Bookman Old Style"/>
          <w:b/>
          <w:sz w:val="28"/>
          <w:szCs w:val="28"/>
        </w:rPr>
        <w:t>td.</w:t>
      </w:r>
      <w:r w:rsidR="00D30158">
        <w:rPr>
          <w:rFonts w:ascii="Bookman Old Style" w:hAnsi="Bookman Old Style"/>
          <w:b/>
          <w:sz w:val="28"/>
          <w:szCs w:val="28"/>
        </w:rPr>
        <w:t xml:space="preserve"> </w:t>
      </w:r>
      <w:r w:rsidR="00D30158" w:rsidRPr="00D30158">
        <w:rPr>
          <w:rFonts w:ascii="Bookman Old Style" w:hAnsi="Bookman Old Style"/>
          <w:b/>
          <w:sz w:val="28"/>
          <w:szCs w:val="28"/>
        </w:rPr>
        <w:t xml:space="preserve">versus AK Detergents (U) Ltd. SCCA No. 34 of 1995, </w:t>
      </w:r>
      <w:r w:rsidR="00D30158">
        <w:rPr>
          <w:rFonts w:ascii="Bookman Old Style" w:hAnsi="Bookman Old Style"/>
          <w:sz w:val="28"/>
          <w:szCs w:val="28"/>
        </w:rPr>
        <w:t>the applicant was being put to unnecessary undue expenses upon being called to defend a frivolous case and vexatious suit to which he has a good defence, yet factors of inability by the respondents the costs ought to be taken into account.</w:t>
      </w:r>
    </w:p>
    <w:p w:rsidR="00D30158" w:rsidRDefault="00813D07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My resolution of this matter is that upon</w:t>
      </w:r>
      <w:r w:rsidR="00D30158">
        <w:rPr>
          <w:rFonts w:ascii="Bookman Old Style" w:hAnsi="Bookman Old Style"/>
          <w:sz w:val="28"/>
          <w:szCs w:val="28"/>
        </w:rPr>
        <w:t xml:space="preserve"> considering the submissions of both counsels and g</w:t>
      </w:r>
      <w:r w:rsidR="00D070BB" w:rsidRPr="00055320">
        <w:rPr>
          <w:rFonts w:ascii="Bookman Old Style" w:hAnsi="Bookman Old Style"/>
          <w:sz w:val="28"/>
          <w:szCs w:val="28"/>
        </w:rPr>
        <w:t>iven</w:t>
      </w:r>
      <w:r w:rsidR="00E71A79" w:rsidRPr="00055320">
        <w:rPr>
          <w:rFonts w:ascii="Bookman Old Style" w:hAnsi="Bookman Old Style"/>
          <w:sz w:val="28"/>
          <w:szCs w:val="28"/>
        </w:rPr>
        <w:t xml:space="preserve"> the fact that the main suit has already been given priority for </w:t>
      </w:r>
      <w:r w:rsidR="00D070BB" w:rsidRPr="00055320">
        <w:rPr>
          <w:rFonts w:ascii="Bookman Old Style" w:hAnsi="Bookman Old Style"/>
          <w:sz w:val="28"/>
          <w:szCs w:val="28"/>
        </w:rPr>
        <w:t>its</w:t>
      </w:r>
      <w:r w:rsidR="00936E45">
        <w:rPr>
          <w:rFonts w:ascii="Bookman Old Style" w:hAnsi="Bookman Old Style"/>
          <w:sz w:val="28"/>
          <w:szCs w:val="28"/>
        </w:rPr>
        <w:t xml:space="preserve"> expedient disposal</w:t>
      </w:r>
      <w:r w:rsidR="00D30158">
        <w:rPr>
          <w:rFonts w:ascii="Bookman Old Style" w:hAnsi="Bookman Old Style"/>
          <w:sz w:val="28"/>
          <w:szCs w:val="28"/>
        </w:rPr>
        <w:t xml:space="preserve"> and thereby ameliorating in some measure some of the costs which would be incurred and hence allaying any anxiety</w:t>
      </w:r>
      <w:r w:rsidR="00936E45">
        <w:rPr>
          <w:rFonts w:ascii="Bookman Old Style" w:hAnsi="Bookman Old Style"/>
          <w:sz w:val="28"/>
          <w:szCs w:val="28"/>
        </w:rPr>
        <w:t xml:space="preserve">, </w:t>
      </w:r>
      <w:r w:rsidR="00D070BB" w:rsidRPr="00055320">
        <w:rPr>
          <w:rFonts w:ascii="Bookman Old Style" w:hAnsi="Bookman Old Style"/>
          <w:sz w:val="28"/>
          <w:szCs w:val="28"/>
        </w:rPr>
        <w:t>I w</w:t>
      </w:r>
      <w:r>
        <w:rPr>
          <w:rFonts w:ascii="Bookman Old Style" w:hAnsi="Bookman Old Style"/>
          <w:sz w:val="28"/>
          <w:szCs w:val="28"/>
        </w:rPr>
        <w:t>ould</w:t>
      </w:r>
      <w:r w:rsidR="00D070BB" w:rsidRPr="00055320">
        <w:rPr>
          <w:rFonts w:ascii="Bookman Old Style" w:hAnsi="Bookman Old Style"/>
          <w:sz w:val="28"/>
          <w:szCs w:val="28"/>
        </w:rPr>
        <w:t xml:space="preserve"> </w:t>
      </w:r>
      <w:r w:rsidR="00D30158">
        <w:rPr>
          <w:rFonts w:ascii="Bookman Old Style" w:hAnsi="Bookman Old Style"/>
          <w:sz w:val="28"/>
          <w:szCs w:val="28"/>
        </w:rPr>
        <w:t xml:space="preserve">think that an </w:t>
      </w:r>
      <w:r w:rsidR="00D070BB" w:rsidRPr="00055320">
        <w:rPr>
          <w:rFonts w:ascii="Bookman Old Style" w:hAnsi="Bookman Old Style"/>
          <w:sz w:val="28"/>
          <w:szCs w:val="28"/>
        </w:rPr>
        <w:t>award order for Ug</w:t>
      </w:r>
      <w:r w:rsidR="00D30158">
        <w:rPr>
          <w:rFonts w:ascii="Bookman Old Style" w:hAnsi="Bookman Old Style"/>
          <w:sz w:val="28"/>
          <w:szCs w:val="28"/>
        </w:rPr>
        <w:t xml:space="preserve">anda Shillings Fifty Million Only (Ug. </w:t>
      </w:r>
      <w:r w:rsidR="00D070BB" w:rsidRPr="00055320">
        <w:rPr>
          <w:rFonts w:ascii="Bookman Old Style" w:hAnsi="Bookman Old Style"/>
          <w:sz w:val="28"/>
          <w:szCs w:val="28"/>
        </w:rPr>
        <w:lastRenderedPageBreak/>
        <w:t>Shs</w:t>
      </w:r>
      <w:r w:rsidR="00936E45">
        <w:rPr>
          <w:rFonts w:ascii="Bookman Old Style" w:hAnsi="Bookman Old Style"/>
          <w:sz w:val="28"/>
          <w:szCs w:val="28"/>
        </w:rPr>
        <w:t>.</w:t>
      </w:r>
      <w:r w:rsidR="00D070BB" w:rsidRPr="00055320">
        <w:rPr>
          <w:rFonts w:ascii="Bookman Old Style" w:hAnsi="Bookman Old Style"/>
          <w:sz w:val="28"/>
          <w:szCs w:val="28"/>
        </w:rPr>
        <w:t xml:space="preserve"> </w:t>
      </w:r>
      <w:r w:rsidR="00936E45">
        <w:rPr>
          <w:rFonts w:ascii="Bookman Old Style" w:hAnsi="Bookman Old Style"/>
          <w:sz w:val="28"/>
          <w:szCs w:val="28"/>
        </w:rPr>
        <w:t>5</w:t>
      </w:r>
      <w:r w:rsidR="00E71A79" w:rsidRPr="00055320">
        <w:rPr>
          <w:rFonts w:ascii="Bookman Old Style" w:hAnsi="Bookman Old Style"/>
          <w:sz w:val="28"/>
          <w:szCs w:val="28"/>
        </w:rPr>
        <w:t>0,000,000/=</w:t>
      </w:r>
      <w:r w:rsidR="00D30158">
        <w:rPr>
          <w:rFonts w:ascii="Bookman Old Style" w:hAnsi="Bookman Old Style"/>
          <w:sz w:val="28"/>
          <w:szCs w:val="28"/>
        </w:rPr>
        <w:t>)</w:t>
      </w:r>
      <w:r w:rsidR="00E71A79" w:rsidRPr="00055320">
        <w:rPr>
          <w:rFonts w:ascii="Bookman Old Style" w:hAnsi="Bookman Old Style"/>
          <w:sz w:val="28"/>
          <w:szCs w:val="28"/>
        </w:rPr>
        <w:t xml:space="preserve"> as the deposit for security for costs </w:t>
      </w:r>
      <w:r w:rsidR="00D30158">
        <w:rPr>
          <w:rFonts w:ascii="Bookman Old Style" w:hAnsi="Bookman Old Style"/>
          <w:sz w:val="28"/>
          <w:szCs w:val="28"/>
        </w:rPr>
        <w:t xml:space="preserve">would be in some measure assuring and reassuring </w:t>
      </w:r>
      <w:r w:rsidR="00E71A79" w:rsidRPr="00055320">
        <w:rPr>
          <w:rFonts w:ascii="Bookman Old Style" w:hAnsi="Bookman Old Style"/>
          <w:sz w:val="28"/>
          <w:szCs w:val="28"/>
        </w:rPr>
        <w:t>a fi</w:t>
      </w:r>
      <w:r w:rsidR="00936E45">
        <w:rPr>
          <w:rFonts w:ascii="Bookman Old Style" w:hAnsi="Bookman Old Style"/>
          <w:sz w:val="28"/>
          <w:szCs w:val="28"/>
        </w:rPr>
        <w:t>gure that the R</w:t>
      </w:r>
      <w:r w:rsidR="00D070BB" w:rsidRPr="00055320">
        <w:rPr>
          <w:rFonts w:ascii="Bookman Old Style" w:hAnsi="Bookman Old Style"/>
          <w:sz w:val="28"/>
          <w:szCs w:val="28"/>
        </w:rPr>
        <w:t>espondents may be</w:t>
      </w:r>
      <w:r w:rsidR="00E71A79" w:rsidRPr="00055320">
        <w:rPr>
          <w:rFonts w:ascii="Bookman Old Style" w:hAnsi="Bookman Old Style"/>
          <w:sz w:val="28"/>
          <w:szCs w:val="28"/>
        </w:rPr>
        <w:t xml:space="preserve"> comfortable with in</w:t>
      </w:r>
      <w:r w:rsidR="00D070BB" w:rsidRPr="00055320">
        <w:rPr>
          <w:rFonts w:ascii="Bookman Old Style" w:hAnsi="Bookman Old Style"/>
          <w:sz w:val="28"/>
          <w:szCs w:val="28"/>
        </w:rPr>
        <w:t xml:space="preserve"> </w:t>
      </w:r>
      <w:r w:rsidR="00E71A79" w:rsidRPr="00055320">
        <w:rPr>
          <w:rFonts w:ascii="Bookman Old Style" w:hAnsi="Bookman Old Style"/>
          <w:sz w:val="28"/>
          <w:szCs w:val="28"/>
        </w:rPr>
        <w:t xml:space="preserve">order not </w:t>
      </w:r>
      <w:r w:rsidR="00D070BB" w:rsidRPr="00055320">
        <w:rPr>
          <w:rFonts w:ascii="Bookman Old Style" w:hAnsi="Bookman Old Style"/>
          <w:sz w:val="28"/>
          <w:szCs w:val="28"/>
        </w:rPr>
        <w:t>stifle</w:t>
      </w:r>
      <w:r w:rsidR="00E71A79" w:rsidRPr="00055320">
        <w:rPr>
          <w:rFonts w:ascii="Bookman Old Style" w:hAnsi="Bookman Old Style"/>
          <w:sz w:val="28"/>
          <w:szCs w:val="28"/>
        </w:rPr>
        <w:t xml:space="preserve"> the </w:t>
      </w:r>
      <w:r w:rsidR="00D070BB" w:rsidRPr="00055320">
        <w:rPr>
          <w:rFonts w:ascii="Bookman Old Style" w:hAnsi="Bookman Old Style"/>
          <w:sz w:val="28"/>
          <w:szCs w:val="28"/>
        </w:rPr>
        <w:t>expedient</w:t>
      </w:r>
      <w:r w:rsidR="00E71A79" w:rsidRPr="00055320">
        <w:rPr>
          <w:rFonts w:ascii="Bookman Old Style" w:hAnsi="Bookman Old Style"/>
          <w:sz w:val="28"/>
          <w:szCs w:val="28"/>
        </w:rPr>
        <w:t xml:space="preserve"> progress of the hearing in this matter</w:t>
      </w:r>
      <w:r w:rsidR="00D30158">
        <w:rPr>
          <w:rFonts w:ascii="Bookman Old Style" w:hAnsi="Bookman Old Style"/>
          <w:sz w:val="28"/>
          <w:szCs w:val="28"/>
        </w:rPr>
        <w:t xml:space="preserve"> which has so far done well.</w:t>
      </w:r>
    </w:p>
    <w:p w:rsidR="00813D07" w:rsidRPr="00C229B4" w:rsidRDefault="00813D07" w:rsidP="00C229B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29B4">
        <w:rPr>
          <w:rFonts w:ascii="Bookman Old Style" w:hAnsi="Bookman Old Style"/>
          <w:b/>
          <w:sz w:val="28"/>
          <w:szCs w:val="28"/>
        </w:rPr>
        <w:t>Order</w:t>
      </w:r>
    </w:p>
    <w:p w:rsidR="00813D07" w:rsidRDefault="00C229B4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order that the R</w:t>
      </w:r>
      <w:r w:rsidR="00813D07">
        <w:rPr>
          <w:rFonts w:ascii="Bookman Old Style" w:hAnsi="Bookman Old Style"/>
          <w:sz w:val="28"/>
          <w:szCs w:val="28"/>
        </w:rPr>
        <w:t xml:space="preserve">espondents deposit in this court the sum of </w:t>
      </w:r>
      <w:r w:rsidR="00813D07" w:rsidRPr="00055320">
        <w:rPr>
          <w:rFonts w:ascii="Bookman Old Style" w:hAnsi="Bookman Old Style"/>
          <w:sz w:val="28"/>
          <w:szCs w:val="28"/>
        </w:rPr>
        <w:t>Ug</w:t>
      </w:r>
      <w:r w:rsidR="00813D07">
        <w:rPr>
          <w:rFonts w:ascii="Bookman Old Style" w:hAnsi="Bookman Old Style"/>
          <w:sz w:val="28"/>
          <w:szCs w:val="28"/>
        </w:rPr>
        <w:t xml:space="preserve">anda Shillings Fifty Million Only (Ug. </w:t>
      </w:r>
      <w:r w:rsidR="00813D07" w:rsidRPr="00055320">
        <w:rPr>
          <w:rFonts w:ascii="Bookman Old Style" w:hAnsi="Bookman Old Style"/>
          <w:sz w:val="28"/>
          <w:szCs w:val="28"/>
        </w:rPr>
        <w:t>Shs</w:t>
      </w:r>
      <w:r w:rsidR="00813D07">
        <w:rPr>
          <w:rFonts w:ascii="Bookman Old Style" w:hAnsi="Bookman Old Style"/>
          <w:sz w:val="28"/>
          <w:szCs w:val="28"/>
        </w:rPr>
        <w:t>.</w:t>
      </w:r>
      <w:r w:rsidR="00813D07" w:rsidRPr="00055320">
        <w:rPr>
          <w:rFonts w:ascii="Bookman Old Style" w:hAnsi="Bookman Old Style"/>
          <w:sz w:val="28"/>
          <w:szCs w:val="28"/>
        </w:rPr>
        <w:t xml:space="preserve"> </w:t>
      </w:r>
      <w:r w:rsidR="00813D07">
        <w:rPr>
          <w:rFonts w:ascii="Bookman Old Style" w:hAnsi="Bookman Old Style"/>
          <w:sz w:val="28"/>
          <w:szCs w:val="28"/>
        </w:rPr>
        <w:t>5</w:t>
      </w:r>
      <w:r w:rsidR="00813D07" w:rsidRPr="00055320">
        <w:rPr>
          <w:rFonts w:ascii="Bookman Old Style" w:hAnsi="Bookman Old Style"/>
          <w:sz w:val="28"/>
          <w:szCs w:val="28"/>
        </w:rPr>
        <w:t>0,000,000/=</w:t>
      </w:r>
      <w:r w:rsidR="00813D07">
        <w:rPr>
          <w:rFonts w:ascii="Bookman Old Style" w:hAnsi="Bookman Old Style"/>
          <w:sz w:val="28"/>
          <w:szCs w:val="28"/>
        </w:rPr>
        <w:t>)</w:t>
      </w:r>
      <w:r w:rsidR="00813D07" w:rsidRPr="00055320">
        <w:rPr>
          <w:rFonts w:ascii="Bookman Old Style" w:hAnsi="Bookman Old Style"/>
          <w:sz w:val="28"/>
          <w:szCs w:val="28"/>
        </w:rPr>
        <w:t xml:space="preserve"> as security for costs</w:t>
      </w:r>
      <w:r w:rsidR="00813D07">
        <w:rPr>
          <w:rFonts w:ascii="Bookman Old Style" w:hAnsi="Bookman Old Style"/>
          <w:sz w:val="28"/>
          <w:szCs w:val="28"/>
        </w:rPr>
        <w:t>.</w:t>
      </w:r>
    </w:p>
    <w:p w:rsidR="00E71A79" w:rsidRDefault="00D30158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for the costs of this Application, I would order it to be in the cause. </w:t>
      </w:r>
      <w:r w:rsidR="00E71A79" w:rsidRPr="00055320">
        <w:rPr>
          <w:rFonts w:ascii="Bookman Old Style" w:hAnsi="Bookman Old Style"/>
          <w:sz w:val="28"/>
          <w:szCs w:val="28"/>
        </w:rPr>
        <w:t xml:space="preserve"> </w:t>
      </w:r>
    </w:p>
    <w:p w:rsidR="00D30158" w:rsidRDefault="00D30158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make this order at the High Court Commercial Division at Kampala, this 26</w:t>
      </w:r>
      <w:r w:rsidRPr="00D30158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day of May 2014.</w:t>
      </w:r>
    </w:p>
    <w:p w:rsidR="00D30158" w:rsidRDefault="00D30158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D30158" w:rsidRDefault="00D30158" w:rsidP="00C229B4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D30158" w:rsidRPr="00813D07" w:rsidRDefault="00D30158" w:rsidP="00C229B4">
      <w:pPr>
        <w:spacing w:line="48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13D07">
        <w:rPr>
          <w:rFonts w:ascii="Bookman Old Style" w:hAnsi="Bookman Old Style"/>
          <w:b/>
          <w:sz w:val="28"/>
          <w:szCs w:val="28"/>
        </w:rPr>
        <w:t>HENRY PETER ADONYO</w:t>
      </w:r>
    </w:p>
    <w:p w:rsidR="00D30158" w:rsidRPr="00813D07" w:rsidRDefault="00D30158" w:rsidP="00C229B4">
      <w:pPr>
        <w:spacing w:line="480" w:lineRule="auto"/>
        <w:jc w:val="center"/>
        <w:rPr>
          <w:rFonts w:ascii="Bookman Old Style" w:hAnsi="Bookman Old Style"/>
          <w:sz w:val="28"/>
          <w:szCs w:val="28"/>
        </w:rPr>
      </w:pPr>
      <w:r w:rsidRPr="00813D07">
        <w:rPr>
          <w:rFonts w:ascii="Bookman Old Style" w:hAnsi="Bookman Old Style"/>
          <w:b/>
          <w:sz w:val="28"/>
          <w:szCs w:val="28"/>
        </w:rPr>
        <w:t>JUDGE</w:t>
      </w:r>
    </w:p>
    <w:sectPr w:rsidR="00D30158" w:rsidRPr="00813D07" w:rsidSect="008B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899"/>
    <w:multiLevelType w:val="hybridMultilevel"/>
    <w:tmpl w:val="6F86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2740"/>
    <w:multiLevelType w:val="hybridMultilevel"/>
    <w:tmpl w:val="E6E4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5402D"/>
    <w:multiLevelType w:val="hybridMultilevel"/>
    <w:tmpl w:val="9CB68F14"/>
    <w:lvl w:ilvl="0" w:tplc="11DC8908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EC68C8"/>
    <w:rsid w:val="00055320"/>
    <w:rsid w:val="00337AA6"/>
    <w:rsid w:val="00350E0A"/>
    <w:rsid w:val="003F3FF8"/>
    <w:rsid w:val="0061577F"/>
    <w:rsid w:val="007523A0"/>
    <w:rsid w:val="007F369E"/>
    <w:rsid w:val="00813D07"/>
    <w:rsid w:val="008B6A7C"/>
    <w:rsid w:val="00936E45"/>
    <w:rsid w:val="00C229B4"/>
    <w:rsid w:val="00CF0810"/>
    <w:rsid w:val="00D070BB"/>
    <w:rsid w:val="00D30158"/>
    <w:rsid w:val="00E71A79"/>
    <w:rsid w:val="00E824AF"/>
    <w:rsid w:val="00EC68C8"/>
    <w:rsid w:val="00E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jmugala</cp:lastModifiedBy>
  <cp:revision>2</cp:revision>
  <cp:lastPrinted>2014-05-27T11:43:00Z</cp:lastPrinted>
  <dcterms:created xsi:type="dcterms:W3CDTF">2015-01-06T08:47:00Z</dcterms:created>
  <dcterms:modified xsi:type="dcterms:W3CDTF">2015-01-06T08:47:00Z</dcterms:modified>
</cp:coreProperties>
</file>