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FB" w:rsidRPr="000B53D6" w:rsidRDefault="004D68FB" w:rsidP="008F2E1A">
      <w:pPr>
        <w:spacing w:line="480" w:lineRule="auto"/>
        <w:jc w:val="center"/>
        <w:rPr>
          <w:rFonts w:ascii="Bookman Old Style" w:hAnsi="Bookman Old Style"/>
          <w:b/>
          <w:sz w:val="32"/>
          <w:szCs w:val="28"/>
        </w:rPr>
      </w:pPr>
      <w:r w:rsidRPr="000B53D6">
        <w:rPr>
          <w:rFonts w:ascii="Bookman Old Style" w:hAnsi="Bookman Old Style"/>
          <w:b/>
          <w:sz w:val="32"/>
          <w:szCs w:val="28"/>
        </w:rPr>
        <w:t>THE REPUBLIC OF UGANDA</w:t>
      </w:r>
    </w:p>
    <w:p w:rsidR="004D68FB" w:rsidRPr="000B53D6" w:rsidRDefault="004D68FB" w:rsidP="008F2E1A">
      <w:pPr>
        <w:spacing w:line="480" w:lineRule="auto"/>
        <w:jc w:val="center"/>
        <w:rPr>
          <w:rFonts w:ascii="Bookman Old Style" w:hAnsi="Bookman Old Style"/>
          <w:b/>
          <w:sz w:val="28"/>
        </w:rPr>
      </w:pPr>
      <w:r w:rsidRPr="000B53D6">
        <w:rPr>
          <w:rFonts w:ascii="Bookman Old Style" w:hAnsi="Bookman Old Style"/>
          <w:b/>
          <w:sz w:val="28"/>
        </w:rPr>
        <w:t>IN THE HIGH COURT OF UGANDA AT KAMPALA</w:t>
      </w:r>
    </w:p>
    <w:p w:rsidR="004D68FB" w:rsidRPr="000B53D6" w:rsidRDefault="004D68FB" w:rsidP="008F2E1A">
      <w:pPr>
        <w:spacing w:line="480" w:lineRule="auto"/>
        <w:jc w:val="center"/>
        <w:rPr>
          <w:rFonts w:ascii="Bookman Old Style" w:hAnsi="Bookman Old Style"/>
          <w:b/>
          <w:sz w:val="28"/>
        </w:rPr>
      </w:pPr>
      <w:r w:rsidRPr="000B53D6">
        <w:rPr>
          <w:rFonts w:ascii="Bookman Old Style" w:hAnsi="Bookman Old Style"/>
          <w:b/>
          <w:sz w:val="28"/>
        </w:rPr>
        <w:t>(COMMERCIAL DIVISION)</w:t>
      </w:r>
    </w:p>
    <w:p w:rsidR="004D68FB" w:rsidRPr="000B53D6" w:rsidRDefault="004D68FB" w:rsidP="008F2E1A">
      <w:pPr>
        <w:spacing w:line="480" w:lineRule="auto"/>
        <w:jc w:val="center"/>
        <w:rPr>
          <w:rFonts w:ascii="Bookman Old Style" w:hAnsi="Bookman Old Style"/>
          <w:b/>
          <w:sz w:val="28"/>
        </w:rPr>
      </w:pPr>
      <w:r>
        <w:rPr>
          <w:rFonts w:ascii="Bookman Old Style" w:hAnsi="Bookman Old Style"/>
          <w:b/>
          <w:sz w:val="28"/>
        </w:rPr>
        <w:t xml:space="preserve">MISC. APPLICATION NO. 301 OF 2014 </w:t>
      </w:r>
      <w:r w:rsidRPr="000B53D6">
        <w:rPr>
          <w:rFonts w:ascii="Bookman Old Style" w:hAnsi="Bookman Old Style"/>
          <w:b/>
          <w:sz w:val="28"/>
        </w:rPr>
        <w:t xml:space="preserve"> </w:t>
      </w:r>
    </w:p>
    <w:p w:rsidR="004D68FB" w:rsidRPr="000B53D6" w:rsidRDefault="004D68FB" w:rsidP="008F2E1A">
      <w:pPr>
        <w:spacing w:line="480" w:lineRule="auto"/>
        <w:jc w:val="center"/>
        <w:rPr>
          <w:rFonts w:ascii="Bookman Old Style" w:hAnsi="Bookman Old Style"/>
          <w:b/>
          <w:sz w:val="28"/>
        </w:rPr>
      </w:pPr>
    </w:p>
    <w:p w:rsidR="004D68FB" w:rsidRPr="000B53D6" w:rsidRDefault="004D68FB" w:rsidP="008F2E1A">
      <w:pPr>
        <w:spacing w:line="480" w:lineRule="auto"/>
        <w:jc w:val="center"/>
        <w:rPr>
          <w:rFonts w:ascii="Bookman Old Style" w:hAnsi="Bookman Old Style"/>
          <w:b/>
          <w:sz w:val="28"/>
        </w:rPr>
      </w:pPr>
      <w:r>
        <w:rPr>
          <w:rFonts w:ascii="Bookman Old Style" w:hAnsi="Bookman Old Style"/>
          <w:b/>
          <w:sz w:val="28"/>
        </w:rPr>
        <w:t>NTALO MUHAMMED</w:t>
      </w:r>
      <w:r w:rsidRPr="000B53D6">
        <w:rPr>
          <w:rFonts w:ascii="Bookman Old Style" w:hAnsi="Bookman Old Style"/>
          <w:b/>
          <w:sz w:val="28"/>
        </w:rPr>
        <w:t>::::::::::::</w:t>
      </w:r>
      <w:r>
        <w:rPr>
          <w:rFonts w:ascii="Bookman Old Style" w:hAnsi="Bookman Old Style"/>
          <w:b/>
          <w:sz w:val="28"/>
        </w:rPr>
        <w:t>:::::::::::::::::::::</w:t>
      </w:r>
      <w:r w:rsidRPr="000B53D6">
        <w:rPr>
          <w:rFonts w:ascii="Bookman Old Style" w:hAnsi="Bookman Old Style"/>
          <w:b/>
          <w:sz w:val="28"/>
        </w:rPr>
        <w:t>::::::</w:t>
      </w:r>
      <w:r>
        <w:rPr>
          <w:rFonts w:ascii="Bookman Old Style" w:hAnsi="Bookman Old Style"/>
          <w:b/>
          <w:sz w:val="28"/>
        </w:rPr>
        <w:t>:::</w:t>
      </w:r>
      <w:r w:rsidRPr="000B53D6">
        <w:rPr>
          <w:rFonts w:ascii="Bookman Old Style" w:hAnsi="Bookman Old Style"/>
          <w:b/>
          <w:sz w:val="28"/>
        </w:rPr>
        <w:t>:::::::</w:t>
      </w:r>
      <w:r>
        <w:rPr>
          <w:rFonts w:ascii="Bookman Old Style" w:hAnsi="Bookman Old Style"/>
          <w:b/>
          <w:sz w:val="28"/>
        </w:rPr>
        <w:t>APPLICANT</w:t>
      </w:r>
    </w:p>
    <w:p w:rsidR="004D68FB" w:rsidRPr="000B53D6" w:rsidRDefault="004D68FB" w:rsidP="008F2E1A">
      <w:pPr>
        <w:spacing w:line="480" w:lineRule="auto"/>
        <w:jc w:val="center"/>
        <w:rPr>
          <w:rFonts w:ascii="Bookman Old Style" w:hAnsi="Bookman Old Style"/>
          <w:b/>
          <w:sz w:val="28"/>
        </w:rPr>
      </w:pPr>
      <w:r w:rsidRPr="000B53D6">
        <w:rPr>
          <w:rFonts w:ascii="Bookman Old Style" w:hAnsi="Bookman Old Style"/>
          <w:b/>
          <w:sz w:val="28"/>
        </w:rPr>
        <w:t>VERSUS</w:t>
      </w:r>
    </w:p>
    <w:p w:rsidR="004D68FB" w:rsidRDefault="004D68FB" w:rsidP="008F2E1A">
      <w:pPr>
        <w:spacing w:line="480" w:lineRule="auto"/>
        <w:jc w:val="center"/>
        <w:rPr>
          <w:rFonts w:ascii="Bookman Old Style" w:hAnsi="Bookman Old Style"/>
          <w:b/>
          <w:sz w:val="28"/>
        </w:rPr>
      </w:pPr>
      <w:r>
        <w:rPr>
          <w:rFonts w:ascii="Bookman Old Style" w:hAnsi="Bookman Old Style"/>
          <w:b/>
          <w:sz w:val="28"/>
        </w:rPr>
        <w:t>STANBIC BANK OF UGANDA LTD</w:t>
      </w:r>
      <w:r w:rsidRPr="000B53D6">
        <w:rPr>
          <w:rFonts w:ascii="Bookman Old Style" w:hAnsi="Bookman Old Style"/>
          <w:b/>
          <w:sz w:val="28"/>
        </w:rPr>
        <w:t>::::::::::::::</w:t>
      </w:r>
      <w:r>
        <w:rPr>
          <w:rFonts w:ascii="Bookman Old Style" w:hAnsi="Bookman Old Style"/>
          <w:b/>
          <w:sz w:val="28"/>
        </w:rPr>
        <w:t>:::::</w:t>
      </w:r>
      <w:r w:rsidRPr="000B53D6">
        <w:rPr>
          <w:rFonts w:ascii="Bookman Old Style" w:hAnsi="Bookman Old Style"/>
          <w:b/>
          <w:sz w:val="28"/>
        </w:rPr>
        <w:t>:::::::</w:t>
      </w:r>
      <w:r>
        <w:rPr>
          <w:rFonts w:ascii="Bookman Old Style" w:hAnsi="Bookman Old Style"/>
          <w:b/>
          <w:sz w:val="28"/>
        </w:rPr>
        <w:t>RESPONDENT</w:t>
      </w:r>
    </w:p>
    <w:p w:rsidR="004D68FB" w:rsidRPr="000B53D6" w:rsidRDefault="004D68FB" w:rsidP="008F2E1A">
      <w:pPr>
        <w:spacing w:line="480" w:lineRule="auto"/>
        <w:jc w:val="center"/>
        <w:rPr>
          <w:rFonts w:ascii="Bookman Old Style" w:hAnsi="Bookman Old Style"/>
          <w:b/>
          <w:sz w:val="28"/>
        </w:rPr>
      </w:pPr>
    </w:p>
    <w:p w:rsidR="004D68FB" w:rsidRDefault="00972A9D" w:rsidP="008F2E1A">
      <w:pPr>
        <w:spacing w:line="480" w:lineRule="auto"/>
        <w:jc w:val="center"/>
        <w:rPr>
          <w:rFonts w:ascii="Bookman Old Style" w:hAnsi="Bookman Old Style"/>
          <w:b/>
          <w:sz w:val="28"/>
          <w:u w:val="single"/>
        </w:rPr>
      </w:pPr>
      <w:r>
        <w:rPr>
          <w:rFonts w:ascii="Bookman Old Style" w:hAnsi="Bookman Old Style"/>
          <w:b/>
          <w:sz w:val="28"/>
          <w:u w:val="single"/>
        </w:rPr>
        <w:t>BEFORE HON. JUSTICE HENRY PETER ADONYO</w:t>
      </w:r>
    </w:p>
    <w:p w:rsidR="00972A9D" w:rsidRDefault="00972A9D" w:rsidP="008F2E1A">
      <w:pPr>
        <w:spacing w:line="480" w:lineRule="auto"/>
        <w:jc w:val="center"/>
        <w:rPr>
          <w:rFonts w:ascii="Bookman Old Style" w:hAnsi="Bookman Old Style"/>
          <w:sz w:val="28"/>
        </w:rPr>
      </w:pPr>
      <w:r>
        <w:rPr>
          <w:rFonts w:ascii="Bookman Old Style" w:hAnsi="Bookman Old Style"/>
          <w:b/>
          <w:sz w:val="28"/>
          <w:u w:val="single"/>
        </w:rPr>
        <w:t>RULING</w:t>
      </w:r>
    </w:p>
    <w:p w:rsidR="00972A9D" w:rsidRPr="00972A9D" w:rsidRDefault="00972A9D" w:rsidP="008F2E1A">
      <w:pPr>
        <w:pStyle w:val="ListParagraph"/>
        <w:numPr>
          <w:ilvl w:val="0"/>
          <w:numId w:val="4"/>
        </w:numPr>
        <w:spacing w:line="480" w:lineRule="auto"/>
        <w:jc w:val="both"/>
        <w:rPr>
          <w:rFonts w:ascii="Bookman Old Style" w:hAnsi="Bookman Old Style"/>
          <w:b/>
          <w:sz w:val="28"/>
          <w:u w:val="single"/>
        </w:rPr>
      </w:pPr>
      <w:r w:rsidRPr="00972A9D">
        <w:rPr>
          <w:rFonts w:ascii="Bookman Old Style" w:hAnsi="Bookman Old Style"/>
          <w:b/>
          <w:sz w:val="28"/>
          <w:u w:val="single"/>
        </w:rPr>
        <w:t>Background:</w:t>
      </w:r>
    </w:p>
    <w:p w:rsidR="004D68FB" w:rsidRDefault="00972A9D" w:rsidP="008F2E1A">
      <w:pPr>
        <w:spacing w:line="480" w:lineRule="auto"/>
        <w:jc w:val="both"/>
        <w:rPr>
          <w:rFonts w:ascii="Bookman Old Style" w:hAnsi="Bookman Old Style"/>
          <w:sz w:val="28"/>
        </w:rPr>
      </w:pPr>
      <w:r>
        <w:rPr>
          <w:rFonts w:ascii="Bookman Old Style" w:hAnsi="Bookman Old Style"/>
          <w:sz w:val="28"/>
        </w:rPr>
        <w:t>This</w:t>
      </w:r>
      <w:r w:rsidR="004D68FB">
        <w:rPr>
          <w:rFonts w:ascii="Bookman Old Style" w:hAnsi="Bookman Old Style"/>
          <w:sz w:val="28"/>
        </w:rPr>
        <w:t xml:space="preserve"> is an application by notice of motion </w:t>
      </w:r>
      <w:r>
        <w:rPr>
          <w:rFonts w:ascii="Bookman Old Style" w:hAnsi="Bookman Old Style"/>
          <w:sz w:val="28"/>
        </w:rPr>
        <w:t>for orders that the order dismissing Misc</w:t>
      </w:r>
      <w:r w:rsidR="004D68FB" w:rsidRPr="00972A9D">
        <w:rPr>
          <w:rFonts w:ascii="Bookman Old Style" w:hAnsi="Bookman Old Style"/>
          <w:sz w:val="28"/>
        </w:rPr>
        <w:t>. Application No. 1095 of 2013</w:t>
      </w:r>
      <w:r w:rsidRPr="00972A9D">
        <w:rPr>
          <w:rFonts w:ascii="Bookman Old Style" w:hAnsi="Bookman Old Style"/>
          <w:sz w:val="28"/>
        </w:rPr>
        <w:t xml:space="preserve"> to be </w:t>
      </w:r>
      <w:r w:rsidR="004D68FB" w:rsidRPr="00972A9D">
        <w:rPr>
          <w:rFonts w:ascii="Bookman Old Style" w:hAnsi="Bookman Old Style"/>
          <w:sz w:val="28"/>
        </w:rPr>
        <w:t>set aside</w:t>
      </w:r>
      <w:r>
        <w:rPr>
          <w:rFonts w:ascii="Bookman Old Style" w:hAnsi="Bookman Old Style"/>
          <w:sz w:val="28"/>
        </w:rPr>
        <w:t xml:space="preserve">, for </w:t>
      </w:r>
      <w:r w:rsidR="004D68FB" w:rsidRPr="00972A9D">
        <w:rPr>
          <w:rFonts w:ascii="Bookman Old Style" w:hAnsi="Bookman Old Style"/>
          <w:sz w:val="28"/>
        </w:rPr>
        <w:t>the judgment and decree entered in Civil Suit No. 716 of 2013</w:t>
      </w:r>
      <w:r>
        <w:rPr>
          <w:rFonts w:ascii="Bookman Old Style" w:hAnsi="Bookman Old Style"/>
          <w:sz w:val="28"/>
        </w:rPr>
        <w:t xml:space="preserve"> to be set aside for </w:t>
      </w:r>
      <w:r w:rsidR="004D68FB">
        <w:rPr>
          <w:rFonts w:ascii="Bookman Old Style" w:hAnsi="Bookman Old Style"/>
          <w:sz w:val="28"/>
        </w:rPr>
        <w:t>To stay or set</w:t>
      </w:r>
      <w:r>
        <w:rPr>
          <w:rFonts w:ascii="Bookman Old Style" w:hAnsi="Bookman Old Style"/>
          <w:sz w:val="28"/>
        </w:rPr>
        <w:t xml:space="preserve">ting </w:t>
      </w:r>
      <w:r w:rsidR="004D68FB">
        <w:rPr>
          <w:rFonts w:ascii="Bookman Old Style" w:hAnsi="Bookman Old Style"/>
          <w:sz w:val="28"/>
        </w:rPr>
        <w:t>aside execution of the decree in Misc. Application No.1095 of 2013</w:t>
      </w:r>
      <w:r>
        <w:rPr>
          <w:rFonts w:ascii="Bookman Old Style" w:hAnsi="Bookman Old Style"/>
          <w:sz w:val="28"/>
        </w:rPr>
        <w:t xml:space="preserve"> and for</w:t>
      </w:r>
      <w:r w:rsidR="004D68FB">
        <w:rPr>
          <w:rFonts w:ascii="Bookman Old Style" w:hAnsi="Bookman Old Style"/>
          <w:sz w:val="28"/>
        </w:rPr>
        <w:t xml:space="preserve"> the reinstatement of Misc. Application No. 1095 of 2013 </w:t>
      </w:r>
      <w:r>
        <w:rPr>
          <w:rFonts w:ascii="Bookman Old Style" w:hAnsi="Bookman Old Style"/>
          <w:sz w:val="28"/>
        </w:rPr>
        <w:t xml:space="preserve">so that it can </w:t>
      </w:r>
      <w:r w:rsidR="004D68FB">
        <w:rPr>
          <w:rFonts w:ascii="Bookman Old Style" w:hAnsi="Bookman Old Style"/>
          <w:sz w:val="28"/>
        </w:rPr>
        <w:t>be heard inter parties on its merits</w:t>
      </w:r>
      <w:r>
        <w:rPr>
          <w:rFonts w:ascii="Bookman Old Style" w:hAnsi="Bookman Old Style"/>
          <w:sz w:val="28"/>
        </w:rPr>
        <w:t xml:space="preserve"> with </w:t>
      </w:r>
      <w:r w:rsidR="004D68FB">
        <w:rPr>
          <w:rFonts w:ascii="Bookman Old Style" w:hAnsi="Bookman Old Style"/>
          <w:sz w:val="28"/>
        </w:rPr>
        <w:t>costs of the application to be provided for.</w:t>
      </w:r>
    </w:p>
    <w:p w:rsidR="00972A9D" w:rsidRDefault="004D68FB" w:rsidP="008F2E1A">
      <w:pPr>
        <w:spacing w:line="480" w:lineRule="auto"/>
        <w:jc w:val="both"/>
        <w:rPr>
          <w:rFonts w:ascii="Bookman Old Style" w:hAnsi="Bookman Old Style"/>
          <w:sz w:val="28"/>
        </w:rPr>
      </w:pPr>
      <w:r>
        <w:rPr>
          <w:rFonts w:ascii="Bookman Old Style" w:hAnsi="Bookman Old Style"/>
          <w:sz w:val="28"/>
        </w:rPr>
        <w:lastRenderedPageBreak/>
        <w:t>The application</w:t>
      </w:r>
      <w:r w:rsidR="00972A9D">
        <w:rPr>
          <w:rFonts w:ascii="Bookman Old Style" w:hAnsi="Bookman Old Style"/>
          <w:sz w:val="28"/>
        </w:rPr>
        <w:t xml:space="preserve"> lays down grounds which are supported</w:t>
      </w:r>
      <w:r>
        <w:rPr>
          <w:rFonts w:ascii="Bookman Old Style" w:hAnsi="Bookman Old Style"/>
          <w:sz w:val="28"/>
        </w:rPr>
        <w:t xml:space="preserve"> by </w:t>
      </w:r>
      <w:r w:rsidR="00972A9D">
        <w:rPr>
          <w:rFonts w:ascii="Bookman Old Style" w:hAnsi="Bookman Old Style"/>
          <w:sz w:val="28"/>
        </w:rPr>
        <w:t xml:space="preserve">two </w:t>
      </w:r>
      <w:r>
        <w:rPr>
          <w:rFonts w:ascii="Bookman Old Style" w:hAnsi="Bookman Old Style"/>
          <w:sz w:val="28"/>
        </w:rPr>
        <w:t xml:space="preserve">affidavits of </w:t>
      </w:r>
      <w:r w:rsidR="00972A9D">
        <w:rPr>
          <w:rFonts w:ascii="Bookman Old Style" w:hAnsi="Bookman Old Style"/>
          <w:sz w:val="28"/>
        </w:rPr>
        <w:t>Muhammed Ntalo (the applicant) who also further makes an affidavit in rejoinder  and that of Mr. Katumba Chrysostom</w:t>
      </w:r>
      <w:r>
        <w:rPr>
          <w:rFonts w:ascii="Bookman Old Style" w:hAnsi="Bookman Old Style"/>
          <w:sz w:val="28"/>
        </w:rPr>
        <w:t xml:space="preserve">, </w:t>
      </w:r>
      <w:r w:rsidR="00972A9D">
        <w:rPr>
          <w:rFonts w:ascii="Bookman Old Style" w:hAnsi="Bookman Old Style"/>
          <w:sz w:val="28"/>
        </w:rPr>
        <w:t xml:space="preserve">(Counsel for the Applicant) </w:t>
      </w:r>
    </w:p>
    <w:p w:rsidR="00972A9D" w:rsidRDefault="00972A9D" w:rsidP="008F2E1A">
      <w:pPr>
        <w:spacing w:line="480" w:lineRule="auto"/>
        <w:jc w:val="both"/>
        <w:rPr>
          <w:rFonts w:ascii="Bookman Old Style" w:hAnsi="Bookman Old Style"/>
          <w:sz w:val="28"/>
        </w:rPr>
      </w:pPr>
    </w:p>
    <w:p w:rsidR="004D68FB" w:rsidRPr="00972A9D" w:rsidRDefault="00972A9D" w:rsidP="008F2E1A">
      <w:pPr>
        <w:pStyle w:val="ListParagraph"/>
        <w:numPr>
          <w:ilvl w:val="0"/>
          <w:numId w:val="4"/>
        </w:numPr>
        <w:spacing w:line="480" w:lineRule="auto"/>
        <w:jc w:val="both"/>
        <w:rPr>
          <w:rFonts w:ascii="Bookman Old Style" w:hAnsi="Bookman Old Style"/>
          <w:b/>
          <w:sz w:val="28"/>
          <w:u w:val="single"/>
        </w:rPr>
      </w:pPr>
      <w:r w:rsidRPr="00972A9D">
        <w:rPr>
          <w:rFonts w:ascii="Bookman Old Style" w:hAnsi="Bookman Old Style"/>
          <w:b/>
          <w:sz w:val="28"/>
          <w:u w:val="single"/>
        </w:rPr>
        <w:t>Brief Facts</w:t>
      </w:r>
      <w:r>
        <w:rPr>
          <w:rFonts w:ascii="Bookman Old Style" w:hAnsi="Bookman Old Style"/>
          <w:b/>
          <w:sz w:val="28"/>
          <w:u w:val="single"/>
        </w:rPr>
        <w:t>:</w:t>
      </w:r>
    </w:p>
    <w:p w:rsidR="004D68FB" w:rsidRDefault="004D68FB" w:rsidP="008F2E1A">
      <w:pPr>
        <w:spacing w:line="480" w:lineRule="auto"/>
        <w:jc w:val="both"/>
        <w:rPr>
          <w:rFonts w:ascii="Bookman Old Style" w:hAnsi="Bookman Old Style"/>
          <w:sz w:val="28"/>
        </w:rPr>
      </w:pPr>
      <w:r>
        <w:rPr>
          <w:rFonts w:ascii="Bookman Old Style" w:hAnsi="Bookman Old Style"/>
          <w:sz w:val="28"/>
        </w:rPr>
        <w:t xml:space="preserve">The Respondent filed a summary suit vide Civil Suit No. 701 of 2013 against the Applicant seeking for recovery of </w:t>
      </w:r>
      <w:r w:rsidRPr="004D68FB">
        <w:rPr>
          <w:rFonts w:ascii="Bookman Old Style" w:hAnsi="Bookman Old Style"/>
          <w:b/>
          <w:sz w:val="28"/>
        </w:rPr>
        <w:t>Ug Shs 56,354,302/=</w:t>
      </w:r>
      <w:r>
        <w:rPr>
          <w:rFonts w:ascii="Bookman Old Style" w:hAnsi="Bookman Old Style"/>
          <w:sz w:val="28"/>
        </w:rPr>
        <w:t xml:space="preserve"> and costs.</w:t>
      </w:r>
    </w:p>
    <w:p w:rsidR="004D68FB" w:rsidRDefault="004D68FB" w:rsidP="008F2E1A">
      <w:pPr>
        <w:spacing w:line="480" w:lineRule="auto"/>
        <w:jc w:val="both"/>
        <w:rPr>
          <w:rFonts w:ascii="Bookman Old Style" w:hAnsi="Bookman Old Style"/>
          <w:sz w:val="28"/>
        </w:rPr>
      </w:pPr>
      <w:r>
        <w:rPr>
          <w:rFonts w:ascii="Bookman Old Style" w:hAnsi="Bookman Old Style"/>
          <w:sz w:val="28"/>
        </w:rPr>
        <w:t>Subsequently the applicant filed Misc. Application No. 1095 of 2013 seeking for unconditional leave to appear and defend the said suit which application came up on 14</w:t>
      </w:r>
      <w:r w:rsidRPr="004D68FB">
        <w:rPr>
          <w:rFonts w:ascii="Bookman Old Style" w:hAnsi="Bookman Old Style"/>
          <w:sz w:val="28"/>
          <w:vertAlign w:val="superscript"/>
        </w:rPr>
        <w:t>th</w:t>
      </w:r>
      <w:r>
        <w:rPr>
          <w:rFonts w:ascii="Bookman Old Style" w:hAnsi="Bookman Old Style"/>
          <w:sz w:val="28"/>
        </w:rPr>
        <w:t xml:space="preserve"> March 2013 in the presence of Counsel for the applicant but in the absence of the applicant who </w:t>
      </w:r>
      <w:r w:rsidR="00972A9D">
        <w:rPr>
          <w:rFonts w:ascii="Bookman Old Style" w:hAnsi="Bookman Old Style"/>
          <w:sz w:val="28"/>
        </w:rPr>
        <w:t>is said to have</w:t>
      </w:r>
      <w:r>
        <w:rPr>
          <w:rFonts w:ascii="Bookman Old Style" w:hAnsi="Bookman Old Style"/>
          <w:sz w:val="28"/>
        </w:rPr>
        <w:t xml:space="preserve"> travelled for an interview to </w:t>
      </w:r>
      <w:r w:rsidR="00972A9D">
        <w:rPr>
          <w:rFonts w:ascii="Bookman Old Style" w:hAnsi="Bookman Old Style"/>
          <w:sz w:val="28"/>
        </w:rPr>
        <w:t>Fort portal</w:t>
      </w:r>
      <w:r>
        <w:rPr>
          <w:rFonts w:ascii="Bookman Old Style" w:hAnsi="Bookman Old Style"/>
          <w:sz w:val="28"/>
        </w:rPr>
        <w:t>, and by the consent of both counsel, the matter was adjourned to 14</w:t>
      </w:r>
      <w:r w:rsidRPr="004D68FB">
        <w:rPr>
          <w:rFonts w:ascii="Bookman Old Style" w:hAnsi="Bookman Old Style"/>
          <w:sz w:val="28"/>
          <w:vertAlign w:val="superscript"/>
        </w:rPr>
        <w:t>th</w:t>
      </w:r>
      <w:r>
        <w:rPr>
          <w:rFonts w:ascii="Bookman Old Style" w:hAnsi="Bookman Old Style"/>
          <w:sz w:val="28"/>
        </w:rPr>
        <w:t xml:space="preserve"> April 2014 to allow parties work out an amicable settlement and make a report on 14</w:t>
      </w:r>
      <w:r w:rsidR="00972A9D">
        <w:rPr>
          <w:rFonts w:ascii="Bookman Old Style" w:hAnsi="Bookman Old Style"/>
          <w:sz w:val="28"/>
          <w:vertAlign w:val="superscript"/>
        </w:rPr>
        <w:t xml:space="preserve">th </w:t>
      </w:r>
      <w:r w:rsidR="00972A9D">
        <w:rPr>
          <w:rFonts w:ascii="Bookman Old Style" w:hAnsi="Bookman Old Style"/>
          <w:sz w:val="28"/>
        </w:rPr>
        <w:t xml:space="preserve">day of </w:t>
      </w:r>
      <w:r>
        <w:rPr>
          <w:rFonts w:ascii="Bookman Old Style" w:hAnsi="Bookman Old Style"/>
          <w:sz w:val="28"/>
        </w:rPr>
        <w:t>April 2014.</w:t>
      </w:r>
    </w:p>
    <w:p w:rsidR="004D68FB" w:rsidRDefault="00972A9D" w:rsidP="008F2E1A">
      <w:pPr>
        <w:spacing w:line="480" w:lineRule="auto"/>
        <w:jc w:val="both"/>
        <w:rPr>
          <w:rFonts w:ascii="Bookman Old Style" w:hAnsi="Bookman Old Style"/>
          <w:sz w:val="28"/>
        </w:rPr>
      </w:pPr>
      <w:r>
        <w:rPr>
          <w:rFonts w:ascii="Bookman Old Style" w:hAnsi="Bookman Old Style"/>
          <w:sz w:val="28"/>
        </w:rPr>
        <w:t xml:space="preserve">However, </w:t>
      </w:r>
      <w:r w:rsidR="004D68FB">
        <w:rPr>
          <w:rFonts w:ascii="Bookman Old Style" w:hAnsi="Bookman Old Style"/>
          <w:sz w:val="28"/>
        </w:rPr>
        <w:t xml:space="preserve">on </w:t>
      </w:r>
      <w:r>
        <w:rPr>
          <w:rFonts w:ascii="Bookman Old Style" w:hAnsi="Bookman Old Style"/>
          <w:sz w:val="28"/>
        </w:rPr>
        <w:t xml:space="preserve">the </w:t>
      </w:r>
      <w:r w:rsidR="004D68FB">
        <w:rPr>
          <w:rFonts w:ascii="Bookman Old Style" w:hAnsi="Bookman Old Style"/>
          <w:sz w:val="28"/>
        </w:rPr>
        <w:t>14</w:t>
      </w:r>
      <w:r w:rsidR="004D68FB" w:rsidRPr="004D68FB">
        <w:rPr>
          <w:rFonts w:ascii="Bookman Old Style" w:hAnsi="Bookman Old Style"/>
          <w:sz w:val="28"/>
          <w:vertAlign w:val="superscript"/>
        </w:rPr>
        <w:t>th</w:t>
      </w:r>
      <w:r w:rsidR="004D68FB">
        <w:rPr>
          <w:rFonts w:ascii="Bookman Old Style" w:hAnsi="Bookman Old Style"/>
          <w:sz w:val="28"/>
        </w:rPr>
        <w:t xml:space="preserve"> </w:t>
      </w:r>
      <w:r>
        <w:rPr>
          <w:rFonts w:ascii="Bookman Old Style" w:hAnsi="Bookman Old Style"/>
          <w:sz w:val="28"/>
        </w:rPr>
        <w:t xml:space="preserve">day of </w:t>
      </w:r>
      <w:r w:rsidR="004D68FB">
        <w:rPr>
          <w:rFonts w:ascii="Bookman Old Style" w:hAnsi="Bookman Old Style"/>
          <w:sz w:val="28"/>
        </w:rPr>
        <w:t>April</w:t>
      </w:r>
      <w:r w:rsidR="00F7709C">
        <w:rPr>
          <w:rFonts w:ascii="Bookman Old Style" w:hAnsi="Bookman Old Style"/>
          <w:sz w:val="28"/>
        </w:rPr>
        <w:t>, 2014</w:t>
      </w:r>
      <w:r w:rsidR="004D68FB">
        <w:rPr>
          <w:rFonts w:ascii="Bookman Old Style" w:hAnsi="Bookman Old Style"/>
          <w:sz w:val="28"/>
        </w:rPr>
        <w:t xml:space="preserve">, Misc. Application No.1095 of 2013 was dismissed </w:t>
      </w:r>
      <w:r w:rsidR="00F7709C">
        <w:rPr>
          <w:rFonts w:ascii="Bookman Old Style" w:hAnsi="Bookman Old Style"/>
          <w:sz w:val="28"/>
        </w:rPr>
        <w:t xml:space="preserve">on the grounds that </w:t>
      </w:r>
      <w:r w:rsidR="004D68FB">
        <w:rPr>
          <w:rFonts w:ascii="Bookman Old Style" w:hAnsi="Bookman Old Style"/>
          <w:sz w:val="28"/>
        </w:rPr>
        <w:t xml:space="preserve">both the Applicant and </w:t>
      </w:r>
      <w:r w:rsidR="004D68FB">
        <w:rPr>
          <w:rFonts w:ascii="Bookman Old Style" w:hAnsi="Bookman Old Style"/>
          <w:sz w:val="28"/>
        </w:rPr>
        <w:lastRenderedPageBreak/>
        <w:t xml:space="preserve">his counsel were absent and judgment was </w:t>
      </w:r>
      <w:r w:rsidR="00F7709C">
        <w:rPr>
          <w:rFonts w:ascii="Bookman Old Style" w:hAnsi="Bookman Old Style"/>
          <w:sz w:val="28"/>
        </w:rPr>
        <w:t xml:space="preserve">subsequently </w:t>
      </w:r>
      <w:r w:rsidR="004D68FB">
        <w:rPr>
          <w:rFonts w:ascii="Bookman Old Style" w:hAnsi="Bookman Old Style"/>
          <w:sz w:val="28"/>
        </w:rPr>
        <w:t xml:space="preserve">entered in favour of the </w:t>
      </w:r>
      <w:r w:rsidR="00F7709C">
        <w:rPr>
          <w:rFonts w:ascii="Bookman Old Style" w:hAnsi="Bookman Old Style"/>
          <w:sz w:val="28"/>
        </w:rPr>
        <w:t>Respondent</w:t>
      </w:r>
      <w:r w:rsidR="004D68FB">
        <w:rPr>
          <w:rFonts w:ascii="Bookman Old Style" w:hAnsi="Bookman Old Style"/>
          <w:sz w:val="28"/>
        </w:rPr>
        <w:t>.</w:t>
      </w:r>
    </w:p>
    <w:p w:rsidR="004D68FB" w:rsidRDefault="004D68FB" w:rsidP="008F2E1A">
      <w:pPr>
        <w:spacing w:line="480" w:lineRule="auto"/>
        <w:jc w:val="both"/>
        <w:rPr>
          <w:rFonts w:ascii="Bookman Old Style" w:hAnsi="Bookman Old Style"/>
          <w:sz w:val="28"/>
        </w:rPr>
      </w:pPr>
      <w:r>
        <w:rPr>
          <w:rFonts w:ascii="Bookman Old Style" w:hAnsi="Bookman Old Style"/>
          <w:sz w:val="28"/>
        </w:rPr>
        <w:t>Upon learning that the Misc Application had been dismissed, the Applicant filed Misc. Application No. 301 of 2014 on 29</w:t>
      </w:r>
      <w:r w:rsidRPr="004D68FB">
        <w:rPr>
          <w:rFonts w:ascii="Bookman Old Style" w:hAnsi="Bookman Old Style"/>
          <w:sz w:val="28"/>
          <w:vertAlign w:val="superscript"/>
        </w:rPr>
        <w:t>th</w:t>
      </w:r>
      <w:r>
        <w:rPr>
          <w:rFonts w:ascii="Bookman Old Style" w:hAnsi="Bookman Old Style"/>
          <w:sz w:val="28"/>
        </w:rPr>
        <w:t xml:space="preserve"> April 2014 seeking for the above orders.</w:t>
      </w:r>
    </w:p>
    <w:p w:rsidR="004D68FB" w:rsidRDefault="004D68FB" w:rsidP="008F2E1A">
      <w:pPr>
        <w:spacing w:line="480" w:lineRule="auto"/>
        <w:jc w:val="both"/>
        <w:rPr>
          <w:rFonts w:ascii="Bookman Old Style" w:hAnsi="Bookman Old Style"/>
          <w:sz w:val="28"/>
        </w:rPr>
      </w:pPr>
      <w:r>
        <w:rPr>
          <w:rFonts w:ascii="Bookman Old Style" w:hAnsi="Bookman Old Style"/>
          <w:sz w:val="28"/>
        </w:rPr>
        <w:t xml:space="preserve">The </w:t>
      </w:r>
      <w:r w:rsidR="00F7709C">
        <w:rPr>
          <w:rFonts w:ascii="Bookman Old Style" w:hAnsi="Bookman Old Style"/>
          <w:sz w:val="28"/>
        </w:rPr>
        <w:t xml:space="preserve">Respondent </w:t>
      </w:r>
      <w:r>
        <w:rPr>
          <w:rFonts w:ascii="Bookman Old Style" w:hAnsi="Bookman Old Style"/>
          <w:sz w:val="28"/>
        </w:rPr>
        <w:t xml:space="preserve">is </w:t>
      </w:r>
      <w:r w:rsidR="00F7709C">
        <w:rPr>
          <w:rFonts w:ascii="Bookman Old Style" w:hAnsi="Bookman Old Style"/>
          <w:sz w:val="28"/>
        </w:rPr>
        <w:t xml:space="preserve">said to have initiated the </w:t>
      </w:r>
      <w:r>
        <w:rPr>
          <w:rFonts w:ascii="Bookman Old Style" w:hAnsi="Bookman Old Style"/>
          <w:sz w:val="28"/>
        </w:rPr>
        <w:t xml:space="preserve">process of executing judgment for </w:t>
      </w:r>
      <w:r w:rsidR="00F7709C">
        <w:rPr>
          <w:rFonts w:ascii="Bookman Old Style" w:hAnsi="Bookman Old Style"/>
          <w:sz w:val="28"/>
        </w:rPr>
        <w:t>Civil Suit No</w:t>
      </w:r>
      <w:r>
        <w:rPr>
          <w:rFonts w:ascii="Bookman Old Style" w:hAnsi="Bookman Old Style"/>
          <w:sz w:val="28"/>
        </w:rPr>
        <w:t>. 701 of 2013</w:t>
      </w:r>
      <w:r w:rsidR="00F7709C">
        <w:rPr>
          <w:rFonts w:ascii="Bookman Old Style" w:hAnsi="Bookman Old Style"/>
          <w:sz w:val="28"/>
        </w:rPr>
        <w:t>, then.</w:t>
      </w:r>
    </w:p>
    <w:p w:rsidR="004D68FB" w:rsidRDefault="004D68FB" w:rsidP="008F2E1A">
      <w:pPr>
        <w:spacing w:line="480" w:lineRule="auto"/>
        <w:jc w:val="both"/>
        <w:rPr>
          <w:rFonts w:ascii="Bookman Old Style" w:hAnsi="Bookman Old Style"/>
          <w:sz w:val="28"/>
        </w:rPr>
      </w:pPr>
    </w:p>
    <w:p w:rsidR="004D68FB" w:rsidRPr="006236B1" w:rsidRDefault="006236B1" w:rsidP="008F2E1A">
      <w:pPr>
        <w:pStyle w:val="ListParagraph"/>
        <w:numPr>
          <w:ilvl w:val="0"/>
          <w:numId w:val="4"/>
        </w:numPr>
        <w:spacing w:line="480" w:lineRule="auto"/>
        <w:jc w:val="both"/>
        <w:rPr>
          <w:rFonts w:ascii="Bookman Old Style" w:hAnsi="Bookman Old Style"/>
          <w:b/>
          <w:sz w:val="28"/>
          <w:u w:val="single"/>
        </w:rPr>
      </w:pPr>
      <w:r>
        <w:rPr>
          <w:rFonts w:ascii="Bookman Old Style" w:hAnsi="Bookman Old Style"/>
          <w:b/>
          <w:sz w:val="28"/>
          <w:u w:val="single"/>
        </w:rPr>
        <w:t>Resolution of this</w:t>
      </w:r>
      <w:r w:rsidR="00F7709C" w:rsidRPr="006236B1">
        <w:rPr>
          <w:rFonts w:ascii="Bookman Old Style" w:hAnsi="Bookman Old Style"/>
          <w:b/>
          <w:sz w:val="28"/>
          <w:u w:val="single"/>
        </w:rPr>
        <w:t xml:space="preserve"> Application:</w:t>
      </w:r>
    </w:p>
    <w:p w:rsidR="004D68FB" w:rsidRDefault="00F7709C" w:rsidP="008F2E1A">
      <w:pPr>
        <w:spacing w:line="480" w:lineRule="auto"/>
        <w:jc w:val="both"/>
        <w:rPr>
          <w:rFonts w:ascii="Bookman Old Style" w:hAnsi="Bookman Old Style"/>
          <w:sz w:val="28"/>
        </w:rPr>
      </w:pPr>
      <w:r>
        <w:rPr>
          <w:rFonts w:ascii="Bookman Old Style" w:hAnsi="Bookman Old Style"/>
          <w:sz w:val="28"/>
        </w:rPr>
        <w:t>This Application raises grounds in its support to the effect that t</w:t>
      </w:r>
      <w:r w:rsidR="004D68FB" w:rsidRPr="00F7709C">
        <w:rPr>
          <w:rFonts w:ascii="Bookman Old Style" w:hAnsi="Bookman Old Style"/>
          <w:sz w:val="28"/>
        </w:rPr>
        <w:t xml:space="preserve">he non appearance of the Applicant </w:t>
      </w:r>
      <w:r>
        <w:rPr>
          <w:rFonts w:ascii="Bookman Old Style" w:hAnsi="Bookman Old Style"/>
          <w:sz w:val="28"/>
        </w:rPr>
        <w:t xml:space="preserve">on the date </w:t>
      </w:r>
      <w:r w:rsidR="004D68FB" w:rsidRPr="00F7709C">
        <w:rPr>
          <w:rFonts w:ascii="Bookman Old Style" w:hAnsi="Bookman Old Style"/>
          <w:sz w:val="28"/>
        </w:rPr>
        <w:t>when Misc.</w:t>
      </w:r>
      <w:r>
        <w:rPr>
          <w:rFonts w:ascii="Bookman Old Style" w:hAnsi="Bookman Old Style"/>
          <w:sz w:val="28"/>
        </w:rPr>
        <w:t xml:space="preserve"> </w:t>
      </w:r>
      <w:r w:rsidR="004D68FB" w:rsidRPr="00F7709C">
        <w:rPr>
          <w:rFonts w:ascii="Bookman Old Style" w:hAnsi="Bookman Old Style"/>
          <w:sz w:val="28"/>
        </w:rPr>
        <w:t>Application No. 1095 of 2013 came up for hearing on 14</w:t>
      </w:r>
      <w:r w:rsidR="004D68FB" w:rsidRPr="00F7709C">
        <w:rPr>
          <w:rFonts w:ascii="Bookman Old Style" w:hAnsi="Bookman Old Style"/>
          <w:sz w:val="28"/>
          <w:vertAlign w:val="superscript"/>
        </w:rPr>
        <w:t>th</w:t>
      </w:r>
      <w:r w:rsidR="004D68FB" w:rsidRPr="00F7709C">
        <w:rPr>
          <w:rFonts w:ascii="Bookman Old Style" w:hAnsi="Bookman Old Style"/>
          <w:sz w:val="28"/>
        </w:rPr>
        <w:t xml:space="preserve"> April was due to the fact that he was not aware that the matter had been adjourned to the 14</w:t>
      </w:r>
      <w:r w:rsidR="004D68FB" w:rsidRPr="00F7709C">
        <w:rPr>
          <w:rFonts w:ascii="Bookman Old Style" w:hAnsi="Bookman Old Style"/>
          <w:sz w:val="28"/>
          <w:vertAlign w:val="superscript"/>
        </w:rPr>
        <w:t>th</w:t>
      </w:r>
      <w:r w:rsidR="004D68FB" w:rsidRPr="00F7709C">
        <w:rPr>
          <w:rFonts w:ascii="Bookman Old Style" w:hAnsi="Bookman Old Style"/>
          <w:sz w:val="28"/>
        </w:rPr>
        <w:t xml:space="preserve"> day of April 2014.</w:t>
      </w:r>
      <w:r>
        <w:rPr>
          <w:rFonts w:ascii="Bookman Old Style" w:hAnsi="Bookman Old Style"/>
          <w:sz w:val="28"/>
        </w:rPr>
        <w:t>Additionally, the Applicant states that t</w:t>
      </w:r>
      <w:r w:rsidR="004D68FB">
        <w:rPr>
          <w:rFonts w:ascii="Bookman Old Style" w:hAnsi="Bookman Old Style"/>
          <w:sz w:val="28"/>
        </w:rPr>
        <w:t xml:space="preserve">he non appearance of the </w:t>
      </w:r>
      <w:r>
        <w:rPr>
          <w:rFonts w:ascii="Bookman Old Style" w:hAnsi="Bookman Old Style"/>
          <w:sz w:val="28"/>
        </w:rPr>
        <w:t xml:space="preserve">Applicant’s </w:t>
      </w:r>
      <w:r w:rsidR="004D68FB">
        <w:rPr>
          <w:rFonts w:ascii="Bookman Old Style" w:hAnsi="Bookman Old Style"/>
          <w:sz w:val="28"/>
        </w:rPr>
        <w:t>counsel in court when the matter came up for hearing on 14</w:t>
      </w:r>
      <w:r w:rsidR="004D68FB" w:rsidRPr="004D68FB">
        <w:rPr>
          <w:rFonts w:ascii="Bookman Old Style" w:hAnsi="Bookman Old Style"/>
          <w:sz w:val="28"/>
          <w:vertAlign w:val="superscript"/>
        </w:rPr>
        <w:t>th</w:t>
      </w:r>
      <w:r w:rsidR="004D68FB">
        <w:rPr>
          <w:rFonts w:ascii="Bookman Old Style" w:hAnsi="Bookman Old Style"/>
          <w:sz w:val="28"/>
        </w:rPr>
        <w:t xml:space="preserve"> April 2014 was due to the fact that </w:t>
      </w:r>
      <w:r>
        <w:rPr>
          <w:rFonts w:ascii="Bookman Old Style" w:hAnsi="Bookman Old Style"/>
          <w:sz w:val="28"/>
        </w:rPr>
        <w:t>t</w:t>
      </w:r>
      <w:r w:rsidR="004D68FB">
        <w:rPr>
          <w:rFonts w:ascii="Bookman Old Style" w:hAnsi="Bookman Old Style"/>
          <w:sz w:val="28"/>
        </w:rPr>
        <w:t xml:space="preserve">he </w:t>
      </w:r>
      <w:r>
        <w:rPr>
          <w:rFonts w:ascii="Bookman Old Style" w:hAnsi="Bookman Old Style"/>
          <w:sz w:val="28"/>
        </w:rPr>
        <w:t xml:space="preserve"> said counsel had </w:t>
      </w:r>
      <w:r w:rsidR="004D68FB">
        <w:rPr>
          <w:rFonts w:ascii="Bookman Old Style" w:hAnsi="Bookman Old Style"/>
          <w:sz w:val="28"/>
        </w:rPr>
        <w:t>ina</w:t>
      </w:r>
      <w:r>
        <w:rPr>
          <w:rFonts w:ascii="Bookman Old Style" w:hAnsi="Bookman Old Style"/>
          <w:sz w:val="28"/>
        </w:rPr>
        <w:t xml:space="preserve">dvertently </w:t>
      </w:r>
      <w:r w:rsidR="004D68FB">
        <w:rPr>
          <w:rFonts w:ascii="Bookman Old Style" w:hAnsi="Bookman Old Style"/>
          <w:sz w:val="28"/>
        </w:rPr>
        <w:t>forgot</w:t>
      </w:r>
      <w:r>
        <w:rPr>
          <w:rFonts w:ascii="Bookman Old Style" w:hAnsi="Bookman Old Style"/>
          <w:sz w:val="28"/>
        </w:rPr>
        <w:t>ten</w:t>
      </w:r>
      <w:r w:rsidR="004D68FB">
        <w:rPr>
          <w:rFonts w:ascii="Bookman Old Style" w:hAnsi="Bookman Old Style"/>
          <w:sz w:val="28"/>
        </w:rPr>
        <w:t xml:space="preserve"> to register the date in his diary and </w:t>
      </w:r>
      <w:r>
        <w:rPr>
          <w:rFonts w:ascii="Bookman Old Style" w:hAnsi="Bookman Old Style"/>
          <w:sz w:val="28"/>
        </w:rPr>
        <w:t xml:space="preserve">also </w:t>
      </w:r>
      <w:r w:rsidR="004D68FB">
        <w:rPr>
          <w:rFonts w:ascii="Bookman Old Style" w:hAnsi="Bookman Old Style"/>
          <w:sz w:val="28"/>
        </w:rPr>
        <w:t xml:space="preserve">was appearing in Jinja High Court in Civil Suit No. 89 of 2005; </w:t>
      </w:r>
      <w:r>
        <w:rPr>
          <w:rFonts w:ascii="Bookman Old Style" w:hAnsi="Bookman Old Style"/>
          <w:b/>
          <w:sz w:val="28"/>
        </w:rPr>
        <w:t>Zulaika Kyatalimye versus</w:t>
      </w:r>
      <w:r w:rsidRPr="00820160">
        <w:rPr>
          <w:rFonts w:ascii="Bookman Old Style" w:hAnsi="Bookman Old Style"/>
          <w:b/>
          <w:sz w:val="28"/>
        </w:rPr>
        <w:t xml:space="preserve"> Peter Munira &amp; 2 Others</w:t>
      </w:r>
      <w:r w:rsidR="004D68FB" w:rsidRPr="00820160">
        <w:rPr>
          <w:rFonts w:ascii="Bookman Old Style" w:hAnsi="Bookman Old Style"/>
          <w:b/>
          <w:sz w:val="28"/>
        </w:rPr>
        <w:t xml:space="preserve"> </w:t>
      </w:r>
      <w:r w:rsidR="004D68FB">
        <w:rPr>
          <w:rFonts w:ascii="Bookman Old Style" w:hAnsi="Bookman Old Style"/>
          <w:sz w:val="28"/>
        </w:rPr>
        <w:t>which was fixed on the same date.</w:t>
      </w:r>
    </w:p>
    <w:p w:rsidR="00820160" w:rsidRDefault="00F7709C" w:rsidP="008F2E1A">
      <w:pPr>
        <w:spacing w:line="480" w:lineRule="auto"/>
        <w:jc w:val="both"/>
        <w:rPr>
          <w:rFonts w:ascii="Bookman Old Style" w:hAnsi="Bookman Old Style"/>
          <w:sz w:val="28"/>
        </w:rPr>
      </w:pPr>
      <w:r>
        <w:rPr>
          <w:rFonts w:ascii="Bookman Old Style" w:hAnsi="Bookman Old Style"/>
          <w:sz w:val="28"/>
        </w:rPr>
        <w:lastRenderedPageBreak/>
        <w:t>Further the Applicant stated that he has</w:t>
      </w:r>
      <w:r w:rsidR="004D68FB" w:rsidRPr="00F7709C">
        <w:rPr>
          <w:rFonts w:ascii="Bookman Old Style" w:hAnsi="Bookman Old Style"/>
          <w:sz w:val="28"/>
        </w:rPr>
        <w:t xml:space="preserve"> been vigilant in prosecuting Misc. Application No. 1095 of 2013 </w:t>
      </w:r>
      <w:r>
        <w:rPr>
          <w:rFonts w:ascii="Bookman Old Style" w:hAnsi="Bookman Old Style"/>
          <w:sz w:val="28"/>
        </w:rPr>
        <w:t>by immediately bringing this Application after learning of its dismissal since he had</w:t>
      </w:r>
      <w:r w:rsidR="004D68FB" w:rsidRPr="00F7709C">
        <w:rPr>
          <w:rFonts w:ascii="Bookman Old Style" w:hAnsi="Bookman Old Style"/>
          <w:sz w:val="28"/>
        </w:rPr>
        <w:t xml:space="preserve"> a good defence against the Respondent</w:t>
      </w:r>
      <w:r>
        <w:rPr>
          <w:rFonts w:ascii="Bookman Old Style" w:hAnsi="Bookman Old Style"/>
          <w:sz w:val="28"/>
        </w:rPr>
        <w:t xml:space="preserve"> in the main suit and so it </w:t>
      </w:r>
      <w:r w:rsidR="005E74C4">
        <w:rPr>
          <w:rFonts w:ascii="Bookman Old Style" w:hAnsi="Bookman Old Style"/>
          <w:sz w:val="28"/>
        </w:rPr>
        <w:t>was it</w:t>
      </w:r>
      <w:r>
        <w:rPr>
          <w:rFonts w:ascii="Bookman Old Style" w:hAnsi="Bookman Old Style"/>
          <w:sz w:val="28"/>
        </w:rPr>
        <w:t xml:space="preserve"> wa</w:t>
      </w:r>
      <w:r w:rsidR="00820160">
        <w:rPr>
          <w:rFonts w:ascii="Bookman Old Style" w:hAnsi="Bookman Old Style"/>
          <w:sz w:val="28"/>
        </w:rPr>
        <w:t>s in the interest of justice that the said dismissal be set aside and the matter be heard on merits.</w:t>
      </w:r>
    </w:p>
    <w:p w:rsidR="00820160" w:rsidRDefault="00F7709C" w:rsidP="008F2E1A">
      <w:pPr>
        <w:spacing w:line="480" w:lineRule="auto"/>
        <w:jc w:val="both"/>
        <w:rPr>
          <w:rFonts w:ascii="Bookman Old Style" w:hAnsi="Bookman Old Style"/>
          <w:sz w:val="28"/>
        </w:rPr>
      </w:pPr>
      <w:r>
        <w:rPr>
          <w:rFonts w:ascii="Bookman Old Style" w:hAnsi="Bookman Old Style"/>
          <w:sz w:val="28"/>
        </w:rPr>
        <w:t xml:space="preserve">The argument of the Applicant is that for </w:t>
      </w:r>
      <w:r w:rsidR="005E74C4">
        <w:rPr>
          <w:rFonts w:ascii="Bookman Old Style" w:hAnsi="Bookman Old Style"/>
          <w:sz w:val="28"/>
        </w:rPr>
        <w:t>an application</w:t>
      </w:r>
      <w:r w:rsidR="00820160">
        <w:rPr>
          <w:rFonts w:ascii="Bookman Old Style" w:hAnsi="Bookman Old Style"/>
          <w:sz w:val="28"/>
        </w:rPr>
        <w:t xml:space="preserve"> </w:t>
      </w:r>
      <w:r>
        <w:rPr>
          <w:rFonts w:ascii="Bookman Old Style" w:hAnsi="Bookman Old Style"/>
          <w:sz w:val="28"/>
        </w:rPr>
        <w:t xml:space="preserve">of this nature </w:t>
      </w:r>
      <w:r w:rsidR="00820160">
        <w:rPr>
          <w:rFonts w:ascii="Bookman Old Style" w:hAnsi="Bookman Old Style"/>
          <w:sz w:val="28"/>
        </w:rPr>
        <w:t xml:space="preserve">to succeed, </w:t>
      </w:r>
      <w:r w:rsidR="005E74C4">
        <w:rPr>
          <w:rFonts w:ascii="Bookman Old Style" w:hAnsi="Bookman Old Style"/>
          <w:sz w:val="28"/>
        </w:rPr>
        <w:t>he</w:t>
      </w:r>
      <w:r w:rsidR="00820160">
        <w:rPr>
          <w:rFonts w:ascii="Bookman Old Style" w:hAnsi="Bookman Old Style"/>
          <w:sz w:val="28"/>
        </w:rPr>
        <w:t xml:space="preserve"> has to prove to court that he was prevented by sufficient cause to appear before court when the </w:t>
      </w:r>
      <w:r w:rsidR="005E74C4">
        <w:rPr>
          <w:rFonts w:ascii="Bookman Old Style" w:hAnsi="Bookman Old Style"/>
          <w:sz w:val="28"/>
        </w:rPr>
        <w:t>matter came</w:t>
      </w:r>
      <w:r w:rsidR="00820160">
        <w:rPr>
          <w:rFonts w:ascii="Bookman Old Style" w:hAnsi="Bookman Old Style"/>
          <w:sz w:val="28"/>
        </w:rPr>
        <w:t xml:space="preserve"> up for hearing </w:t>
      </w:r>
      <w:r w:rsidR="005E74C4">
        <w:rPr>
          <w:rFonts w:ascii="Bookman Old Style" w:hAnsi="Bookman Old Style"/>
          <w:sz w:val="28"/>
        </w:rPr>
        <w:t xml:space="preserve">since </w:t>
      </w:r>
      <w:r w:rsidR="00820160">
        <w:rPr>
          <w:rFonts w:ascii="Bookman Old Style" w:hAnsi="Bookman Old Style"/>
          <w:sz w:val="28"/>
        </w:rPr>
        <w:t xml:space="preserve">Order 9 Rule 23 provides that where a suit is wholly or partly dismissed under Order 22, the </w:t>
      </w:r>
      <w:r w:rsidR="005E74C4">
        <w:rPr>
          <w:rFonts w:ascii="Bookman Old Style" w:hAnsi="Bookman Old Style"/>
          <w:sz w:val="28"/>
        </w:rPr>
        <w:t xml:space="preserve">Plaintiff </w:t>
      </w:r>
      <w:r w:rsidR="00820160">
        <w:rPr>
          <w:rFonts w:ascii="Bookman Old Style" w:hAnsi="Bookman Old Style"/>
          <w:sz w:val="28"/>
        </w:rPr>
        <w:t xml:space="preserve">shall be precluded from bringing a fresh suit in respect of the same cause of action, but may apply for an order to set aside the dismissal and is </w:t>
      </w:r>
      <w:r w:rsidR="005E74C4">
        <w:rPr>
          <w:rFonts w:ascii="Bookman Old Style" w:hAnsi="Bookman Old Style"/>
          <w:sz w:val="28"/>
        </w:rPr>
        <w:t xml:space="preserve">required to prove to the </w:t>
      </w:r>
      <w:r w:rsidR="00820160">
        <w:rPr>
          <w:rFonts w:ascii="Bookman Old Style" w:hAnsi="Bookman Old Style"/>
          <w:sz w:val="28"/>
        </w:rPr>
        <w:t xml:space="preserve">court that there was sufficient cause for non appearance when </w:t>
      </w:r>
      <w:r w:rsidR="005E74C4">
        <w:rPr>
          <w:rFonts w:ascii="Bookman Old Style" w:hAnsi="Bookman Old Style"/>
          <w:sz w:val="28"/>
        </w:rPr>
        <w:t>the suit was called for hearing. The court</w:t>
      </w:r>
      <w:r w:rsidR="00820160">
        <w:rPr>
          <w:rFonts w:ascii="Bookman Old Style" w:hAnsi="Bookman Old Style"/>
          <w:sz w:val="28"/>
        </w:rPr>
        <w:t xml:space="preserve"> </w:t>
      </w:r>
      <w:r w:rsidR="005E74C4">
        <w:rPr>
          <w:rFonts w:ascii="Bookman Old Style" w:hAnsi="Bookman Old Style"/>
          <w:sz w:val="28"/>
        </w:rPr>
        <w:t>then if satisfied then</w:t>
      </w:r>
      <w:r w:rsidR="00820160">
        <w:rPr>
          <w:rFonts w:ascii="Bookman Old Style" w:hAnsi="Bookman Old Style"/>
          <w:sz w:val="28"/>
        </w:rPr>
        <w:t xml:space="preserve"> make</w:t>
      </w:r>
      <w:r w:rsidR="005E74C4">
        <w:rPr>
          <w:rFonts w:ascii="Bookman Old Style" w:hAnsi="Bookman Old Style"/>
          <w:sz w:val="28"/>
        </w:rPr>
        <w:t>s</w:t>
      </w:r>
      <w:r w:rsidR="00820160">
        <w:rPr>
          <w:rFonts w:ascii="Bookman Old Style" w:hAnsi="Bookman Old Style"/>
          <w:sz w:val="28"/>
        </w:rPr>
        <w:t xml:space="preserve"> an order setting aside the dismissal upon such terms as to costs of otherwise as it thinks fit, and shall appoint a day for proceeding with the suit.</w:t>
      </w:r>
    </w:p>
    <w:p w:rsidR="00820160" w:rsidRDefault="005E74C4" w:rsidP="008F2E1A">
      <w:pPr>
        <w:spacing w:line="480" w:lineRule="auto"/>
        <w:jc w:val="both"/>
        <w:rPr>
          <w:rFonts w:ascii="Bookman Old Style" w:hAnsi="Bookman Old Style"/>
          <w:sz w:val="28"/>
        </w:rPr>
      </w:pPr>
      <w:r>
        <w:rPr>
          <w:rFonts w:ascii="Bookman Old Style" w:hAnsi="Bookman Old Style"/>
          <w:sz w:val="28"/>
        </w:rPr>
        <w:t xml:space="preserve">In regards to this Application, the Applicant shows in </w:t>
      </w:r>
      <w:r w:rsidR="00820160">
        <w:rPr>
          <w:rFonts w:ascii="Bookman Old Style" w:hAnsi="Bookman Old Style"/>
          <w:sz w:val="28"/>
        </w:rPr>
        <w:t xml:space="preserve">Paragraph 2 of </w:t>
      </w:r>
      <w:r>
        <w:rPr>
          <w:rFonts w:ascii="Bookman Old Style" w:hAnsi="Bookman Old Style"/>
          <w:sz w:val="28"/>
        </w:rPr>
        <w:t>his</w:t>
      </w:r>
      <w:r w:rsidR="00820160">
        <w:rPr>
          <w:rFonts w:ascii="Bookman Old Style" w:hAnsi="Bookman Old Style"/>
          <w:sz w:val="28"/>
        </w:rPr>
        <w:t xml:space="preserve"> affidavit in support of the application that when the matter </w:t>
      </w:r>
      <w:r w:rsidR="00820160">
        <w:rPr>
          <w:rFonts w:ascii="Bookman Old Style" w:hAnsi="Bookman Old Style"/>
          <w:sz w:val="28"/>
        </w:rPr>
        <w:lastRenderedPageBreak/>
        <w:t>came up on 14</w:t>
      </w:r>
      <w:r w:rsidR="00820160" w:rsidRPr="00820160">
        <w:rPr>
          <w:rFonts w:ascii="Bookman Old Style" w:hAnsi="Bookman Old Style"/>
          <w:sz w:val="28"/>
          <w:vertAlign w:val="superscript"/>
        </w:rPr>
        <w:t>th</w:t>
      </w:r>
      <w:r w:rsidR="00820160">
        <w:rPr>
          <w:rFonts w:ascii="Bookman Old Style" w:hAnsi="Bookman Old Style"/>
          <w:sz w:val="28"/>
        </w:rPr>
        <w:t xml:space="preserve"> </w:t>
      </w:r>
      <w:r w:rsidR="00285D77">
        <w:rPr>
          <w:rFonts w:ascii="Bookman Old Style" w:hAnsi="Bookman Old Style"/>
          <w:sz w:val="28"/>
        </w:rPr>
        <w:t>April</w:t>
      </w:r>
      <w:r w:rsidR="00820160">
        <w:rPr>
          <w:rFonts w:ascii="Bookman Old Style" w:hAnsi="Bookman Old Style"/>
          <w:sz w:val="28"/>
        </w:rPr>
        <w:t xml:space="preserve"> 2014, he was not in</w:t>
      </w:r>
      <w:r w:rsidR="00285D77">
        <w:rPr>
          <w:rFonts w:ascii="Bookman Old Style" w:hAnsi="Bookman Old Style"/>
          <w:sz w:val="28"/>
        </w:rPr>
        <w:t xml:space="preserve"> </w:t>
      </w:r>
      <w:r w:rsidR="00820160">
        <w:rPr>
          <w:rFonts w:ascii="Bookman Old Style" w:hAnsi="Bookman Old Style"/>
          <w:sz w:val="28"/>
        </w:rPr>
        <w:t xml:space="preserve">court because his counsel, Katumba </w:t>
      </w:r>
      <w:r>
        <w:rPr>
          <w:rFonts w:ascii="Bookman Old Style" w:hAnsi="Bookman Old Style"/>
          <w:sz w:val="28"/>
        </w:rPr>
        <w:t>Chrysostom</w:t>
      </w:r>
      <w:r w:rsidR="00820160">
        <w:rPr>
          <w:rFonts w:ascii="Bookman Old Style" w:hAnsi="Bookman Old Style"/>
          <w:sz w:val="28"/>
        </w:rPr>
        <w:t xml:space="preserve"> had not informed him of the date on which it had been adjourned for hearing. </w:t>
      </w:r>
      <w:r>
        <w:rPr>
          <w:rFonts w:ascii="Bookman Old Style" w:hAnsi="Bookman Old Style"/>
          <w:sz w:val="28"/>
        </w:rPr>
        <w:t xml:space="preserve">This position is further </w:t>
      </w:r>
      <w:r w:rsidR="00820160">
        <w:rPr>
          <w:rFonts w:ascii="Bookman Old Style" w:hAnsi="Bookman Old Style"/>
          <w:sz w:val="28"/>
        </w:rPr>
        <w:t xml:space="preserve">reflected in paragraph 4 of the </w:t>
      </w:r>
      <w:r>
        <w:rPr>
          <w:rFonts w:ascii="Bookman Old Style" w:hAnsi="Bookman Old Style"/>
          <w:sz w:val="28"/>
        </w:rPr>
        <w:t xml:space="preserve">Applicant’s </w:t>
      </w:r>
      <w:r w:rsidR="00820160">
        <w:rPr>
          <w:rFonts w:ascii="Bookman Old Style" w:hAnsi="Bookman Old Style"/>
          <w:sz w:val="28"/>
        </w:rPr>
        <w:t xml:space="preserve">affidavit in rejoinder, where he also states that he did not attend </w:t>
      </w:r>
      <w:r w:rsidR="00285D77">
        <w:rPr>
          <w:rFonts w:ascii="Bookman Old Style" w:hAnsi="Bookman Old Style"/>
          <w:sz w:val="28"/>
        </w:rPr>
        <w:t>court on 1</w:t>
      </w:r>
      <w:r>
        <w:rPr>
          <w:rFonts w:ascii="Bookman Old Style" w:hAnsi="Bookman Old Style"/>
          <w:sz w:val="28"/>
        </w:rPr>
        <w:t>4</w:t>
      </w:r>
      <w:r w:rsidR="00285D77" w:rsidRPr="005E74C4">
        <w:rPr>
          <w:rFonts w:ascii="Bookman Old Style" w:hAnsi="Bookman Old Style"/>
          <w:sz w:val="28"/>
          <w:vertAlign w:val="superscript"/>
        </w:rPr>
        <w:t>th</w:t>
      </w:r>
      <w:r>
        <w:rPr>
          <w:rFonts w:ascii="Bookman Old Style" w:hAnsi="Bookman Old Style"/>
          <w:sz w:val="28"/>
        </w:rPr>
        <w:t xml:space="preserve"> </w:t>
      </w:r>
      <w:r w:rsidR="00285D77">
        <w:rPr>
          <w:rFonts w:ascii="Bookman Old Style" w:hAnsi="Bookman Old Style"/>
          <w:sz w:val="28"/>
        </w:rPr>
        <w:t xml:space="preserve"> April 2014 because his counsel neither informed him that the matter was comin</w:t>
      </w:r>
      <w:r>
        <w:rPr>
          <w:rFonts w:ascii="Bookman Old Style" w:hAnsi="Bookman Old Style"/>
          <w:sz w:val="28"/>
        </w:rPr>
        <w:t>g up for hearing on that day nor</w:t>
      </w:r>
      <w:r w:rsidR="00285D77">
        <w:rPr>
          <w:rFonts w:ascii="Bookman Old Style" w:hAnsi="Bookman Old Style"/>
          <w:sz w:val="28"/>
        </w:rPr>
        <w:t xml:space="preserve"> of what had transpired on 14</w:t>
      </w:r>
      <w:r w:rsidR="00285D77" w:rsidRPr="00285D77">
        <w:rPr>
          <w:rFonts w:ascii="Bookman Old Style" w:hAnsi="Bookman Old Style"/>
          <w:sz w:val="28"/>
          <w:vertAlign w:val="superscript"/>
        </w:rPr>
        <w:t>th</w:t>
      </w:r>
      <w:r w:rsidR="00285D77">
        <w:rPr>
          <w:rFonts w:ascii="Bookman Old Style" w:hAnsi="Bookman Old Style"/>
          <w:sz w:val="28"/>
        </w:rPr>
        <w:t xml:space="preserve"> </w:t>
      </w:r>
      <w:r>
        <w:rPr>
          <w:rFonts w:ascii="Bookman Old Style" w:hAnsi="Bookman Old Style"/>
          <w:sz w:val="28"/>
        </w:rPr>
        <w:t xml:space="preserve">March </w:t>
      </w:r>
      <w:r w:rsidR="00285D77">
        <w:rPr>
          <w:rFonts w:ascii="Bookman Old Style" w:hAnsi="Bookman Old Style"/>
          <w:sz w:val="28"/>
        </w:rPr>
        <w:t>2014 when it had come up and then adjourned to 14</w:t>
      </w:r>
      <w:r w:rsidR="00285D77" w:rsidRPr="00285D77">
        <w:rPr>
          <w:rFonts w:ascii="Bookman Old Style" w:hAnsi="Bookman Old Style"/>
          <w:sz w:val="28"/>
          <w:vertAlign w:val="superscript"/>
        </w:rPr>
        <w:t>th</w:t>
      </w:r>
      <w:r w:rsidR="00285D77">
        <w:rPr>
          <w:rFonts w:ascii="Bookman Old Style" w:hAnsi="Bookman Old Style"/>
          <w:sz w:val="28"/>
        </w:rPr>
        <w:t xml:space="preserve"> April 2014.</w:t>
      </w:r>
    </w:p>
    <w:p w:rsidR="00285D77" w:rsidRDefault="00285D77" w:rsidP="008F2E1A">
      <w:pPr>
        <w:spacing w:line="480" w:lineRule="auto"/>
        <w:jc w:val="both"/>
        <w:rPr>
          <w:rFonts w:ascii="Bookman Old Style" w:hAnsi="Bookman Old Style"/>
          <w:sz w:val="28"/>
        </w:rPr>
      </w:pPr>
      <w:r>
        <w:rPr>
          <w:rFonts w:ascii="Bookman Old Style" w:hAnsi="Bookman Old Style"/>
          <w:sz w:val="28"/>
        </w:rPr>
        <w:t>Th</w:t>
      </w:r>
      <w:r w:rsidR="005E74C4">
        <w:rPr>
          <w:rFonts w:ascii="Bookman Old Style" w:hAnsi="Bookman Old Style"/>
          <w:sz w:val="28"/>
        </w:rPr>
        <w:t xml:space="preserve">is </w:t>
      </w:r>
      <w:r>
        <w:rPr>
          <w:rFonts w:ascii="Bookman Old Style" w:hAnsi="Bookman Old Style"/>
          <w:sz w:val="28"/>
        </w:rPr>
        <w:t xml:space="preserve">e </w:t>
      </w:r>
      <w:r w:rsidR="005E74C4">
        <w:rPr>
          <w:rFonts w:ascii="Bookman Old Style" w:hAnsi="Bookman Old Style"/>
          <w:sz w:val="28"/>
        </w:rPr>
        <w:t xml:space="preserve">Applicant’s </w:t>
      </w:r>
      <w:r>
        <w:rPr>
          <w:rFonts w:ascii="Bookman Old Style" w:hAnsi="Bookman Old Style"/>
          <w:sz w:val="28"/>
        </w:rPr>
        <w:t xml:space="preserve">lack of knowledge </w:t>
      </w:r>
      <w:r w:rsidR="005E74C4">
        <w:rPr>
          <w:rFonts w:ascii="Bookman Old Style" w:hAnsi="Bookman Old Style"/>
          <w:sz w:val="28"/>
        </w:rPr>
        <w:t>of when</w:t>
      </w:r>
      <w:r>
        <w:rPr>
          <w:rFonts w:ascii="Bookman Old Style" w:hAnsi="Bookman Old Style"/>
          <w:sz w:val="28"/>
        </w:rPr>
        <w:t xml:space="preserve"> the matter was coming up on 14</w:t>
      </w:r>
      <w:r w:rsidRPr="00285D77">
        <w:rPr>
          <w:rFonts w:ascii="Bookman Old Style" w:hAnsi="Bookman Old Style"/>
          <w:sz w:val="28"/>
          <w:vertAlign w:val="superscript"/>
        </w:rPr>
        <w:t>th</w:t>
      </w:r>
      <w:r>
        <w:rPr>
          <w:rFonts w:ascii="Bookman Old Style" w:hAnsi="Bookman Old Style"/>
          <w:sz w:val="28"/>
        </w:rPr>
        <w:t xml:space="preserve"> April 2014 for hearing is also deposed to by Katumba </w:t>
      </w:r>
      <w:r w:rsidR="005E74C4">
        <w:rPr>
          <w:rFonts w:ascii="Bookman Old Style" w:hAnsi="Bookman Old Style"/>
          <w:sz w:val="28"/>
        </w:rPr>
        <w:t>Chrysostom</w:t>
      </w:r>
      <w:r>
        <w:rPr>
          <w:rFonts w:ascii="Bookman Old Style" w:hAnsi="Bookman Old Style"/>
          <w:sz w:val="28"/>
        </w:rPr>
        <w:t xml:space="preserve"> </w:t>
      </w:r>
      <w:r w:rsidR="005E74C4">
        <w:rPr>
          <w:rFonts w:ascii="Bookman Old Style" w:hAnsi="Bookman Old Style"/>
          <w:sz w:val="28"/>
        </w:rPr>
        <w:t xml:space="preserve">who </w:t>
      </w:r>
      <w:r>
        <w:rPr>
          <w:rFonts w:ascii="Bookman Old Style" w:hAnsi="Bookman Old Style"/>
          <w:sz w:val="28"/>
        </w:rPr>
        <w:t xml:space="preserve">in paragraphs 3 to 7 of his affidavit, states that </w:t>
      </w:r>
      <w:r w:rsidR="005E74C4">
        <w:rPr>
          <w:rFonts w:ascii="Bookman Old Style" w:hAnsi="Bookman Old Style"/>
          <w:sz w:val="28"/>
        </w:rPr>
        <w:t>t</w:t>
      </w:r>
      <w:r>
        <w:rPr>
          <w:rFonts w:ascii="Bookman Old Style" w:hAnsi="Bookman Old Style"/>
          <w:sz w:val="28"/>
        </w:rPr>
        <w:t xml:space="preserve">he </w:t>
      </w:r>
      <w:r w:rsidR="005E74C4">
        <w:rPr>
          <w:rFonts w:ascii="Bookman Old Style" w:hAnsi="Bookman Old Style"/>
          <w:sz w:val="28"/>
        </w:rPr>
        <w:t xml:space="preserve">Applicant </w:t>
      </w:r>
      <w:r>
        <w:rPr>
          <w:rFonts w:ascii="Bookman Old Style" w:hAnsi="Bookman Old Style"/>
          <w:sz w:val="28"/>
        </w:rPr>
        <w:t>did not attend court on 14</w:t>
      </w:r>
      <w:r w:rsidRPr="00285D77">
        <w:rPr>
          <w:rFonts w:ascii="Bookman Old Style" w:hAnsi="Bookman Old Style"/>
          <w:sz w:val="28"/>
          <w:vertAlign w:val="superscript"/>
        </w:rPr>
        <w:t>th</w:t>
      </w:r>
      <w:r>
        <w:rPr>
          <w:rFonts w:ascii="Bookman Old Style" w:hAnsi="Bookman Old Style"/>
          <w:sz w:val="28"/>
        </w:rPr>
        <w:t xml:space="preserve"> April 2014 because h</w:t>
      </w:r>
      <w:r w:rsidR="005E74C4">
        <w:rPr>
          <w:rFonts w:ascii="Bookman Old Style" w:hAnsi="Bookman Old Style"/>
          <w:sz w:val="28"/>
        </w:rPr>
        <w:t xml:space="preserve">e as the counsel of the Applicant </w:t>
      </w:r>
      <w:r>
        <w:rPr>
          <w:rFonts w:ascii="Bookman Old Style" w:hAnsi="Bookman Old Style"/>
          <w:sz w:val="28"/>
        </w:rPr>
        <w:t xml:space="preserve">neither informed </w:t>
      </w:r>
      <w:r w:rsidR="005E74C4">
        <w:rPr>
          <w:rFonts w:ascii="Bookman Old Style" w:hAnsi="Bookman Old Style"/>
          <w:sz w:val="28"/>
        </w:rPr>
        <w:t>the Applicant</w:t>
      </w:r>
      <w:r>
        <w:rPr>
          <w:rFonts w:ascii="Bookman Old Style" w:hAnsi="Bookman Old Style"/>
          <w:sz w:val="28"/>
        </w:rPr>
        <w:t xml:space="preserve"> </w:t>
      </w:r>
      <w:r w:rsidR="005E74C4">
        <w:rPr>
          <w:rFonts w:ascii="Bookman Old Style" w:hAnsi="Bookman Old Style"/>
          <w:sz w:val="28"/>
        </w:rPr>
        <w:t>when</w:t>
      </w:r>
      <w:r>
        <w:rPr>
          <w:rFonts w:ascii="Bookman Old Style" w:hAnsi="Bookman Old Style"/>
          <w:sz w:val="28"/>
        </w:rPr>
        <w:t xml:space="preserve"> the matter was coming up for hea</w:t>
      </w:r>
      <w:r w:rsidR="005E74C4">
        <w:rPr>
          <w:rFonts w:ascii="Bookman Old Style" w:hAnsi="Bookman Old Style"/>
          <w:sz w:val="28"/>
        </w:rPr>
        <w:t>ring nor</w:t>
      </w:r>
      <w:r>
        <w:rPr>
          <w:rFonts w:ascii="Bookman Old Style" w:hAnsi="Bookman Old Style"/>
          <w:sz w:val="28"/>
        </w:rPr>
        <w:t xml:space="preserve"> of what had transpired on </w:t>
      </w:r>
      <w:r w:rsidR="005E74C4">
        <w:rPr>
          <w:rFonts w:ascii="Bookman Old Style" w:hAnsi="Bookman Old Style"/>
          <w:sz w:val="28"/>
        </w:rPr>
        <w:t xml:space="preserve">the </w:t>
      </w:r>
      <w:r>
        <w:rPr>
          <w:rFonts w:ascii="Bookman Old Style" w:hAnsi="Bookman Old Style"/>
          <w:sz w:val="28"/>
        </w:rPr>
        <w:t>14</w:t>
      </w:r>
      <w:r w:rsidRPr="00285D77">
        <w:rPr>
          <w:rFonts w:ascii="Bookman Old Style" w:hAnsi="Bookman Old Style"/>
          <w:sz w:val="28"/>
          <w:vertAlign w:val="superscript"/>
        </w:rPr>
        <w:t>th</w:t>
      </w:r>
      <w:r>
        <w:rPr>
          <w:rFonts w:ascii="Bookman Old Style" w:hAnsi="Bookman Old Style"/>
          <w:sz w:val="28"/>
        </w:rPr>
        <w:t xml:space="preserve"> March 2014 when it had come up and then</w:t>
      </w:r>
      <w:r w:rsidR="005E74C4">
        <w:rPr>
          <w:rFonts w:ascii="Bookman Old Style" w:hAnsi="Bookman Old Style"/>
          <w:sz w:val="28"/>
        </w:rPr>
        <w:t xml:space="preserve"> it was adjourned</w:t>
      </w:r>
      <w:r>
        <w:rPr>
          <w:rFonts w:ascii="Bookman Old Style" w:hAnsi="Bookman Old Style"/>
          <w:sz w:val="28"/>
        </w:rPr>
        <w:t xml:space="preserve"> to 14</w:t>
      </w:r>
      <w:r w:rsidRPr="00285D77">
        <w:rPr>
          <w:rFonts w:ascii="Bookman Old Style" w:hAnsi="Bookman Old Style"/>
          <w:sz w:val="28"/>
          <w:vertAlign w:val="superscript"/>
        </w:rPr>
        <w:t>th</w:t>
      </w:r>
      <w:r w:rsidR="005E74C4">
        <w:rPr>
          <w:rFonts w:ascii="Bookman Old Style" w:hAnsi="Bookman Old Style"/>
          <w:sz w:val="28"/>
        </w:rPr>
        <w:t xml:space="preserve"> April 2014 further showing that on the date of </w:t>
      </w:r>
      <w:r>
        <w:rPr>
          <w:rFonts w:ascii="Bookman Old Style" w:hAnsi="Bookman Old Style"/>
          <w:sz w:val="28"/>
        </w:rPr>
        <w:t>14</w:t>
      </w:r>
      <w:r w:rsidRPr="00285D77">
        <w:rPr>
          <w:rFonts w:ascii="Bookman Old Style" w:hAnsi="Bookman Old Style"/>
          <w:sz w:val="28"/>
          <w:vertAlign w:val="superscript"/>
        </w:rPr>
        <w:t>th</w:t>
      </w:r>
      <w:r>
        <w:rPr>
          <w:rFonts w:ascii="Bookman Old Style" w:hAnsi="Bookman Old Style"/>
          <w:sz w:val="28"/>
        </w:rPr>
        <w:t xml:space="preserve"> April 2014 </w:t>
      </w:r>
      <w:r w:rsidR="005E74C4">
        <w:rPr>
          <w:rFonts w:ascii="Bookman Old Style" w:hAnsi="Bookman Old Style"/>
          <w:sz w:val="28"/>
        </w:rPr>
        <w:t xml:space="preserve">when the matter came up </w:t>
      </w:r>
      <w:r>
        <w:rPr>
          <w:rFonts w:ascii="Bookman Old Style" w:hAnsi="Bookman Old Style"/>
          <w:sz w:val="28"/>
        </w:rPr>
        <w:t xml:space="preserve">for hearing the applicant was absent </w:t>
      </w:r>
      <w:r w:rsidR="00AF5B25">
        <w:rPr>
          <w:rFonts w:ascii="Bookman Old Style" w:hAnsi="Bookman Old Style"/>
          <w:sz w:val="28"/>
        </w:rPr>
        <w:t xml:space="preserve">from court </w:t>
      </w:r>
      <w:r>
        <w:rPr>
          <w:rFonts w:ascii="Bookman Old Style" w:hAnsi="Bookman Old Style"/>
          <w:sz w:val="28"/>
        </w:rPr>
        <w:t xml:space="preserve">having gone to </w:t>
      </w:r>
      <w:r w:rsidR="00AF5B25">
        <w:rPr>
          <w:rFonts w:ascii="Bookman Old Style" w:hAnsi="Bookman Old Style"/>
          <w:sz w:val="28"/>
        </w:rPr>
        <w:t>Fort portal to attend to an interview and that t</w:t>
      </w:r>
      <w:r>
        <w:rPr>
          <w:rFonts w:ascii="Bookman Old Style" w:hAnsi="Bookman Old Style"/>
          <w:sz w:val="28"/>
        </w:rPr>
        <w:t xml:space="preserve">he matter was then adjourned with the consent </w:t>
      </w:r>
      <w:r>
        <w:rPr>
          <w:rFonts w:ascii="Bookman Old Style" w:hAnsi="Bookman Old Style"/>
          <w:sz w:val="28"/>
        </w:rPr>
        <w:lastRenderedPageBreak/>
        <w:t>of both counsel, to 14</w:t>
      </w:r>
      <w:r w:rsidRPr="00285D77">
        <w:rPr>
          <w:rFonts w:ascii="Bookman Old Style" w:hAnsi="Bookman Old Style"/>
          <w:sz w:val="28"/>
          <w:vertAlign w:val="superscript"/>
        </w:rPr>
        <w:t>th</w:t>
      </w:r>
      <w:r>
        <w:rPr>
          <w:rFonts w:ascii="Bookman Old Style" w:hAnsi="Bookman Old Style"/>
          <w:sz w:val="28"/>
        </w:rPr>
        <w:t xml:space="preserve"> April 2014 </w:t>
      </w:r>
      <w:r w:rsidR="00AF5B25">
        <w:rPr>
          <w:rFonts w:ascii="Bookman Old Style" w:hAnsi="Bookman Old Style"/>
          <w:sz w:val="28"/>
        </w:rPr>
        <w:t xml:space="preserve">to enable </w:t>
      </w:r>
      <w:r>
        <w:rPr>
          <w:rFonts w:ascii="Bookman Old Style" w:hAnsi="Bookman Old Style"/>
          <w:sz w:val="28"/>
        </w:rPr>
        <w:t xml:space="preserve"> the parties work out an amicable settlement and report to court on that date.</w:t>
      </w:r>
    </w:p>
    <w:p w:rsidR="00DF144B" w:rsidRDefault="00AF5B25" w:rsidP="008F2E1A">
      <w:pPr>
        <w:spacing w:line="480" w:lineRule="auto"/>
        <w:jc w:val="both"/>
        <w:rPr>
          <w:rFonts w:ascii="Bookman Old Style" w:hAnsi="Bookman Old Style"/>
          <w:sz w:val="28"/>
        </w:rPr>
      </w:pPr>
      <w:r>
        <w:rPr>
          <w:rFonts w:ascii="Bookman Old Style" w:hAnsi="Bookman Old Style"/>
          <w:sz w:val="28"/>
        </w:rPr>
        <w:t xml:space="preserve">The said counsel for the Applicant admits </w:t>
      </w:r>
      <w:r w:rsidR="00DF144B">
        <w:rPr>
          <w:rFonts w:ascii="Bookman Old Style" w:hAnsi="Bookman Old Style"/>
          <w:sz w:val="28"/>
        </w:rPr>
        <w:t xml:space="preserve">in paragraph 5 of his affidavit in support of the application together with paragraphs 3 and 4 of his affidavit in rejoinder that by inadvertence, he forgot to record the date </w:t>
      </w:r>
      <w:r>
        <w:rPr>
          <w:rFonts w:ascii="Bookman Old Style" w:hAnsi="Bookman Old Style"/>
          <w:sz w:val="28"/>
        </w:rPr>
        <w:t>of the adjournment in his diary resulting in the fact that he</w:t>
      </w:r>
      <w:r w:rsidR="00DF144B">
        <w:rPr>
          <w:rFonts w:ascii="Bookman Old Style" w:hAnsi="Bookman Old Style"/>
          <w:sz w:val="28"/>
        </w:rPr>
        <w:t xml:space="preserve"> ended up appearing in Jinja High Court in Civil Suit No. 89 of 2005; </w:t>
      </w:r>
      <w:r w:rsidR="00DF144B" w:rsidRPr="00DF144B">
        <w:rPr>
          <w:rFonts w:ascii="Bookman Old Style" w:hAnsi="Bookman Old Style"/>
          <w:b/>
          <w:sz w:val="28"/>
        </w:rPr>
        <w:t>Zulaika Kyatalimye v Peter Munira and 2 Others</w:t>
      </w:r>
      <w:r w:rsidR="00DF144B">
        <w:rPr>
          <w:rFonts w:ascii="Bookman Old Style" w:hAnsi="Bookman Old Style"/>
          <w:sz w:val="28"/>
        </w:rPr>
        <w:t xml:space="preserve"> because he had not read the cause list</w:t>
      </w:r>
      <w:r>
        <w:rPr>
          <w:rFonts w:ascii="Bookman Old Style" w:hAnsi="Bookman Old Style"/>
          <w:sz w:val="28"/>
        </w:rPr>
        <w:t xml:space="preserve"> at this court</w:t>
      </w:r>
      <w:r w:rsidR="00DF144B">
        <w:rPr>
          <w:rFonts w:ascii="Bookman Old Style" w:hAnsi="Bookman Old Style"/>
          <w:sz w:val="28"/>
        </w:rPr>
        <w:t>.</w:t>
      </w:r>
    </w:p>
    <w:p w:rsidR="00DF144B" w:rsidRDefault="008F2E1A" w:rsidP="008F2E1A">
      <w:pPr>
        <w:spacing w:line="480" w:lineRule="auto"/>
        <w:jc w:val="both"/>
        <w:rPr>
          <w:rFonts w:ascii="Bookman Old Style" w:hAnsi="Bookman Old Style"/>
          <w:sz w:val="28"/>
        </w:rPr>
      </w:pPr>
      <w:r>
        <w:rPr>
          <w:rFonts w:ascii="Bookman Old Style" w:hAnsi="Bookman Old Style"/>
          <w:sz w:val="28"/>
        </w:rPr>
        <w:t>T</w:t>
      </w:r>
      <w:r w:rsidR="00AF5B25">
        <w:rPr>
          <w:rFonts w:ascii="Bookman Old Style" w:hAnsi="Bookman Old Style"/>
          <w:sz w:val="28"/>
        </w:rPr>
        <w:t xml:space="preserve">he Applicant </w:t>
      </w:r>
      <w:r w:rsidR="00DF144B">
        <w:rPr>
          <w:rFonts w:ascii="Bookman Old Style" w:hAnsi="Bookman Old Style"/>
          <w:sz w:val="28"/>
        </w:rPr>
        <w:t xml:space="preserve">states in paragraph 3 of his affidavit in support of the application and paragraph 6 of his affidavit in rejoinder that he got to know about the matter </w:t>
      </w:r>
      <w:r w:rsidR="00AF5B25">
        <w:rPr>
          <w:rFonts w:ascii="Bookman Old Style" w:hAnsi="Bookman Old Style"/>
          <w:sz w:val="28"/>
        </w:rPr>
        <w:t xml:space="preserve">having come </w:t>
      </w:r>
      <w:r w:rsidR="00DF144B">
        <w:rPr>
          <w:rFonts w:ascii="Bookman Old Style" w:hAnsi="Bookman Old Style"/>
          <w:sz w:val="28"/>
        </w:rPr>
        <w:t>up for hearing on 14</w:t>
      </w:r>
      <w:r w:rsidR="00DF144B" w:rsidRPr="00DF144B">
        <w:rPr>
          <w:rFonts w:ascii="Bookman Old Style" w:hAnsi="Bookman Old Style"/>
          <w:sz w:val="28"/>
          <w:vertAlign w:val="superscript"/>
        </w:rPr>
        <w:t>th</w:t>
      </w:r>
      <w:r w:rsidR="00DF144B">
        <w:rPr>
          <w:rFonts w:ascii="Bookman Old Style" w:hAnsi="Bookman Old Style"/>
          <w:sz w:val="28"/>
        </w:rPr>
        <w:t xml:space="preserve"> April 2014 and had been</w:t>
      </w:r>
      <w:r w:rsidR="00AF5B25">
        <w:rPr>
          <w:rFonts w:ascii="Bookman Old Style" w:hAnsi="Bookman Old Style"/>
          <w:sz w:val="28"/>
        </w:rPr>
        <w:t xml:space="preserve"> dismissed for non appearance a</w:t>
      </w:r>
      <w:r w:rsidR="00DF144B">
        <w:rPr>
          <w:rFonts w:ascii="Bookman Old Style" w:hAnsi="Bookman Old Style"/>
          <w:sz w:val="28"/>
        </w:rPr>
        <w:t xml:space="preserve">fter he and </w:t>
      </w:r>
      <w:r w:rsidR="00AF5B25">
        <w:rPr>
          <w:rFonts w:ascii="Bookman Old Style" w:hAnsi="Bookman Old Style"/>
          <w:sz w:val="28"/>
        </w:rPr>
        <w:t xml:space="preserve">his </w:t>
      </w:r>
      <w:r w:rsidR="00DF144B">
        <w:rPr>
          <w:rFonts w:ascii="Bookman Old Style" w:hAnsi="Bookman Old Style"/>
          <w:sz w:val="28"/>
        </w:rPr>
        <w:t>counsel</w:t>
      </w:r>
      <w:r w:rsidR="00AF5B25">
        <w:rPr>
          <w:rFonts w:ascii="Bookman Old Style" w:hAnsi="Bookman Old Style"/>
          <w:sz w:val="28"/>
        </w:rPr>
        <w:t xml:space="preserve">, </w:t>
      </w:r>
      <w:r w:rsidR="000F0A62">
        <w:rPr>
          <w:rFonts w:ascii="Bookman Old Style" w:hAnsi="Bookman Old Style"/>
          <w:sz w:val="28"/>
        </w:rPr>
        <w:t>one Pamela</w:t>
      </w:r>
      <w:r w:rsidR="00DF144B">
        <w:rPr>
          <w:rFonts w:ascii="Bookman Old Style" w:hAnsi="Bookman Old Style"/>
          <w:sz w:val="28"/>
        </w:rPr>
        <w:t xml:space="preserve"> Nalunkuma visited court registry on 17</w:t>
      </w:r>
      <w:r w:rsidR="00DF144B" w:rsidRPr="00DF144B">
        <w:rPr>
          <w:rFonts w:ascii="Bookman Old Style" w:hAnsi="Bookman Old Style"/>
          <w:sz w:val="28"/>
          <w:vertAlign w:val="superscript"/>
        </w:rPr>
        <w:t>th</w:t>
      </w:r>
      <w:r w:rsidR="00DF144B">
        <w:rPr>
          <w:rFonts w:ascii="Bookman Old Style" w:hAnsi="Bookman Old Style"/>
          <w:sz w:val="28"/>
        </w:rPr>
        <w:t xml:space="preserve"> April 2014 and </w:t>
      </w:r>
      <w:r w:rsidR="00AF5B25">
        <w:rPr>
          <w:rFonts w:ascii="Bookman Old Style" w:hAnsi="Bookman Old Style"/>
          <w:sz w:val="28"/>
        </w:rPr>
        <w:t>upon perusal of the court file found that it had indeed been dismissed.</w:t>
      </w:r>
    </w:p>
    <w:p w:rsidR="00DF144B" w:rsidRDefault="00AF5B25" w:rsidP="008F2E1A">
      <w:pPr>
        <w:spacing w:line="480" w:lineRule="auto"/>
        <w:jc w:val="both"/>
        <w:rPr>
          <w:rFonts w:ascii="Bookman Old Style" w:hAnsi="Bookman Old Style"/>
          <w:sz w:val="28"/>
        </w:rPr>
      </w:pPr>
      <w:r>
        <w:rPr>
          <w:rFonts w:ascii="Bookman Old Style" w:hAnsi="Bookman Old Style"/>
          <w:sz w:val="28"/>
        </w:rPr>
        <w:t xml:space="preserve">The Applicant therefore submits that for the </w:t>
      </w:r>
      <w:r w:rsidR="000F0A62">
        <w:rPr>
          <w:rFonts w:ascii="Bookman Old Style" w:hAnsi="Bookman Old Style"/>
          <w:sz w:val="28"/>
        </w:rPr>
        <w:t>aforementioned</w:t>
      </w:r>
      <w:r>
        <w:rPr>
          <w:rFonts w:ascii="Bookman Old Style" w:hAnsi="Bookman Old Style"/>
          <w:sz w:val="28"/>
        </w:rPr>
        <w:t xml:space="preserve"> reasons, he has shown that </w:t>
      </w:r>
      <w:r w:rsidR="00DF144B">
        <w:rPr>
          <w:rFonts w:ascii="Bookman Old Style" w:hAnsi="Bookman Old Style"/>
          <w:sz w:val="28"/>
        </w:rPr>
        <w:t>there is sufficient cause for the applicant’s non appearance when the matter case up for hearing.</w:t>
      </w:r>
    </w:p>
    <w:p w:rsidR="00DF144B" w:rsidRDefault="000F0A62" w:rsidP="008F2E1A">
      <w:pPr>
        <w:spacing w:line="480" w:lineRule="auto"/>
        <w:jc w:val="both"/>
        <w:rPr>
          <w:rFonts w:ascii="Bookman Old Style" w:hAnsi="Bookman Old Style"/>
          <w:sz w:val="28"/>
        </w:rPr>
      </w:pPr>
      <w:r>
        <w:rPr>
          <w:rFonts w:ascii="Bookman Old Style" w:hAnsi="Bookman Old Style"/>
          <w:sz w:val="28"/>
        </w:rPr>
        <w:lastRenderedPageBreak/>
        <w:t xml:space="preserve">The Applicant </w:t>
      </w:r>
      <w:r w:rsidR="00DF144B">
        <w:rPr>
          <w:rFonts w:ascii="Bookman Old Style" w:hAnsi="Bookman Old Style"/>
          <w:sz w:val="28"/>
        </w:rPr>
        <w:t>disagree</w:t>
      </w:r>
      <w:r>
        <w:rPr>
          <w:rFonts w:ascii="Bookman Old Style" w:hAnsi="Bookman Old Style"/>
          <w:sz w:val="28"/>
        </w:rPr>
        <w:t>s</w:t>
      </w:r>
      <w:r w:rsidR="00DF144B">
        <w:rPr>
          <w:rFonts w:ascii="Bookman Old Style" w:hAnsi="Bookman Old Style"/>
          <w:sz w:val="28"/>
        </w:rPr>
        <w:t xml:space="preserve"> with the assertion in paragraph 12(iii) of the affidavit of David Mukiibi, </w:t>
      </w:r>
      <w:r>
        <w:rPr>
          <w:rFonts w:ascii="Bookman Old Style" w:hAnsi="Bookman Old Style"/>
          <w:sz w:val="28"/>
        </w:rPr>
        <w:t xml:space="preserve">on behalf of the Respondent </w:t>
      </w:r>
      <w:r w:rsidR="00DF144B">
        <w:rPr>
          <w:rFonts w:ascii="Bookman Old Style" w:hAnsi="Bookman Old Style"/>
          <w:sz w:val="28"/>
        </w:rPr>
        <w:t>t</w:t>
      </w:r>
      <w:r>
        <w:rPr>
          <w:rFonts w:ascii="Bookman Old Style" w:hAnsi="Bookman Old Style"/>
          <w:sz w:val="28"/>
        </w:rPr>
        <w:t>h</w:t>
      </w:r>
      <w:r w:rsidR="00DF144B">
        <w:rPr>
          <w:rFonts w:ascii="Bookman Old Style" w:hAnsi="Bookman Old Style"/>
          <w:sz w:val="28"/>
        </w:rPr>
        <w:t xml:space="preserve">at knowledge </w:t>
      </w:r>
      <w:r>
        <w:rPr>
          <w:rFonts w:ascii="Bookman Old Style" w:hAnsi="Bookman Old Style"/>
          <w:sz w:val="28"/>
        </w:rPr>
        <w:t>of the hearing date by Counsel wa</w:t>
      </w:r>
      <w:r w:rsidR="00DF144B">
        <w:rPr>
          <w:rFonts w:ascii="Bookman Old Style" w:hAnsi="Bookman Old Style"/>
          <w:sz w:val="28"/>
        </w:rPr>
        <w:t xml:space="preserve">s </w:t>
      </w:r>
      <w:r>
        <w:rPr>
          <w:rFonts w:ascii="Bookman Old Style" w:hAnsi="Bookman Old Style"/>
          <w:sz w:val="28"/>
        </w:rPr>
        <w:t xml:space="preserve">to be </w:t>
      </w:r>
      <w:r w:rsidR="00DF144B">
        <w:rPr>
          <w:rFonts w:ascii="Bookman Old Style" w:hAnsi="Bookman Old Style"/>
          <w:sz w:val="28"/>
        </w:rPr>
        <w:t>imp</w:t>
      </w:r>
      <w:r>
        <w:rPr>
          <w:rFonts w:ascii="Bookman Old Style" w:hAnsi="Bookman Old Style"/>
          <w:sz w:val="28"/>
        </w:rPr>
        <w:t xml:space="preserve">lied as knowledge by him </w:t>
      </w:r>
      <w:r w:rsidR="0015058B">
        <w:rPr>
          <w:rFonts w:ascii="Bookman Old Style" w:hAnsi="Bookman Old Style"/>
          <w:sz w:val="28"/>
        </w:rPr>
        <w:t>as the</w:t>
      </w:r>
      <w:r w:rsidR="00DF144B">
        <w:rPr>
          <w:rFonts w:ascii="Bookman Old Style" w:hAnsi="Bookman Old Style"/>
          <w:sz w:val="28"/>
        </w:rPr>
        <w:t xml:space="preserve"> applicant’s counsel </w:t>
      </w:r>
      <w:r w:rsidR="0015058B">
        <w:rPr>
          <w:rFonts w:ascii="Bookman Old Style" w:hAnsi="Bookman Old Style"/>
          <w:sz w:val="28"/>
        </w:rPr>
        <w:t>merely forgot</w:t>
      </w:r>
      <w:r w:rsidR="00DF144B">
        <w:rPr>
          <w:rFonts w:ascii="Bookman Old Style" w:hAnsi="Bookman Old Style"/>
          <w:sz w:val="28"/>
        </w:rPr>
        <w:t xml:space="preserve"> </w:t>
      </w:r>
      <w:r>
        <w:rPr>
          <w:rFonts w:ascii="Bookman Old Style" w:hAnsi="Bookman Old Style"/>
          <w:sz w:val="28"/>
        </w:rPr>
        <w:t>to record the date</w:t>
      </w:r>
      <w:r w:rsidR="00DF144B">
        <w:rPr>
          <w:rFonts w:ascii="Bookman Old Style" w:hAnsi="Bookman Old Style"/>
          <w:sz w:val="28"/>
        </w:rPr>
        <w:t xml:space="preserve"> in his diary </w:t>
      </w:r>
      <w:r>
        <w:rPr>
          <w:rFonts w:ascii="Bookman Old Style" w:hAnsi="Bookman Old Style"/>
          <w:sz w:val="28"/>
        </w:rPr>
        <w:t xml:space="preserve">yet counsel was in </w:t>
      </w:r>
      <w:r w:rsidR="0015058B">
        <w:rPr>
          <w:rFonts w:ascii="Bookman Old Style" w:hAnsi="Bookman Old Style"/>
          <w:sz w:val="28"/>
        </w:rPr>
        <w:t xml:space="preserve">court </w:t>
      </w:r>
      <w:r w:rsidR="00DF144B">
        <w:rPr>
          <w:rFonts w:ascii="Bookman Old Style" w:hAnsi="Bookman Old Style"/>
          <w:sz w:val="28"/>
        </w:rPr>
        <w:t xml:space="preserve">and that mistake or oversight on the part of a legal adviser </w:t>
      </w:r>
      <w:r w:rsidR="0015058B">
        <w:rPr>
          <w:rFonts w:ascii="Bookman Old Style" w:hAnsi="Bookman Old Style"/>
          <w:sz w:val="28"/>
        </w:rPr>
        <w:t xml:space="preserve">was not sufficient cause shown. </w:t>
      </w:r>
    </w:p>
    <w:p w:rsidR="00F845F2" w:rsidRDefault="0015058B" w:rsidP="008F2E1A">
      <w:pPr>
        <w:spacing w:line="480" w:lineRule="auto"/>
        <w:jc w:val="both"/>
        <w:rPr>
          <w:rFonts w:ascii="Bookman Old Style" w:hAnsi="Bookman Old Style"/>
          <w:sz w:val="28"/>
        </w:rPr>
      </w:pPr>
      <w:r>
        <w:rPr>
          <w:rFonts w:ascii="Bookman Old Style" w:hAnsi="Bookman Old Style"/>
          <w:sz w:val="28"/>
        </w:rPr>
        <w:t xml:space="preserve">Counsel for the Applicant urged this Honourable Court to ignore this hard position in that though he </w:t>
      </w:r>
      <w:r w:rsidR="000A1459">
        <w:rPr>
          <w:rFonts w:ascii="Bookman Old Style" w:hAnsi="Bookman Old Style"/>
          <w:sz w:val="28"/>
        </w:rPr>
        <w:t>was negligent</w:t>
      </w:r>
      <w:r>
        <w:rPr>
          <w:rFonts w:ascii="Bookman Old Style" w:hAnsi="Bookman Old Style"/>
          <w:sz w:val="28"/>
        </w:rPr>
        <w:t xml:space="preserve"> such negligence should not imputed onto the client as it has long since be held so quoting the case of</w:t>
      </w:r>
      <w:r w:rsidR="00F845F2">
        <w:rPr>
          <w:rFonts w:ascii="Bookman Old Style" w:hAnsi="Bookman Old Style"/>
          <w:sz w:val="28"/>
        </w:rPr>
        <w:t xml:space="preserve"> </w:t>
      </w:r>
      <w:r w:rsidR="00F845F2" w:rsidRPr="0015058B">
        <w:rPr>
          <w:rFonts w:ascii="Bookman Old Style" w:hAnsi="Bookman Old Style"/>
          <w:b/>
          <w:sz w:val="28"/>
        </w:rPr>
        <w:t>Zirondomu v</w:t>
      </w:r>
      <w:r>
        <w:rPr>
          <w:rFonts w:ascii="Bookman Old Style" w:hAnsi="Bookman Old Style"/>
          <w:b/>
          <w:sz w:val="28"/>
        </w:rPr>
        <w:t>ersus Kyomulabi [1975]</w:t>
      </w:r>
      <w:r w:rsidR="00F845F2" w:rsidRPr="0015058B">
        <w:rPr>
          <w:rFonts w:ascii="Bookman Old Style" w:hAnsi="Bookman Old Style"/>
          <w:b/>
          <w:sz w:val="28"/>
        </w:rPr>
        <w:t xml:space="preserve"> HCB 337</w:t>
      </w:r>
      <w:r w:rsidR="00F845F2">
        <w:rPr>
          <w:rFonts w:ascii="Bookman Old Style" w:hAnsi="Bookman Old Style"/>
          <w:sz w:val="28"/>
        </w:rPr>
        <w:t xml:space="preserve"> </w:t>
      </w:r>
      <w:r>
        <w:rPr>
          <w:rFonts w:ascii="Bookman Old Style" w:hAnsi="Bookman Old Style"/>
          <w:sz w:val="28"/>
        </w:rPr>
        <w:t xml:space="preserve">where </w:t>
      </w:r>
      <w:r w:rsidR="00F845F2">
        <w:rPr>
          <w:rFonts w:ascii="Bookman Old Style" w:hAnsi="Bookman Old Style"/>
          <w:sz w:val="28"/>
        </w:rPr>
        <w:t>Manyi</w:t>
      </w:r>
      <w:r>
        <w:rPr>
          <w:rFonts w:ascii="Bookman Old Style" w:hAnsi="Bookman Old Style"/>
          <w:sz w:val="28"/>
        </w:rPr>
        <w:t xml:space="preserve">ndo J as he then was held </w:t>
      </w:r>
      <w:r w:rsidR="000A1459">
        <w:rPr>
          <w:rFonts w:ascii="Bookman Old Style" w:hAnsi="Bookman Old Style"/>
          <w:sz w:val="28"/>
        </w:rPr>
        <w:t>that a</w:t>
      </w:r>
      <w:r w:rsidR="00F845F2" w:rsidRPr="00F845F2">
        <w:rPr>
          <w:rFonts w:ascii="Bookman Old Style" w:hAnsi="Bookman Old Style"/>
          <w:b/>
          <w:i/>
          <w:sz w:val="28"/>
        </w:rPr>
        <w:t xml:space="preserve"> mistake or oversight on the part of a legal adviser though negligent is sufficient cause for setting aside an exparte decree.</w:t>
      </w:r>
      <w:r>
        <w:rPr>
          <w:rFonts w:ascii="Bookman Old Style" w:hAnsi="Bookman Old Style"/>
          <w:b/>
          <w:i/>
          <w:sz w:val="28"/>
        </w:rPr>
        <w:t xml:space="preserve"> That this position was further elaborated in the case of </w:t>
      </w:r>
      <w:r w:rsidRPr="0015058B">
        <w:rPr>
          <w:rFonts w:ascii="Bookman Old Style" w:hAnsi="Bookman Old Style"/>
          <w:b/>
          <w:sz w:val="28"/>
        </w:rPr>
        <w:t>Wane</w:t>
      </w:r>
      <w:r w:rsidR="00F845F2" w:rsidRPr="0015058B">
        <w:rPr>
          <w:rFonts w:ascii="Bookman Old Style" w:hAnsi="Bookman Old Style"/>
          <w:b/>
          <w:sz w:val="28"/>
        </w:rPr>
        <w:t>n</w:t>
      </w:r>
      <w:r w:rsidR="00F845F2" w:rsidRPr="00F845F2">
        <w:rPr>
          <w:rFonts w:ascii="Bookman Old Style" w:hAnsi="Bookman Old Style"/>
          <w:b/>
          <w:sz w:val="28"/>
        </w:rPr>
        <w:t>deya William Gibon</w:t>
      </w:r>
      <w:r>
        <w:rPr>
          <w:rFonts w:ascii="Bookman Old Style" w:hAnsi="Bookman Old Style"/>
          <w:b/>
          <w:sz w:val="28"/>
        </w:rPr>
        <w:t>i</w:t>
      </w:r>
      <w:r w:rsidR="00F845F2" w:rsidRPr="00F845F2">
        <w:rPr>
          <w:rFonts w:ascii="Bookman Old Style" w:hAnsi="Bookman Old Style"/>
          <w:b/>
          <w:sz w:val="28"/>
        </w:rPr>
        <w:t xml:space="preserve"> v</w:t>
      </w:r>
      <w:r>
        <w:rPr>
          <w:rFonts w:ascii="Bookman Old Style" w:hAnsi="Bookman Old Style"/>
          <w:b/>
          <w:sz w:val="28"/>
        </w:rPr>
        <w:t>ersus Gi</w:t>
      </w:r>
      <w:r w:rsidR="00F845F2" w:rsidRPr="00F845F2">
        <w:rPr>
          <w:rFonts w:ascii="Bookman Old Style" w:hAnsi="Bookman Old Style"/>
          <w:b/>
          <w:sz w:val="28"/>
        </w:rPr>
        <w:t>bo</w:t>
      </w:r>
      <w:r>
        <w:rPr>
          <w:rFonts w:ascii="Bookman Old Style" w:hAnsi="Bookman Old Style"/>
          <w:b/>
          <w:sz w:val="28"/>
        </w:rPr>
        <w:t>n</w:t>
      </w:r>
      <w:r w:rsidR="00F845F2" w:rsidRPr="00F845F2">
        <w:rPr>
          <w:rFonts w:ascii="Bookman Old Style" w:hAnsi="Bookman Old Style"/>
          <w:b/>
          <w:sz w:val="28"/>
        </w:rPr>
        <w:t>i Kibale Wambi CACA No. 8 of 2002</w:t>
      </w:r>
      <w:r w:rsidR="00F845F2">
        <w:rPr>
          <w:rFonts w:ascii="Bookman Old Style" w:hAnsi="Bookman Old Style"/>
          <w:sz w:val="28"/>
        </w:rPr>
        <w:t xml:space="preserve">, </w:t>
      </w:r>
      <w:r>
        <w:rPr>
          <w:rFonts w:ascii="Bookman Old Style" w:hAnsi="Bookman Old Style"/>
          <w:sz w:val="28"/>
        </w:rPr>
        <w:t xml:space="preserve">where </w:t>
      </w:r>
      <w:r w:rsidR="00F845F2">
        <w:rPr>
          <w:rFonts w:ascii="Bookman Old Style" w:hAnsi="Bookman Old Style"/>
          <w:sz w:val="28"/>
        </w:rPr>
        <w:t>Twinomujuni J.A stated</w:t>
      </w:r>
      <w:r>
        <w:rPr>
          <w:rFonts w:ascii="Bookman Old Style" w:hAnsi="Bookman Old Style"/>
          <w:sz w:val="28"/>
        </w:rPr>
        <w:t xml:space="preserve"> thus; </w:t>
      </w:r>
      <w:r w:rsidR="00F845F2" w:rsidRPr="000F5DEC">
        <w:rPr>
          <w:rFonts w:ascii="Bookman Old Style" w:hAnsi="Bookman Old Style"/>
          <w:i/>
          <w:sz w:val="28"/>
        </w:rPr>
        <w:t xml:space="preserve">“unless guilty of dilatory conduct, a vigilant litigant should not be debarred from the </w:t>
      </w:r>
      <w:r w:rsidR="000F5DEC" w:rsidRPr="000F5DEC">
        <w:rPr>
          <w:rFonts w:ascii="Bookman Old Style" w:hAnsi="Bookman Old Style"/>
          <w:i/>
          <w:sz w:val="28"/>
        </w:rPr>
        <w:t>pursuit</w:t>
      </w:r>
      <w:r w:rsidR="00F845F2" w:rsidRPr="000F5DEC">
        <w:rPr>
          <w:rFonts w:ascii="Bookman Old Style" w:hAnsi="Bookman Old Style"/>
          <w:i/>
          <w:sz w:val="28"/>
        </w:rPr>
        <w:t xml:space="preserve"> of his rights on account of the negligence or omission of his counsel and that the administration of justice require that the substance of the </w:t>
      </w:r>
      <w:r w:rsidR="00F845F2" w:rsidRPr="000F5DEC">
        <w:rPr>
          <w:rFonts w:ascii="Bookman Old Style" w:hAnsi="Bookman Old Style"/>
          <w:i/>
          <w:sz w:val="28"/>
        </w:rPr>
        <w:lastRenderedPageBreak/>
        <w:t>dispute should be investigated and decided on their merits and that errors and lapses should not necessarily debar a litigant</w:t>
      </w:r>
      <w:r w:rsidR="008F2E1A">
        <w:rPr>
          <w:rFonts w:ascii="Bookman Old Style" w:hAnsi="Bookman Old Style"/>
          <w:i/>
          <w:sz w:val="28"/>
        </w:rPr>
        <w:t xml:space="preserve"> from the pursuit of his rights</w:t>
      </w:r>
      <w:r w:rsidR="00F845F2" w:rsidRPr="000F5DEC">
        <w:rPr>
          <w:rFonts w:ascii="Bookman Old Style" w:hAnsi="Bookman Old Style"/>
          <w:i/>
          <w:sz w:val="28"/>
        </w:rPr>
        <w:t>”</w:t>
      </w:r>
      <w:r w:rsidR="008F2E1A">
        <w:rPr>
          <w:rFonts w:ascii="Bookman Old Style" w:hAnsi="Bookman Old Style"/>
          <w:i/>
          <w:sz w:val="28"/>
        </w:rPr>
        <w:t xml:space="preserve"> </w:t>
      </w:r>
      <w:r w:rsidR="008F2E1A" w:rsidRPr="008F2E1A">
        <w:rPr>
          <w:rFonts w:ascii="Bookman Old Style" w:hAnsi="Bookman Old Style"/>
          <w:sz w:val="28"/>
        </w:rPr>
        <w:t>w</w:t>
      </w:r>
      <w:r w:rsidR="000F5DEC" w:rsidRPr="008F2E1A">
        <w:rPr>
          <w:rFonts w:ascii="Bookman Old Style" w:hAnsi="Bookman Old Style"/>
          <w:sz w:val="28"/>
        </w:rPr>
        <w:t>ith</w:t>
      </w:r>
      <w:r w:rsidR="000F5DEC">
        <w:rPr>
          <w:rFonts w:ascii="Bookman Old Style" w:hAnsi="Bookman Old Style"/>
          <w:sz w:val="28"/>
        </w:rPr>
        <w:t xml:space="preserve"> the Supreme </w:t>
      </w:r>
      <w:r w:rsidR="008F2E1A">
        <w:rPr>
          <w:rFonts w:ascii="Bookman Old Style" w:hAnsi="Bookman Old Style"/>
          <w:sz w:val="28"/>
        </w:rPr>
        <w:t>Court further</w:t>
      </w:r>
      <w:r w:rsidR="000F5DEC">
        <w:rPr>
          <w:rFonts w:ascii="Bookman Old Style" w:hAnsi="Bookman Old Style"/>
          <w:sz w:val="28"/>
        </w:rPr>
        <w:t xml:space="preserve"> emphasizing </w:t>
      </w:r>
      <w:r w:rsidR="00F845F2">
        <w:rPr>
          <w:rFonts w:ascii="Bookman Old Style" w:hAnsi="Bookman Old Style"/>
          <w:sz w:val="28"/>
        </w:rPr>
        <w:t xml:space="preserve">in </w:t>
      </w:r>
      <w:r w:rsidR="000F5DEC">
        <w:rPr>
          <w:rFonts w:ascii="Bookman Old Style" w:hAnsi="Bookman Old Style"/>
          <w:sz w:val="28"/>
        </w:rPr>
        <w:t xml:space="preserve">the case of </w:t>
      </w:r>
      <w:r w:rsidR="00F845F2" w:rsidRPr="000F5DEC">
        <w:rPr>
          <w:rFonts w:ascii="Bookman Old Style" w:hAnsi="Bookman Old Style"/>
          <w:b/>
          <w:sz w:val="28"/>
        </w:rPr>
        <w:t>Julius Rwabinumi v</w:t>
      </w:r>
      <w:r w:rsidR="000F5DEC">
        <w:rPr>
          <w:rFonts w:ascii="Bookman Old Style" w:hAnsi="Bookman Old Style"/>
          <w:b/>
          <w:sz w:val="28"/>
        </w:rPr>
        <w:t>ersus</w:t>
      </w:r>
      <w:r w:rsidR="00F845F2" w:rsidRPr="000F5DEC">
        <w:rPr>
          <w:rFonts w:ascii="Bookman Old Style" w:hAnsi="Bookman Old Style"/>
          <w:b/>
          <w:sz w:val="28"/>
        </w:rPr>
        <w:t xml:space="preserve"> Hope </w:t>
      </w:r>
      <w:r w:rsidR="000F5DEC" w:rsidRPr="000F5DEC">
        <w:rPr>
          <w:rFonts w:ascii="Bookman Old Style" w:hAnsi="Bookman Old Style"/>
          <w:b/>
          <w:sz w:val="28"/>
        </w:rPr>
        <w:t>Bahimbisomwe</w:t>
      </w:r>
      <w:r w:rsidR="00F845F2" w:rsidRPr="000F5DEC">
        <w:rPr>
          <w:rFonts w:ascii="Bookman Old Style" w:hAnsi="Bookman Old Style"/>
          <w:b/>
          <w:sz w:val="28"/>
        </w:rPr>
        <w:t xml:space="preserve"> SCCA No. 14/2000,</w:t>
      </w:r>
      <w:r w:rsidR="00F845F2">
        <w:rPr>
          <w:rFonts w:ascii="Bookman Old Style" w:hAnsi="Bookman Old Style"/>
          <w:sz w:val="28"/>
        </w:rPr>
        <w:t xml:space="preserve"> </w:t>
      </w:r>
      <w:r w:rsidR="008F2E1A">
        <w:rPr>
          <w:rFonts w:ascii="Bookman Old Style" w:hAnsi="Bookman Old Style"/>
          <w:sz w:val="28"/>
        </w:rPr>
        <w:t>holding that</w:t>
      </w:r>
      <w:r w:rsidR="00F845F2">
        <w:rPr>
          <w:rFonts w:ascii="Bookman Old Style" w:hAnsi="Bookman Old Style"/>
          <w:sz w:val="28"/>
        </w:rPr>
        <w:t xml:space="preserve"> it would be a great injustice to deny an applicant </w:t>
      </w:r>
      <w:r w:rsidR="008F2E1A">
        <w:rPr>
          <w:rFonts w:ascii="Bookman Old Style" w:hAnsi="Bookman Old Style"/>
          <w:sz w:val="28"/>
        </w:rPr>
        <w:t>the pursuit his</w:t>
      </w:r>
      <w:r w:rsidR="00F845F2">
        <w:rPr>
          <w:rFonts w:ascii="Bookman Old Style" w:hAnsi="Bookman Old Style"/>
          <w:sz w:val="28"/>
        </w:rPr>
        <w:t xml:space="preserve"> rights </w:t>
      </w:r>
      <w:r w:rsidR="000F5DEC">
        <w:rPr>
          <w:rFonts w:ascii="Bookman Old Style" w:hAnsi="Bookman Old Style"/>
          <w:sz w:val="28"/>
        </w:rPr>
        <w:t>merely on the</w:t>
      </w:r>
      <w:r w:rsidR="00F845F2">
        <w:rPr>
          <w:rFonts w:ascii="Bookman Old Style" w:hAnsi="Bookman Old Style"/>
          <w:sz w:val="28"/>
        </w:rPr>
        <w:t xml:space="preserve"> blunder of his lawyers when it is well settled that an error of counsel should not be necessarily visited on his client.</w:t>
      </w:r>
    </w:p>
    <w:p w:rsidR="00DF282A" w:rsidRDefault="00DF282A" w:rsidP="008F2E1A">
      <w:pPr>
        <w:spacing w:line="480" w:lineRule="auto"/>
        <w:jc w:val="both"/>
        <w:rPr>
          <w:rFonts w:ascii="Bookman Old Style" w:hAnsi="Bookman Old Style"/>
          <w:sz w:val="28"/>
        </w:rPr>
      </w:pPr>
      <w:r>
        <w:rPr>
          <w:rFonts w:ascii="Bookman Old Style" w:hAnsi="Bookman Old Style"/>
          <w:sz w:val="28"/>
        </w:rPr>
        <w:t>Relating the above holdings to the instant matter, it is clear from the affidavit of Counsel</w:t>
      </w:r>
      <w:r w:rsidR="00F845F2">
        <w:rPr>
          <w:rFonts w:ascii="Bookman Old Style" w:hAnsi="Bookman Old Style"/>
          <w:sz w:val="28"/>
        </w:rPr>
        <w:t xml:space="preserve"> Katumba </w:t>
      </w:r>
      <w:r w:rsidR="000F5DEC">
        <w:rPr>
          <w:rFonts w:ascii="Bookman Old Style" w:hAnsi="Bookman Old Style"/>
          <w:sz w:val="28"/>
        </w:rPr>
        <w:t>Chrysostom’s</w:t>
      </w:r>
      <w:r w:rsidR="00F845F2">
        <w:rPr>
          <w:rFonts w:ascii="Bookman Old Style" w:hAnsi="Bookman Old Style"/>
          <w:sz w:val="28"/>
        </w:rPr>
        <w:t xml:space="preserve"> </w:t>
      </w:r>
      <w:r>
        <w:rPr>
          <w:rFonts w:ascii="Bookman Old Style" w:hAnsi="Bookman Old Style"/>
          <w:sz w:val="28"/>
        </w:rPr>
        <w:t xml:space="preserve">that he did in fact </w:t>
      </w:r>
      <w:r w:rsidR="00F845F2">
        <w:rPr>
          <w:rFonts w:ascii="Bookman Old Style" w:hAnsi="Bookman Old Style"/>
          <w:sz w:val="28"/>
        </w:rPr>
        <w:t xml:space="preserve">fail to inform </w:t>
      </w:r>
      <w:r>
        <w:rPr>
          <w:rFonts w:ascii="Bookman Old Style" w:hAnsi="Bookman Old Style"/>
          <w:sz w:val="28"/>
        </w:rPr>
        <w:t xml:space="preserve">his client </w:t>
      </w:r>
      <w:r w:rsidR="00F845F2">
        <w:rPr>
          <w:rFonts w:ascii="Bookman Old Style" w:hAnsi="Bookman Old Style"/>
          <w:sz w:val="28"/>
        </w:rPr>
        <w:t xml:space="preserve">of the hearing date </w:t>
      </w:r>
      <w:r>
        <w:rPr>
          <w:rFonts w:ascii="Bookman Old Style" w:hAnsi="Bookman Old Style"/>
          <w:sz w:val="28"/>
        </w:rPr>
        <w:t xml:space="preserve">in addition to what </w:t>
      </w:r>
      <w:r w:rsidR="00F845F2">
        <w:rPr>
          <w:rFonts w:ascii="Bookman Old Style" w:hAnsi="Bookman Old Style"/>
          <w:sz w:val="28"/>
        </w:rPr>
        <w:t>even transpired in court on the 14</w:t>
      </w:r>
      <w:r w:rsidR="00F845F2" w:rsidRPr="00F845F2">
        <w:rPr>
          <w:rFonts w:ascii="Bookman Old Style" w:hAnsi="Bookman Old Style"/>
          <w:sz w:val="28"/>
          <w:vertAlign w:val="superscript"/>
        </w:rPr>
        <w:t>th</w:t>
      </w:r>
      <w:r w:rsidR="00F845F2">
        <w:rPr>
          <w:rFonts w:ascii="Bookman Old Style" w:hAnsi="Bookman Old Style"/>
          <w:sz w:val="28"/>
        </w:rPr>
        <w:t xml:space="preserve"> day of </w:t>
      </w:r>
      <w:r w:rsidR="00896D31">
        <w:rPr>
          <w:rFonts w:ascii="Bookman Old Style" w:hAnsi="Bookman Old Style"/>
          <w:sz w:val="28"/>
        </w:rPr>
        <w:t>March 2014</w:t>
      </w:r>
      <w:r>
        <w:rPr>
          <w:rFonts w:ascii="Bookman Old Style" w:hAnsi="Bookman Old Style"/>
          <w:sz w:val="28"/>
        </w:rPr>
        <w:t>.</w:t>
      </w:r>
      <w:r w:rsidR="00896D31">
        <w:rPr>
          <w:rFonts w:ascii="Bookman Old Style" w:hAnsi="Bookman Old Style"/>
          <w:sz w:val="28"/>
        </w:rPr>
        <w:t xml:space="preserve"> </w:t>
      </w:r>
      <w:r>
        <w:rPr>
          <w:rFonts w:ascii="Bookman Old Style" w:hAnsi="Bookman Old Style"/>
          <w:sz w:val="28"/>
        </w:rPr>
        <w:t>This is admission of negligence and hence amounting to mistake o</w:t>
      </w:r>
      <w:r w:rsidR="00896D31">
        <w:rPr>
          <w:rFonts w:ascii="Bookman Old Style" w:hAnsi="Bookman Old Style"/>
          <w:sz w:val="28"/>
        </w:rPr>
        <w:t xml:space="preserve">f counsel which </w:t>
      </w:r>
      <w:r>
        <w:rPr>
          <w:rFonts w:ascii="Bookman Old Style" w:hAnsi="Bookman Old Style"/>
          <w:sz w:val="28"/>
        </w:rPr>
        <w:t>in consonance with holdings above can</w:t>
      </w:r>
      <w:r w:rsidR="00896D31">
        <w:rPr>
          <w:rFonts w:ascii="Bookman Old Style" w:hAnsi="Bookman Old Style"/>
          <w:sz w:val="28"/>
        </w:rPr>
        <w:t>not be visited onto his client in the pursuit of their rights.</w:t>
      </w:r>
      <w:r>
        <w:rPr>
          <w:rFonts w:ascii="Bookman Old Style" w:hAnsi="Bookman Old Style"/>
          <w:sz w:val="28"/>
        </w:rPr>
        <w:t xml:space="preserve"> I would in the interest of justice disregard contrary view of the counsel for the Respondent in that regard as it is clear to me that the</w:t>
      </w:r>
      <w:r w:rsidR="00896D31">
        <w:rPr>
          <w:rFonts w:ascii="Bookman Old Style" w:hAnsi="Bookman Old Style"/>
          <w:sz w:val="28"/>
        </w:rPr>
        <w:t xml:space="preserve"> lack of knowledge on part of the applicant that the matter was coming up for hearing on 14</w:t>
      </w:r>
      <w:r w:rsidR="00896D31" w:rsidRPr="00896D31">
        <w:rPr>
          <w:rFonts w:ascii="Bookman Old Style" w:hAnsi="Bookman Old Style"/>
          <w:sz w:val="28"/>
          <w:vertAlign w:val="superscript"/>
        </w:rPr>
        <w:t>th</w:t>
      </w:r>
      <w:r w:rsidR="00896D31">
        <w:rPr>
          <w:rFonts w:ascii="Bookman Old Style" w:hAnsi="Bookman Old Style"/>
          <w:sz w:val="28"/>
        </w:rPr>
        <w:t xml:space="preserve"> April 2014 came as a result of failure</w:t>
      </w:r>
      <w:r>
        <w:rPr>
          <w:rFonts w:ascii="Bookman Old Style" w:hAnsi="Bookman Old Style"/>
          <w:sz w:val="28"/>
        </w:rPr>
        <w:t xml:space="preserve"> of his counsel to inform him of the </w:t>
      </w:r>
      <w:r>
        <w:rPr>
          <w:rFonts w:ascii="Bookman Old Style" w:hAnsi="Bookman Old Style"/>
          <w:sz w:val="28"/>
        </w:rPr>
        <w:lastRenderedPageBreak/>
        <w:t>date o</w:t>
      </w:r>
      <w:r w:rsidR="00896D31">
        <w:rPr>
          <w:rFonts w:ascii="Bookman Old Style" w:hAnsi="Bookman Old Style"/>
          <w:sz w:val="28"/>
        </w:rPr>
        <w:t xml:space="preserve">therwise had been informed, he </w:t>
      </w:r>
      <w:r>
        <w:rPr>
          <w:rFonts w:ascii="Bookman Old Style" w:hAnsi="Bookman Old Style"/>
          <w:sz w:val="28"/>
        </w:rPr>
        <w:t>c</w:t>
      </w:r>
      <w:r w:rsidR="00896D31">
        <w:rPr>
          <w:rFonts w:ascii="Bookman Old Style" w:hAnsi="Bookman Old Style"/>
          <w:sz w:val="28"/>
        </w:rPr>
        <w:t xml:space="preserve">ould have attended court in person or even </w:t>
      </w:r>
      <w:r>
        <w:rPr>
          <w:rFonts w:ascii="Bookman Old Style" w:hAnsi="Bookman Old Style"/>
          <w:sz w:val="28"/>
        </w:rPr>
        <w:t xml:space="preserve">instructed </w:t>
      </w:r>
      <w:r w:rsidR="00896D31">
        <w:rPr>
          <w:rFonts w:ascii="Bookman Old Style" w:hAnsi="Bookman Old Style"/>
          <w:sz w:val="28"/>
        </w:rPr>
        <w:t xml:space="preserve">other </w:t>
      </w:r>
      <w:r>
        <w:rPr>
          <w:rFonts w:ascii="Bookman Old Style" w:hAnsi="Bookman Old Style"/>
          <w:sz w:val="28"/>
        </w:rPr>
        <w:t>counsel to take up the matter</w:t>
      </w:r>
      <w:r w:rsidR="00896D31">
        <w:rPr>
          <w:rFonts w:ascii="Bookman Old Style" w:hAnsi="Bookman Old Style"/>
          <w:sz w:val="28"/>
        </w:rPr>
        <w:t xml:space="preserve">. </w:t>
      </w:r>
    </w:p>
    <w:p w:rsidR="0058498B" w:rsidRDefault="00DF282A" w:rsidP="008F2E1A">
      <w:pPr>
        <w:spacing w:line="480" w:lineRule="auto"/>
        <w:jc w:val="both"/>
        <w:rPr>
          <w:rFonts w:ascii="Bookman Old Style" w:hAnsi="Bookman Old Style"/>
          <w:sz w:val="28"/>
        </w:rPr>
      </w:pPr>
      <w:r>
        <w:rPr>
          <w:rFonts w:ascii="Bookman Old Style" w:hAnsi="Bookman Old Style"/>
          <w:sz w:val="28"/>
        </w:rPr>
        <w:t>The failure of counsel therefore to give advance information to his client is in</w:t>
      </w:r>
      <w:r w:rsidR="00896D31">
        <w:rPr>
          <w:rFonts w:ascii="Bookman Old Style" w:hAnsi="Bookman Old Style"/>
          <w:sz w:val="28"/>
        </w:rPr>
        <w:t xml:space="preserve"> </w:t>
      </w:r>
      <w:r>
        <w:rPr>
          <w:rFonts w:ascii="Bookman Old Style" w:hAnsi="Bookman Old Style"/>
          <w:sz w:val="28"/>
        </w:rPr>
        <w:t xml:space="preserve">my </w:t>
      </w:r>
      <w:r w:rsidR="00896D31">
        <w:rPr>
          <w:rFonts w:ascii="Bookman Old Style" w:hAnsi="Bookman Old Style"/>
          <w:sz w:val="28"/>
        </w:rPr>
        <w:t xml:space="preserve">view sufficient cause </w:t>
      </w:r>
      <w:r>
        <w:rPr>
          <w:rFonts w:ascii="Bookman Old Style" w:hAnsi="Bookman Old Style"/>
          <w:sz w:val="28"/>
        </w:rPr>
        <w:t xml:space="preserve">in proving the reason why the Applicant </w:t>
      </w:r>
      <w:r w:rsidR="00896D31">
        <w:rPr>
          <w:rFonts w:ascii="Bookman Old Style" w:hAnsi="Bookman Old Style"/>
          <w:sz w:val="28"/>
        </w:rPr>
        <w:t>f</w:t>
      </w:r>
      <w:r>
        <w:rPr>
          <w:rFonts w:ascii="Bookman Old Style" w:hAnsi="Bookman Old Style"/>
          <w:sz w:val="28"/>
        </w:rPr>
        <w:t xml:space="preserve">ailed to </w:t>
      </w:r>
      <w:r w:rsidR="00896D31">
        <w:rPr>
          <w:rFonts w:ascii="Bookman Old Style" w:hAnsi="Bookman Old Style"/>
          <w:sz w:val="28"/>
        </w:rPr>
        <w:t>appear on 14</w:t>
      </w:r>
      <w:r w:rsidR="00896D31" w:rsidRPr="00896D31">
        <w:rPr>
          <w:rFonts w:ascii="Bookman Old Style" w:hAnsi="Bookman Old Style"/>
          <w:sz w:val="28"/>
          <w:vertAlign w:val="superscript"/>
        </w:rPr>
        <w:t>th</w:t>
      </w:r>
      <w:r w:rsidR="00896D31">
        <w:rPr>
          <w:rFonts w:ascii="Bookman Old Style" w:hAnsi="Bookman Old Style"/>
          <w:sz w:val="28"/>
        </w:rPr>
        <w:t xml:space="preserve"> April 2014 when the matter was dismissed</w:t>
      </w:r>
      <w:r w:rsidR="0058498B">
        <w:rPr>
          <w:rFonts w:ascii="Bookman Old Style" w:hAnsi="Bookman Old Style"/>
          <w:sz w:val="28"/>
        </w:rPr>
        <w:t xml:space="preserve"> for want of prosecution.</w:t>
      </w:r>
    </w:p>
    <w:p w:rsidR="0058498B" w:rsidRDefault="0058498B" w:rsidP="008F2E1A">
      <w:pPr>
        <w:spacing w:line="480" w:lineRule="auto"/>
        <w:jc w:val="both"/>
        <w:rPr>
          <w:rFonts w:ascii="Bookman Old Style" w:hAnsi="Bookman Old Style"/>
          <w:sz w:val="28"/>
        </w:rPr>
      </w:pPr>
      <w:r>
        <w:rPr>
          <w:rFonts w:ascii="Bookman Old Style" w:hAnsi="Bookman Old Style"/>
          <w:sz w:val="28"/>
        </w:rPr>
        <w:t>Before I take leave of this matter, I wish to point out in paragraphs 10 and 11 of the affidavit in reply, it is  pointed out that this application should be regarded by this court as a nullity as it should have been brought under Order 36 rule 11 and not order 9 Rule 23 of the Civil Procedure Rules.</w:t>
      </w:r>
    </w:p>
    <w:p w:rsidR="0058498B" w:rsidRDefault="0058498B" w:rsidP="008F2E1A">
      <w:pPr>
        <w:spacing w:line="480" w:lineRule="auto"/>
        <w:jc w:val="both"/>
        <w:rPr>
          <w:rFonts w:ascii="Bookman Old Style" w:hAnsi="Bookman Old Style"/>
          <w:sz w:val="28"/>
        </w:rPr>
      </w:pPr>
      <w:r>
        <w:rPr>
          <w:rFonts w:ascii="Bookman Old Style" w:hAnsi="Bookman Old Style"/>
          <w:sz w:val="28"/>
        </w:rPr>
        <w:t>I note that this application was brought under order 9 rules 23 of the civil procedure Rules which provides thus;;</w:t>
      </w:r>
    </w:p>
    <w:p w:rsidR="0058498B" w:rsidRDefault="0058498B" w:rsidP="008F2E1A">
      <w:pPr>
        <w:spacing w:line="480" w:lineRule="auto"/>
        <w:ind w:left="720"/>
        <w:jc w:val="both"/>
        <w:rPr>
          <w:rFonts w:ascii="Bookman Old Style" w:hAnsi="Bookman Old Style"/>
          <w:b/>
          <w:i/>
          <w:sz w:val="28"/>
        </w:rPr>
      </w:pPr>
      <w:r w:rsidRPr="009D0B85">
        <w:rPr>
          <w:rFonts w:ascii="Bookman Old Style" w:hAnsi="Bookman Old Style"/>
          <w:b/>
          <w:i/>
          <w:sz w:val="28"/>
        </w:rPr>
        <w:t xml:space="preserve">“Where a suit is wholly or partly dismissed under Rule 22 of this Order, the plaintiff shall be precluded from bringing a fresh suit in respect of the same cause of action. But he or she may apply for an order to set the dismissal aside, and if he or she satisfies the court that there was sufficient cause for nonappearance when the suit was called on for hearing, the court shall make an </w:t>
      </w:r>
      <w:r w:rsidRPr="009D0B85">
        <w:rPr>
          <w:rFonts w:ascii="Bookman Old Style" w:hAnsi="Bookman Old Style"/>
          <w:b/>
          <w:i/>
          <w:sz w:val="28"/>
        </w:rPr>
        <w:lastRenderedPageBreak/>
        <w:t>order setting aside the dismissal, upon such terms as to costs or otherwise as it thinks fit, and shall appoint a day for proceeding with the suit.”</w:t>
      </w:r>
    </w:p>
    <w:p w:rsidR="0058498B" w:rsidRDefault="0058498B" w:rsidP="008F2E1A">
      <w:pPr>
        <w:spacing w:line="480" w:lineRule="auto"/>
        <w:jc w:val="both"/>
        <w:rPr>
          <w:rFonts w:ascii="Bookman Old Style" w:hAnsi="Bookman Old Style"/>
          <w:sz w:val="28"/>
        </w:rPr>
      </w:pPr>
      <w:r>
        <w:rPr>
          <w:rFonts w:ascii="Bookman Old Style" w:hAnsi="Bookman Old Style"/>
          <w:sz w:val="28"/>
        </w:rPr>
        <w:t>On the other hand Order 9 Rule 22 of the civil procedure Order provides that,</w:t>
      </w:r>
    </w:p>
    <w:p w:rsidR="0058498B" w:rsidRDefault="0058498B" w:rsidP="008F2E1A">
      <w:pPr>
        <w:spacing w:line="480" w:lineRule="auto"/>
        <w:ind w:left="720"/>
        <w:jc w:val="both"/>
        <w:rPr>
          <w:rFonts w:ascii="Bookman Old Style" w:hAnsi="Bookman Old Style"/>
          <w:b/>
          <w:i/>
          <w:sz w:val="28"/>
        </w:rPr>
      </w:pPr>
      <w:r>
        <w:rPr>
          <w:rFonts w:ascii="Bookman Old Style" w:hAnsi="Bookman Old Style"/>
          <w:b/>
          <w:i/>
          <w:sz w:val="28"/>
        </w:rPr>
        <w:t>“</w:t>
      </w:r>
      <w:r w:rsidRPr="009D0B85">
        <w:rPr>
          <w:rFonts w:ascii="Bookman Old Style" w:hAnsi="Bookman Old Style"/>
          <w:b/>
          <w:i/>
          <w:sz w:val="28"/>
        </w:rPr>
        <w:t xml:space="preserve">Where the defendant appears, and the plaintiff does not appear, when the suit is called on for hearing, the court shall make an order that the suit be dismissed, unless the defendant admits the claim, or part of it, in which case the court shall pass a decree against the defendant upon such admission, and where part only </w:t>
      </w:r>
      <w:r w:rsidR="007F5B58" w:rsidRPr="009D0B85">
        <w:rPr>
          <w:rFonts w:ascii="Bookman Old Style" w:hAnsi="Bookman Old Style"/>
          <w:b/>
          <w:i/>
          <w:sz w:val="28"/>
        </w:rPr>
        <w:t>of</w:t>
      </w:r>
      <w:r w:rsidRPr="009D0B85">
        <w:rPr>
          <w:rFonts w:ascii="Bookman Old Style" w:hAnsi="Bookman Old Style"/>
          <w:b/>
          <w:i/>
          <w:sz w:val="28"/>
        </w:rPr>
        <w:t xml:space="preserve"> the claim has been admitted, shall dismiss the suit so far</w:t>
      </w:r>
      <w:r>
        <w:rPr>
          <w:rFonts w:ascii="Bookman Old Style" w:hAnsi="Bookman Old Style"/>
          <w:b/>
          <w:i/>
          <w:sz w:val="28"/>
        </w:rPr>
        <w:t xml:space="preserve"> as it relates to the remainder…”</w:t>
      </w:r>
    </w:p>
    <w:p w:rsidR="007F5B58" w:rsidRDefault="0058498B" w:rsidP="008F2E1A">
      <w:pPr>
        <w:spacing w:line="480" w:lineRule="auto"/>
        <w:jc w:val="both"/>
        <w:rPr>
          <w:rFonts w:ascii="Bookman Old Style" w:hAnsi="Bookman Old Style"/>
          <w:sz w:val="28"/>
        </w:rPr>
      </w:pPr>
      <w:r>
        <w:rPr>
          <w:rFonts w:ascii="Bookman Old Style" w:hAnsi="Bookman Old Style"/>
          <w:sz w:val="28"/>
        </w:rPr>
        <w:t>One of the orders that the applicant sought for in this application is that order to set aside the order which dismissed Misc. Application No. 1095 and for its reinstatement so that it is heard inter parties. From the facts on record Misc. Application No. 1095 was dismissed for non appearance of both the Applicant and his counsel when it came up for hearing on the 14</w:t>
      </w:r>
      <w:r w:rsidRPr="009D0B85">
        <w:rPr>
          <w:rFonts w:ascii="Bookman Old Style" w:hAnsi="Bookman Old Style"/>
          <w:sz w:val="28"/>
          <w:vertAlign w:val="superscript"/>
        </w:rPr>
        <w:t>th</w:t>
      </w:r>
      <w:r>
        <w:rPr>
          <w:rFonts w:ascii="Bookman Old Style" w:hAnsi="Bookman Old Style"/>
          <w:sz w:val="28"/>
        </w:rPr>
        <w:t xml:space="preserve"> April 2014.</w:t>
      </w:r>
      <w:r w:rsidR="007F5B58">
        <w:rPr>
          <w:rFonts w:ascii="Bookman Old Style" w:hAnsi="Bookman Old Style"/>
          <w:sz w:val="28"/>
        </w:rPr>
        <w:t xml:space="preserve">  </w:t>
      </w:r>
    </w:p>
    <w:p w:rsidR="0058498B" w:rsidRDefault="007F5B58" w:rsidP="008F2E1A">
      <w:pPr>
        <w:spacing w:line="480" w:lineRule="auto"/>
        <w:jc w:val="both"/>
        <w:rPr>
          <w:rFonts w:ascii="Bookman Old Style" w:hAnsi="Bookman Old Style"/>
          <w:sz w:val="28"/>
        </w:rPr>
      </w:pPr>
      <w:r>
        <w:rPr>
          <w:rFonts w:ascii="Bookman Old Style" w:hAnsi="Bookman Old Style"/>
          <w:sz w:val="28"/>
        </w:rPr>
        <w:lastRenderedPageBreak/>
        <w:t>It seems to me therefore that t</w:t>
      </w:r>
      <w:r w:rsidR="0058498B">
        <w:rPr>
          <w:rFonts w:ascii="Bookman Old Style" w:hAnsi="Bookman Old Style"/>
          <w:sz w:val="28"/>
        </w:rPr>
        <w:t>his application was rightly brought under Order 9 Rule 23 for the setting aside the dismissal of Misc application No. 1095 of 2013</w:t>
      </w:r>
    </w:p>
    <w:p w:rsidR="0058498B" w:rsidRDefault="0058498B" w:rsidP="008F2E1A">
      <w:pPr>
        <w:spacing w:line="480" w:lineRule="auto"/>
        <w:jc w:val="both"/>
        <w:rPr>
          <w:rFonts w:ascii="Bookman Old Style" w:hAnsi="Bookman Old Style"/>
          <w:sz w:val="28"/>
        </w:rPr>
      </w:pPr>
      <w:r>
        <w:rPr>
          <w:rFonts w:ascii="Bookman Old Style" w:hAnsi="Bookman Old Style"/>
          <w:sz w:val="28"/>
        </w:rPr>
        <w:t xml:space="preserve">Whereas it is true that the </w:t>
      </w:r>
      <w:r w:rsidR="007F5B58">
        <w:rPr>
          <w:rFonts w:ascii="Bookman Old Style" w:hAnsi="Bookman Old Style"/>
          <w:sz w:val="28"/>
        </w:rPr>
        <w:t xml:space="preserve">Applicant </w:t>
      </w:r>
      <w:r>
        <w:rPr>
          <w:rFonts w:ascii="Bookman Old Style" w:hAnsi="Bookman Old Style"/>
          <w:sz w:val="28"/>
        </w:rPr>
        <w:t xml:space="preserve">also sought an order to set aside the decree entered in </w:t>
      </w:r>
      <w:r w:rsidR="007F5B58">
        <w:rPr>
          <w:rFonts w:ascii="Bookman Old Style" w:hAnsi="Bookman Old Style"/>
          <w:sz w:val="28"/>
        </w:rPr>
        <w:t xml:space="preserve">Civil Suit </w:t>
      </w:r>
      <w:r>
        <w:rPr>
          <w:rFonts w:ascii="Bookman Old Style" w:hAnsi="Bookman Old Style"/>
          <w:sz w:val="28"/>
        </w:rPr>
        <w:t>No. 701 of 2013 an</w:t>
      </w:r>
      <w:r w:rsidR="007F5B58">
        <w:rPr>
          <w:rFonts w:ascii="Bookman Old Style" w:hAnsi="Bookman Old Style"/>
          <w:sz w:val="28"/>
        </w:rPr>
        <w:t>d also stay its execution but did</w:t>
      </w:r>
      <w:r>
        <w:rPr>
          <w:rFonts w:ascii="Bookman Old Style" w:hAnsi="Bookman Old Style"/>
          <w:sz w:val="28"/>
        </w:rPr>
        <w:t xml:space="preserve"> not specify the law under which he sought for the said orders, the Civil Procedure Rules provide that an application t</w:t>
      </w:r>
      <w:r w:rsidR="007F5B58">
        <w:rPr>
          <w:rFonts w:ascii="Bookman Old Style" w:hAnsi="Bookman Old Style"/>
          <w:sz w:val="28"/>
        </w:rPr>
        <w:t>o set aside an</w:t>
      </w:r>
      <w:r>
        <w:rPr>
          <w:rFonts w:ascii="Bookman Old Style" w:hAnsi="Bookman Old Style"/>
          <w:sz w:val="28"/>
        </w:rPr>
        <w:t xml:space="preserve"> exp</w:t>
      </w:r>
      <w:r w:rsidR="007F5B58">
        <w:rPr>
          <w:rFonts w:ascii="Bookman Old Style" w:hAnsi="Bookman Old Style"/>
          <w:sz w:val="28"/>
        </w:rPr>
        <w:t>arte judgment and decree under O</w:t>
      </w:r>
      <w:r>
        <w:rPr>
          <w:rFonts w:ascii="Bookman Old Style" w:hAnsi="Bookman Old Style"/>
          <w:sz w:val="28"/>
        </w:rPr>
        <w:t xml:space="preserve">rder 36 </w:t>
      </w:r>
      <w:r w:rsidR="007F5B58">
        <w:rPr>
          <w:rFonts w:ascii="Bookman Old Style" w:hAnsi="Bookman Old Style"/>
          <w:sz w:val="28"/>
        </w:rPr>
        <w:t>ought to be brought under O</w:t>
      </w:r>
      <w:r>
        <w:rPr>
          <w:rFonts w:ascii="Bookman Old Style" w:hAnsi="Bookman Old Style"/>
          <w:sz w:val="28"/>
        </w:rPr>
        <w:t>rder 36 rule 1 and</w:t>
      </w:r>
      <w:r w:rsidR="007F5B58">
        <w:rPr>
          <w:rFonts w:ascii="Bookman Old Style" w:hAnsi="Bookman Old Style"/>
          <w:sz w:val="28"/>
        </w:rPr>
        <w:t xml:space="preserve"> on this I entirely agree</w:t>
      </w:r>
      <w:r>
        <w:rPr>
          <w:rFonts w:ascii="Bookman Old Style" w:hAnsi="Bookman Old Style"/>
          <w:sz w:val="28"/>
        </w:rPr>
        <w:t xml:space="preserve"> with </w:t>
      </w:r>
      <w:r w:rsidR="007F5B58">
        <w:rPr>
          <w:rFonts w:ascii="Bookman Old Style" w:hAnsi="Bookman Old Style"/>
          <w:sz w:val="28"/>
        </w:rPr>
        <w:t>the deposition of counsel for the respondent in this respect.  H</w:t>
      </w:r>
      <w:r>
        <w:rPr>
          <w:rFonts w:ascii="Bookman Old Style" w:hAnsi="Bookman Old Style"/>
          <w:sz w:val="28"/>
        </w:rPr>
        <w:t xml:space="preserve">owever in </w:t>
      </w:r>
      <w:r w:rsidR="007F5B58">
        <w:rPr>
          <w:rFonts w:ascii="Bookman Old Style" w:hAnsi="Bookman Old Style"/>
          <w:sz w:val="28"/>
        </w:rPr>
        <w:t xml:space="preserve">I note that failure to cite a law or rule under which a matter should have been brought under is not fatal. This was the position in the holding in the case </w:t>
      </w:r>
      <w:r>
        <w:rPr>
          <w:rFonts w:ascii="Bookman Old Style" w:hAnsi="Bookman Old Style"/>
          <w:sz w:val="28"/>
        </w:rPr>
        <w:t xml:space="preserve">the case of </w:t>
      </w:r>
      <w:r w:rsidRPr="00D36D70">
        <w:rPr>
          <w:rFonts w:ascii="Bookman Old Style" w:hAnsi="Bookman Old Style"/>
          <w:b/>
          <w:sz w:val="28"/>
        </w:rPr>
        <w:t>Saggu v</w:t>
      </w:r>
      <w:r w:rsidR="007F5B58">
        <w:rPr>
          <w:rFonts w:ascii="Bookman Old Style" w:hAnsi="Bookman Old Style"/>
          <w:b/>
          <w:sz w:val="28"/>
        </w:rPr>
        <w:t>ersus Roadmaster Cycles (U) Ltd, [2002]</w:t>
      </w:r>
      <w:r w:rsidRPr="00D36D70">
        <w:rPr>
          <w:rFonts w:ascii="Bookman Old Style" w:hAnsi="Bookman Old Style"/>
          <w:b/>
          <w:sz w:val="28"/>
        </w:rPr>
        <w:t xml:space="preserve"> 1 EA</w:t>
      </w:r>
      <w:r>
        <w:rPr>
          <w:rFonts w:ascii="Bookman Old Style" w:hAnsi="Bookman Old Style"/>
          <w:sz w:val="28"/>
        </w:rPr>
        <w:t xml:space="preserve">, </w:t>
      </w:r>
      <w:r w:rsidR="007F5B58">
        <w:rPr>
          <w:rFonts w:ascii="Bookman Old Style" w:hAnsi="Bookman Old Style"/>
          <w:sz w:val="28"/>
        </w:rPr>
        <w:t xml:space="preserve">where it was held </w:t>
      </w:r>
      <w:r w:rsidR="000A1459">
        <w:rPr>
          <w:rFonts w:ascii="Bookman Old Style" w:hAnsi="Bookman Old Style"/>
          <w:sz w:val="28"/>
        </w:rPr>
        <w:t>that;</w:t>
      </w:r>
      <w:r w:rsidR="007F5B58">
        <w:rPr>
          <w:rFonts w:ascii="Bookman Old Style" w:hAnsi="Bookman Old Style"/>
          <w:sz w:val="28"/>
        </w:rPr>
        <w:t xml:space="preserve"> </w:t>
      </w:r>
    </w:p>
    <w:p w:rsidR="0058498B" w:rsidRDefault="0058498B" w:rsidP="008F2E1A">
      <w:pPr>
        <w:spacing w:line="480" w:lineRule="auto"/>
        <w:ind w:left="720"/>
        <w:jc w:val="both"/>
        <w:rPr>
          <w:rFonts w:ascii="Bookman Old Style" w:hAnsi="Bookman Old Style"/>
          <w:b/>
          <w:i/>
          <w:sz w:val="28"/>
        </w:rPr>
      </w:pPr>
      <w:r w:rsidRPr="00D36D70">
        <w:rPr>
          <w:rFonts w:ascii="Bookman Old Style" w:hAnsi="Bookman Old Style"/>
          <w:b/>
          <w:i/>
          <w:sz w:val="28"/>
        </w:rPr>
        <w:t>“</w:t>
      </w:r>
      <w:r w:rsidR="007F5B58">
        <w:rPr>
          <w:rFonts w:ascii="Bookman Old Style" w:hAnsi="Bookman Old Style"/>
          <w:b/>
          <w:i/>
          <w:sz w:val="28"/>
        </w:rPr>
        <w:t>…w</w:t>
      </w:r>
      <w:r w:rsidRPr="00D36D70">
        <w:rPr>
          <w:rFonts w:ascii="Bookman Old Style" w:hAnsi="Bookman Old Style"/>
          <w:b/>
          <w:i/>
          <w:sz w:val="28"/>
        </w:rPr>
        <w:t>here an application omits to cite any law at all or cites the wrong law but the jurisdiction to grant the order exists, the irregularity or omission can be ignored and the correct law inserted”</w:t>
      </w:r>
    </w:p>
    <w:p w:rsidR="0058498B" w:rsidRDefault="007F5B58" w:rsidP="008F2E1A">
      <w:pPr>
        <w:spacing w:line="480" w:lineRule="auto"/>
        <w:jc w:val="both"/>
        <w:rPr>
          <w:rFonts w:ascii="Bookman Old Style" w:hAnsi="Bookman Old Style"/>
          <w:sz w:val="28"/>
        </w:rPr>
      </w:pPr>
      <w:r>
        <w:rPr>
          <w:rFonts w:ascii="Bookman Old Style" w:hAnsi="Bookman Old Style"/>
          <w:sz w:val="28"/>
        </w:rPr>
        <w:lastRenderedPageBreak/>
        <w:t xml:space="preserve">This position was followed by my brother Hon. Dr. Bashaija, J in the case of </w:t>
      </w:r>
      <w:r w:rsidR="0058498B">
        <w:rPr>
          <w:rFonts w:ascii="Bookman Old Style" w:hAnsi="Bookman Old Style"/>
          <w:sz w:val="28"/>
        </w:rPr>
        <w:t xml:space="preserve"> </w:t>
      </w:r>
      <w:r w:rsidR="0058498B" w:rsidRPr="00D36D70">
        <w:rPr>
          <w:rFonts w:ascii="Bookman Old Style" w:hAnsi="Bookman Old Style"/>
          <w:b/>
          <w:sz w:val="28"/>
        </w:rPr>
        <w:t>Mahjub Ibrahim v</w:t>
      </w:r>
      <w:r>
        <w:rPr>
          <w:rFonts w:ascii="Bookman Old Style" w:hAnsi="Bookman Old Style"/>
          <w:b/>
          <w:sz w:val="28"/>
        </w:rPr>
        <w:t xml:space="preserve">ersus </w:t>
      </w:r>
      <w:r w:rsidR="0058498B" w:rsidRPr="00D36D70">
        <w:rPr>
          <w:rFonts w:ascii="Bookman Old Style" w:hAnsi="Bookman Old Style"/>
          <w:b/>
          <w:sz w:val="28"/>
        </w:rPr>
        <w:t xml:space="preserve"> The Registered Trustees of Kampala Archdiocese, Civil Appeal No. 08 of 2013 arising from Civil Suit No. 51 of 2012</w:t>
      </w:r>
      <w:r>
        <w:rPr>
          <w:rFonts w:ascii="Bookman Old Style" w:hAnsi="Bookman Old Style"/>
          <w:sz w:val="28"/>
        </w:rPr>
        <w:t xml:space="preserve"> (u</w:t>
      </w:r>
      <w:r w:rsidR="0058498B">
        <w:rPr>
          <w:rFonts w:ascii="Bookman Old Style" w:hAnsi="Bookman Old Style"/>
          <w:sz w:val="28"/>
        </w:rPr>
        <w:t xml:space="preserve">n reported) </w:t>
      </w:r>
      <w:r>
        <w:rPr>
          <w:rFonts w:ascii="Bookman Old Style" w:hAnsi="Bookman Old Style"/>
          <w:sz w:val="28"/>
        </w:rPr>
        <w:t xml:space="preserve">when he stated </w:t>
      </w:r>
      <w:r w:rsidR="0058498B">
        <w:rPr>
          <w:rFonts w:ascii="Bookman Old Style" w:hAnsi="Bookman Old Style"/>
          <w:sz w:val="28"/>
        </w:rPr>
        <w:t>that;</w:t>
      </w:r>
    </w:p>
    <w:p w:rsidR="0058498B" w:rsidRDefault="0058498B" w:rsidP="008F2E1A">
      <w:pPr>
        <w:spacing w:line="480" w:lineRule="auto"/>
        <w:ind w:left="720"/>
        <w:jc w:val="both"/>
        <w:rPr>
          <w:rFonts w:ascii="Bookman Old Style" w:hAnsi="Bookman Old Style"/>
          <w:b/>
          <w:i/>
          <w:sz w:val="28"/>
        </w:rPr>
      </w:pPr>
      <w:r w:rsidRPr="00D36D70">
        <w:rPr>
          <w:rFonts w:ascii="Bookman Old Style" w:hAnsi="Bookman Old Style"/>
          <w:b/>
          <w:i/>
          <w:sz w:val="28"/>
        </w:rPr>
        <w:t>“The court should not treat any incorrect act as a nullity with the consequences that anything founded thereon is itself a nullity unless the correct act is of the most fundamental nature… Matters of procedure are not normally of a fundamental nature. And that the administration of justice required that the substance of dispute should be investigated and decided on the merits and the error and lapses should not necessarily debar a litigant from the pursuit of his rights.”</w:t>
      </w:r>
    </w:p>
    <w:p w:rsidR="00E75665" w:rsidRDefault="007F5B58" w:rsidP="008F2E1A">
      <w:pPr>
        <w:spacing w:line="480" w:lineRule="auto"/>
        <w:jc w:val="both"/>
        <w:rPr>
          <w:rFonts w:ascii="Bookman Old Style" w:hAnsi="Bookman Old Style"/>
          <w:sz w:val="28"/>
        </w:rPr>
      </w:pPr>
      <w:r>
        <w:rPr>
          <w:rFonts w:ascii="Bookman Old Style" w:hAnsi="Bookman Old Style"/>
          <w:sz w:val="28"/>
        </w:rPr>
        <w:t xml:space="preserve">I do concur entirely with the sentiments therein and proceed to add that from the facts adduced before me, it is apparent that </w:t>
      </w:r>
      <w:r w:rsidR="0058498B">
        <w:rPr>
          <w:rFonts w:ascii="Bookman Old Style" w:hAnsi="Bookman Old Style"/>
          <w:sz w:val="28"/>
        </w:rPr>
        <w:t xml:space="preserve">the order sought to set aside the decree and judgment in </w:t>
      </w:r>
      <w:r>
        <w:rPr>
          <w:rFonts w:ascii="Bookman Old Style" w:hAnsi="Bookman Old Style"/>
          <w:sz w:val="28"/>
        </w:rPr>
        <w:t xml:space="preserve">Civil Suit </w:t>
      </w:r>
      <w:r w:rsidR="0058498B">
        <w:rPr>
          <w:rFonts w:ascii="Bookman Old Style" w:hAnsi="Bookman Old Style"/>
          <w:sz w:val="28"/>
        </w:rPr>
        <w:t xml:space="preserve">716 of 2013 rightfully falls within the jurisdiction of this Honorable Court and failure to cite the law under which the said order </w:t>
      </w:r>
      <w:r w:rsidR="00E75665">
        <w:rPr>
          <w:rFonts w:ascii="Bookman Old Style" w:hAnsi="Bookman Old Style"/>
          <w:sz w:val="28"/>
        </w:rPr>
        <w:t xml:space="preserve">cannot in any </w:t>
      </w:r>
      <w:r w:rsidR="0058498B">
        <w:rPr>
          <w:rFonts w:ascii="Bookman Old Style" w:hAnsi="Bookman Old Style"/>
          <w:sz w:val="28"/>
        </w:rPr>
        <w:t xml:space="preserve">invalidate or nullify the </w:t>
      </w:r>
      <w:r w:rsidR="00E75665">
        <w:rPr>
          <w:rFonts w:ascii="Bookman Old Style" w:hAnsi="Bookman Old Style"/>
          <w:sz w:val="28"/>
        </w:rPr>
        <w:t xml:space="preserve">quest for the settlement of the issues between the parties in its entirety where this court to find so </w:t>
      </w:r>
      <w:r w:rsidR="00E75665">
        <w:rPr>
          <w:rFonts w:ascii="Bookman Old Style" w:hAnsi="Bookman Old Style"/>
          <w:sz w:val="28"/>
        </w:rPr>
        <w:lastRenderedPageBreak/>
        <w:t xml:space="preserve">through this </w:t>
      </w:r>
      <w:r w:rsidR="0058498B">
        <w:rPr>
          <w:rFonts w:ascii="Bookman Old Style" w:hAnsi="Bookman Old Style"/>
          <w:sz w:val="28"/>
        </w:rPr>
        <w:t>proceedings</w:t>
      </w:r>
      <w:r w:rsidR="00E75665">
        <w:rPr>
          <w:rFonts w:ascii="Bookman Old Style" w:hAnsi="Bookman Old Style"/>
          <w:sz w:val="28"/>
        </w:rPr>
        <w:t xml:space="preserve"> that this was the case</w:t>
      </w:r>
      <w:r w:rsidR="0058498B">
        <w:rPr>
          <w:rFonts w:ascii="Bookman Old Style" w:hAnsi="Bookman Old Style"/>
          <w:sz w:val="28"/>
        </w:rPr>
        <w:t>.</w:t>
      </w:r>
      <w:r w:rsidR="00E75665">
        <w:rPr>
          <w:rFonts w:ascii="Bookman Old Style" w:hAnsi="Bookman Old Style"/>
          <w:sz w:val="28"/>
        </w:rPr>
        <w:t xml:space="preserve"> In any case, I would seem to think that even if that omission was there, the gist of the instant application is to set aside the orders which dismissed Misc. Application No. 1095 of 2013 and therefore I would seem to think that were the said orders be allowed then the other</w:t>
      </w:r>
      <w:r w:rsidR="0058498B">
        <w:rPr>
          <w:rFonts w:ascii="Bookman Old Style" w:hAnsi="Bookman Old Style"/>
          <w:sz w:val="28"/>
        </w:rPr>
        <w:t xml:space="preserve"> orders to set aside the judgment and decree of Civil Suit No. 2013 </w:t>
      </w:r>
      <w:r w:rsidR="00E75665">
        <w:rPr>
          <w:rFonts w:ascii="Bookman Old Style" w:hAnsi="Bookman Old Style"/>
          <w:sz w:val="28"/>
        </w:rPr>
        <w:t>would simply come in as incidental</w:t>
      </w:r>
      <w:r w:rsidR="0058498B">
        <w:rPr>
          <w:rFonts w:ascii="Bookman Old Style" w:hAnsi="Bookman Old Style"/>
          <w:sz w:val="28"/>
        </w:rPr>
        <w:t xml:space="preserve"> to the reinstatement and hearing of</w:t>
      </w:r>
      <w:r w:rsidR="00E75665">
        <w:rPr>
          <w:rFonts w:ascii="Bookman Old Style" w:hAnsi="Bookman Old Style"/>
          <w:sz w:val="28"/>
        </w:rPr>
        <w:t xml:space="preserve"> the Application which this matter seeks to have reinstated</w:t>
      </w:r>
      <w:r w:rsidR="0058498B">
        <w:rPr>
          <w:rFonts w:ascii="Bookman Old Style" w:hAnsi="Bookman Old Style"/>
          <w:sz w:val="28"/>
        </w:rPr>
        <w:t>.</w:t>
      </w:r>
    </w:p>
    <w:p w:rsidR="008F2E1A" w:rsidRDefault="0058498B" w:rsidP="008F2E1A">
      <w:pPr>
        <w:spacing w:line="480" w:lineRule="auto"/>
        <w:jc w:val="both"/>
        <w:rPr>
          <w:rFonts w:ascii="Bookman Old Style" w:hAnsi="Bookman Old Style"/>
          <w:sz w:val="28"/>
        </w:rPr>
      </w:pPr>
      <w:r>
        <w:rPr>
          <w:rFonts w:ascii="Bookman Old Style" w:hAnsi="Bookman Old Style"/>
          <w:sz w:val="28"/>
        </w:rPr>
        <w:t xml:space="preserve">In any </w:t>
      </w:r>
      <w:r w:rsidR="00E75665">
        <w:rPr>
          <w:rFonts w:ascii="Bookman Old Style" w:hAnsi="Bookman Old Style"/>
          <w:sz w:val="28"/>
        </w:rPr>
        <w:t xml:space="preserve">event, </w:t>
      </w:r>
      <w:r>
        <w:rPr>
          <w:rFonts w:ascii="Bookman Old Style" w:hAnsi="Bookman Old Style"/>
          <w:sz w:val="28"/>
        </w:rPr>
        <w:t xml:space="preserve">the </w:t>
      </w:r>
      <w:r w:rsidR="00E75665">
        <w:rPr>
          <w:rFonts w:ascii="Bookman Old Style" w:hAnsi="Bookman Old Style"/>
          <w:sz w:val="28"/>
        </w:rPr>
        <w:t xml:space="preserve">Applicant </w:t>
      </w:r>
      <w:r>
        <w:rPr>
          <w:rFonts w:ascii="Bookman Old Style" w:hAnsi="Bookman Old Style"/>
          <w:sz w:val="28"/>
        </w:rPr>
        <w:t xml:space="preserve">has shown </w:t>
      </w:r>
      <w:r w:rsidR="00E75665">
        <w:rPr>
          <w:rFonts w:ascii="Bookman Old Style" w:hAnsi="Bookman Old Style"/>
          <w:sz w:val="28"/>
        </w:rPr>
        <w:t xml:space="preserve">through his deposition  </w:t>
      </w:r>
      <w:r>
        <w:rPr>
          <w:rFonts w:ascii="Bookman Old Style" w:hAnsi="Bookman Old Style"/>
          <w:sz w:val="28"/>
        </w:rPr>
        <w:t xml:space="preserve">in paragraph 4 of his affidavit in support of the application and paragraph 3 and 7 of the affidavit in rejoinder that he has a good defense to the </w:t>
      </w:r>
      <w:r w:rsidR="00E75665">
        <w:rPr>
          <w:rFonts w:ascii="Bookman Old Style" w:hAnsi="Bookman Old Style"/>
          <w:sz w:val="28"/>
        </w:rPr>
        <w:t xml:space="preserve">Respondent’s </w:t>
      </w:r>
      <w:r>
        <w:rPr>
          <w:rFonts w:ascii="Bookman Old Style" w:hAnsi="Bookman Old Style"/>
          <w:sz w:val="28"/>
        </w:rPr>
        <w:t>claim.</w:t>
      </w:r>
    </w:p>
    <w:p w:rsidR="0058498B" w:rsidRDefault="00E75665" w:rsidP="008F2E1A">
      <w:pPr>
        <w:spacing w:line="480" w:lineRule="auto"/>
        <w:jc w:val="both"/>
        <w:rPr>
          <w:rFonts w:ascii="Bookman Old Style" w:hAnsi="Bookman Old Style"/>
          <w:sz w:val="28"/>
        </w:rPr>
      </w:pPr>
      <w:r>
        <w:rPr>
          <w:rFonts w:ascii="Bookman Old Style" w:hAnsi="Bookman Old Style"/>
          <w:sz w:val="28"/>
        </w:rPr>
        <w:t xml:space="preserve">In my </w:t>
      </w:r>
      <w:r w:rsidR="008F2E1A">
        <w:rPr>
          <w:rFonts w:ascii="Bookman Old Style" w:hAnsi="Bookman Old Style"/>
          <w:sz w:val="28"/>
        </w:rPr>
        <w:t>view,</w:t>
      </w:r>
      <w:r>
        <w:rPr>
          <w:rFonts w:ascii="Bookman Old Style" w:hAnsi="Bookman Old Style"/>
          <w:sz w:val="28"/>
        </w:rPr>
        <w:t xml:space="preserve"> t</w:t>
      </w:r>
      <w:r w:rsidR="0058498B">
        <w:rPr>
          <w:rFonts w:ascii="Bookman Old Style" w:hAnsi="Bookman Old Style"/>
          <w:sz w:val="28"/>
        </w:rPr>
        <w:t xml:space="preserve">he </w:t>
      </w:r>
      <w:r>
        <w:rPr>
          <w:rFonts w:ascii="Bookman Old Style" w:hAnsi="Bookman Old Style"/>
          <w:sz w:val="28"/>
        </w:rPr>
        <w:t xml:space="preserve">justice of the matter would show that Respondent </w:t>
      </w:r>
      <w:r w:rsidR="0058498B">
        <w:rPr>
          <w:rFonts w:ascii="Bookman Old Style" w:hAnsi="Bookman Old Style"/>
          <w:sz w:val="28"/>
        </w:rPr>
        <w:t>will not suffer any substantial</w:t>
      </w:r>
      <w:r>
        <w:rPr>
          <w:rFonts w:ascii="Bookman Old Style" w:hAnsi="Bookman Old Style"/>
          <w:sz w:val="28"/>
        </w:rPr>
        <w:t xml:space="preserve"> loss if the matter is set down, </w:t>
      </w:r>
      <w:r w:rsidR="0058498B">
        <w:rPr>
          <w:rFonts w:ascii="Bookman Old Style" w:hAnsi="Bookman Old Style"/>
          <w:sz w:val="28"/>
        </w:rPr>
        <w:t>hear</w:t>
      </w:r>
      <w:r>
        <w:rPr>
          <w:rFonts w:ascii="Bookman Old Style" w:hAnsi="Bookman Old Style"/>
          <w:sz w:val="28"/>
        </w:rPr>
        <w:t xml:space="preserve">d and </w:t>
      </w:r>
      <w:r w:rsidR="008F2E1A">
        <w:rPr>
          <w:rFonts w:ascii="Bookman Old Style" w:hAnsi="Bookman Old Style"/>
          <w:sz w:val="28"/>
        </w:rPr>
        <w:t>determined on</w:t>
      </w:r>
      <w:r w:rsidR="0058498B">
        <w:rPr>
          <w:rFonts w:ascii="Bookman Old Style" w:hAnsi="Bookman Old Style"/>
          <w:sz w:val="28"/>
        </w:rPr>
        <w:t xml:space="preserve"> </w:t>
      </w:r>
      <w:r>
        <w:rPr>
          <w:rFonts w:ascii="Bookman Old Style" w:hAnsi="Bookman Old Style"/>
          <w:sz w:val="28"/>
        </w:rPr>
        <w:t xml:space="preserve">its own </w:t>
      </w:r>
      <w:r w:rsidR="0058498B">
        <w:rPr>
          <w:rFonts w:ascii="Bookman Old Style" w:hAnsi="Bookman Old Style"/>
          <w:sz w:val="28"/>
        </w:rPr>
        <w:t>merit</w:t>
      </w:r>
      <w:r>
        <w:rPr>
          <w:rFonts w:ascii="Bookman Old Style" w:hAnsi="Bookman Old Style"/>
          <w:sz w:val="28"/>
        </w:rPr>
        <w:t>s</w:t>
      </w:r>
      <w:r w:rsidR="0058498B">
        <w:rPr>
          <w:rFonts w:ascii="Bookman Old Style" w:hAnsi="Bookman Old Style"/>
          <w:sz w:val="28"/>
        </w:rPr>
        <w:t>.</w:t>
      </w:r>
    </w:p>
    <w:p w:rsidR="009242E2" w:rsidRDefault="00E75665" w:rsidP="008F2E1A">
      <w:pPr>
        <w:spacing w:line="480" w:lineRule="auto"/>
        <w:jc w:val="both"/>
        <w:rPr>
          <w:rFonts w:ascii="Bookman Old Style" w:hAnsi="Bookman Old Style"/>
          <w:sz w:val="28"/>
        </w:rPr>
      </w:pPr>
      <w:r>
        <w:rPr>
          <w:rFonts w:ascii="Bookman Old Style" w:hAnsi="Bookman Old Style"/>
          <w:sz w:val="28"/>
        </w:rPr>
        <w:t xml:space="preserve">I would </w:t>
      </w:r>
      <w:r w:rsidR="009242E2">
        <w:rPr>
          <w:rFonts w:ascii="Bookman Old Style" w:hAnsi="Bookman Old Style"/>
          <w:sz w:val="28"/>
        </w:rPr>
        <w:t>find that the Applicant has made a case for this Honourable court to set aside the order</w:t>
      </w:r>
      <w:r w:rsidR="0058498B">
        <w:rPr>
          <w:rFonts w:ascii="Bookman Old Style" w:hAnsi="Bookman Old Style"/>
          <w:sz w:val="28"/>
        </w:rPr>
        <w:t xml:space="preserve"> for dismiss</w:t>
      </w:r>
      <w:r w:rsidR="009242E2">
        <w:rPr>
          <w:rFonts w:ascii="Bookman Old Style" w:hAnsi="Bookman Old Style"/>
          <w:sz w:val="28"/>
        </w:rPr>
        <w:t>ing of Misc. A</w:t>
      </w:r>
      <w:r w:rsidR="0058498B">
        <w:rPr>
          <w:rFonts w:ascii="Bookman Old Style" w:hAnsi="Bookman Old Style"/>
          <w:sz w:val="28"/>
        </w:rPr>
        <w:t xml:space="preserve">pplication </w:t>
      </w:r>
      <w:r w:rsidR="009242E2">
        <w:rPr>
          <w:rFonts w:ascii="Bookman Old Style" w:hAnsi="Bookman Old Style"/>
          <w:sz w:val="28"/>
        </w:rPr>
        <w:t>N</w:t>
      </w:r>
      <w:r w:rsidR="0058498B">
        <w:rPr>
          <w:rFonts w:ascii="Bookman Old Style" w:hAnsi="Bookman Old Style"/>
          <w:sz w:val="28"/>
        </w:rPr>
        <w:t xml:space="preserve">o. 1095 of 2013 </w:t>
      </w:r>
      <w:r w:rsidR="009242E2">
        <w:rPr>
          <w:rFonts w:ascii="Bookman Old Style" w:hAnsi="Bookman Old Style"/>
          <w:sz w:val="28"/>
        </w:rPr>
        <w:t>which I find is a matter suitable to be heard on its own merits and by infection, this said order would set</w:t>
      </w:r>
      <w:r w:rsidR="0058498B">
        <w:rPr>
          <w:rFonts w:ascii="Bookman Old Style" w:hAnsi="Bookman Old Style"/>
          <w:sz w:val="28"/>
        </w:rPr>
        <w:t xml:space="preserve"> </w:t>
      </w:r>
      <w:r w:rsidR="009242E2">
        <w:rPr>
          <w:rFonts w:ascii="Bookman Old Style" w:hAnsi="Bookman Old Style"/>
          <w:sz w:val="28"/>
        </w:rPr>
        <w:t>aside the</w:t>
      </w:r>
      <w:r w:rsidR="0058498B">
        <w:rPr>
          <w:rFonts w:ascii="Bookman Old Style" w:hAnsi="Bookman Old Style"/>
          <w:sz w:val="28"/>
        </w:rPr>
        <w:t xml:space="preserve"> judgment </w:t>
      </w:r>
      <w:r w:rsidR="009242E2">
        <w:rPr>
          <w:rFonts w:ascii="Bookman Old Style" w:hAnsi="Bookman Old Style"/>
          <w:sz w:val="28"/>
        </w:rPr>
        <w:t>and decree which arose as a result of its earlier dismissal.</w:t>
      </w:r>
    </w:p>
    <w:p w:rsidR="008F2E1A" w:rsidRPr="006236B1" w:rsidRDefault="008F2E1A" w:rsidP="006236B1">
      <w:pPr>
        <w:pStyle w:val="ListParagraph"/>
        <w:numPr>
          <w:ilvl w:val="0"/>
          <w:numId w:val="4"/>
        </w:numPr>
        <w:spacing w:line="480" w:lineRule="auto"/>
        <w:jc w:val="both"/>
        <w:rPr>
          <w:rFonts w:ascii="Bookman Old Style" w:hAnsi="Bookman Old Style"/>
          <w:b/>
          <w:sz w:val="28"/>
          <w:u w:val="single"/>
        </w:rPr>
      </w:pPr>
      <w:r w:rsidRPr="006236B1">
        <w:rPr>
          <w:rFonts w:ascii="Bookman Old Style" w:hAnsi="Bookman Old Style"/>
          <w:b/>
          <w:sz w:val="28"/>
          <w:u w:val="single"/>
        </w:rPr>
        <w:lastRenderedPageBreak/>
        <w:t>Orders:</w:t>
      </w:r>
    </w:p>
    <w:p w:rsidR="009242E2" w:rsidRPr="008F2E1A" w:rsidRDefault="009242E2" w:rsidP="006236B1">
      <w:pPr>
        <w:pStyle w:val="ListParagraph"/>
        <w:numPr>
          <w:ilvl w:val="0"/>
          <w:numId w:val="5"/>
        </w:numPr>
        <w:spacing w:line="480" w:lineRule="auto"/>
        <w:jc w:val="both"/>
        <w:rPr>
          <w:rFonts w:ascii="Bookman Old Style" w:hAnsi="Bookman Old Style"/>
          <w:sz w:val="28"/>
        </w:rPr>
      </w:pPr>
      <w:r w:rsidRPr="008F2E1A">
        <w:rPr>
          <w:rFonts w:ascii="Bookman Old Style" w:hAnsi="Bookman Old Style"/>
          <w:sz w:val="28"/>
        </w:rPr>
        <w:t>In the premises, I find that this Application has merits and therefore grant the prayers therein by setting aside</w:t>
      </w:r>
      <w:r w:rsidR="0058498B" w:rsidRPr="008F2E1A">
        <w:rPr>
          <w:rFonts w:ascii="Bookman Old Style" w:hAnsi="Bookman Old Style"/>
          <w:sz w:val="28"/>
        </w:rPr>
        <w:t xml:space="preserve"> the</w:t>
      </w:r>
      <w:r w:rsidR="00896D31" w:rsidRPr="008F2E1A">
        <w:rPr>
          <w:rFonts w:ascii="Bookman Old Style" w:hAnsi="Bookman Old Style"/>
          <w:sz w:val="28"/>
        </w:rPr>
        <w:t xml:space="preserve"> order </w:t>
      </w:r>
      <w:r w:rsidRPr="008F2E1A">
        <w:rPr>
          <w:rFonts w:ascii="Bookman Old Style" w:hAnsi="Bookman Old Style"/>
          <w:sz w:val="28"/>
        </w:rPr>
        <w:t xml:space="preserve">which </w:t>
      </w:r>
      <w:r w:rsidR="00896D31" w:rsidRPr="008F2E1A">
        <w:rPr>
          <w:rFonts w:ascii="Bookman Old Style" w:hAnsi="Bookman Old Style"/>
          <w:sz w:val="28"/>
        </w:rPr>
        <w:t>dismiss</w:t>
      </w:r>
      <w:r w:rsidRPr="008F2E1A">
        <w:rPr>
          <w:rFonts w:ascii="Bookman Old Style" w:hAnsi="Bookman Old Style"/>
          <w:sz w:val="28"/>
        </w:rPr>
        <w:t>ed</w:t>
      </w:r>
      <w:r w:rsidR="00896D31" w:rsidRPr="008F2E1A">
        <w:rPr>
          <w:rFonts w:ascii="Bookman Old Style" w:hAnsi="Bookman Old Style"/>
          <w:sz w:val="28"/>
        </w:rPr>
        <w:t xml:space="preserve"> Misc. Application No. 1095 of 2013</w:t>
      </w:r>
      <w:r w:rsidRPr="008F2E1A">
        <w:rPr>
          <w:rFonts w:ascii="Bookman Old Style" w:hAnsi="Bookman Old Style"/>
          <w:sz w:val="28"/>
        </w:rPr>
        <w:t>.</w:t>
      </w:r>
    </w:p>
    <w:p w:rsidR="008F2E1A" w:rsidRPr="008F2E1A" w:rsidRDefault="008F2E1A" w:rsidP="008F2E1A">
      <w:pPr>
        <w:pStyle w:val="ListParagraph"/>
        <w:numPr>
          <w:ilvl w:val="0"/>
          <w:numId w:val="5"/>
        </w:numPr>
        <w:spacing w:line="480" w:lineRule="auto"/>
        <w:jc w:val="both"/>
        <w:rPr>
          <w:rFonts w:ascii="Bookman Old Style" w:hAnsi="Bookman Old Style"/>
          <w:sz w:val="28"/>
        </w:rPr>
      </w:pPr>
      <w:r w:rsidRPr="008F2E1A">
        <w:rPr>
          <w:rFonts w:ascii="Bookman Old Style" w:hAnsi="Bookman Old Style"/>
          <w:sz w:val="28"/>
        </w:rPr>
        <w:t>I further direct that  the Applicant to seek within one month from the date of this ruling a hearing date as per Order 9</w:t>
      </w:r>
      <w:r w:rsidR="00E05EE9">
        <w:rPr>
          <w:rFonts w:ascii="Bookman Old Style" w:hAnsi="Bookman Old Style"/>
          <w:sz w:val="28"/>
        </w:rPr>
        <w:t xml:space="preserve"> </w:t>
      </w:r>
      <w:r w:rsidRPr="008F2E1A">
        <w:rPr>
          <w:rFonts w:ascii="Bookman Old Style" w:hAnsi="Bookman Old Style"/>
          <w:sz w:val="28"/>
        </w:rPr>
        <w:t>rule 23 of the Civil Procedure Rules</w:t>
      </w:r>
    </w:p>
    <w:p w:rsidR="008F2E1A" w:rsidRDefault="009242E2" w:rsidP="008F2E1A">
      <w:pPr>
        <w:pStyle w:val="ListParagraph"/>
        <w:numPr>
          <w:ilvl w:val="0"/>
          <w:numId w:val="5"/>
        </w:numPr>
        <w:spacing w:line="480" w:lineRule="auto"/>
        <w:jc w:val="both"/>
        <w:rPr>
          <w:rFonts w:ascii="Bookman Old Style" w:hAnsi="Bookman Old Style"/>
          <w:sz w:val="28"/>
        </w:rPr>
      </w:pPr>
      <w:r w:rsidRPr="008F2E1A">
        <w:rPr>
          <w:rFonts w:ascii="Bookman Old Style" w:hAnsi="Bookman Old Style"/>
          <w:sz w:val="28"/>
        </w:rPr>
        <w:t>I also set aside the judgment and decree in Hig</w:t>
      </w:r>
      <w:r w:rsidR="00E05EE9">
        <w:rPr>
          <w:rFonts w:ascii="Bookman Old Style" w:hAnsi="Bookman Old Style"/>
          <w:sz w:val="28"/>
        </w:rPr>
        <w:t xml:space="preserve">h Court Civil Suit No. 716 of 2013 and </w:t>
      </w:r>
      <w:r w:rsidRPr="008F2E1A">
        <w:rPr>
          <w:rFonts w:ascii="Bookman Old Style" w:hAnsi="Bookman Old Style"/>
          <w:sz w:val="28"/>
        </w:rPr>
        <w:t>stay of any execution in that respect till this matter is determined or further orders of the court</w:t>
      </w:r>
      <w:r w:rsidR="008F2E1A" w:rsidRPr="008F2E1A">
        <w:rPr>
          <w:rFonts w:ascii="Bookman Old Style" w:hAnsi="Bookman Old Style"/>
          <w:sz w:val="28"/>
        </w:rPr>
        <w:t>.</w:t>
      </w:r>
    </w:p>
    <w:p w:rsidR="008F2E1A" w:rsidRPr="008F2E1A" w:rsidRDefault="008F2E1A" w:rsidP="008F2E1A">
      <w:pPr>
        <w:pStyle w:val="ListParagraph"/>
        <w:numPr>
          <w:ilvl w:val="0"/>
          <w:numId w:val="5"/>
        </w:numPr>
        <w:spacing w:line="480" w:lineRule="auto"/>
        <w:jc w:val="both"/>
        <w:rPr>
          <w:rFonts w:ascii="Bookman Old Style" w:hAnsi="Bookman Old Style"/>
          <w:sz w:val="28"/>
        </w:rPr>
      </w:pPr>
      <w:r>
        <w:rPr>
          <w:rFonts w:ascii="Bookman Old Style" w:hAnsi="Bookman Old Style"/>
          <w:sz w:val="28"/>
        </w:rPr>
        <w:t>The costs of this Application to abide the determination of the matter in issue.</w:t>
      </w:r>
    </w:p>
    <w:p w:rsidR="00896D31" w:rsidRDefault="005C3803" w:rsidP="008F2E1A">
      <w:pPr>
        <w:spacing w:line="480" w:lineRule="auto"/>
        <w:jc w:val="both"/>
        <w:rPr>
          <w:rFonts w:ascii="Bookman Old Style" w:hAnsi="Bookman Old Style"/>
          <w:sz w:val="28"/>
        </w:rPr>
      </w:pPr>
      <w:r>
        <w:rPr>
          <w:rFonts w:ascii="Bookman Old Style" w:hAnsi="Bookman Old Style"/>
          <w:sz w:val="28"/>
        </w:rPr>
        <w:t>I do so order accordingly.</w:t>
      </w:r>
    </w:p>
    <w:p w:rsidR="006236B1" w:rsidRDefault="006236B1" w:rsidP="008F2E1A">
      <w:pPr>
        <w:spacing w:line="480" w:lineRule="auto"/>
        <w:jc w:val="both"/>
        <w:rPr>
          <w:rFonts w:ascii="Bookman Old Style" w:hAnsi="Bookman Old Style"/>
          <w:sz w:val="28"/>
        </w:rPr>
      </w:pPr>
    </w:p>
    <w:p w:rsidR="006236B1" w:rsidRDefault="006236B1" w:rsidP="008F2E1A">
      <w:pPr>
        <w:spacing w:line="480" w:lineRule="auto"/>
        <w:jc w:val="both"/>
        <w:rPr>
          <w:rFonts w:ascii="Bookman Old Style" w:hAnsi="Bookman Old Style"/>
          <w:sz w:val="28"/>
        </w:rPr>
      </w:pPr>
    </w:p>
    <w:p w:rsidR="006236B1" w:rsidRDefault="006236B1" w:rsidP="008F2E1A">
      <w:pPr>
        <w:spacing w:line="480" w:lineRule="auto"/>
        <w:jc w:val="both"/>
        <w:rPr>
          <w:rFonts w:ascii="Bookman Old Style" w:hAnsi="Bookman Old Style"/>
          <w:sz w:val="28"/>
        </w:rPr>
      </w:pPr>
    </w:p>
    <w:p w:rsidR="006236B1" w:rsidRPr="006236B1" w:rsidRDefault="006236B1" w:rsidP="006236B1">
      <w:pPr>
        <w:spacing w:line="480" w:lineRule="auto"/>
        <w:jc w:val="center"/>
        <w:rPr>
          <w:rFonts w:ascii="Bookman Old Style" w:hAnsi="Bookman Old Style"/>
          <w:b/>
          <w:sz w:val="28"/>
        </w:rPr>
      </w:pPr>
      <w:r w:rsidRPr="006236B1">
        <w:rPr>
          <w:rFonts w:ascii="Bookman Old Style" w:hAnsi="Bookman Old Style"/>
          <w:b/>
          <w:sz w:val="28"/>
        </w:rPr>
        <w:t>Henry Peter Adonyo</w:t>
      </w:r>
    </w:p>
    <w:p w:rsidR="006236B1" w:rsidRPr="006236B1" w:rsidRDefault="006236B1" w:rsidP="006236B1">
      <w:pPr>
        <w:spacing w:line="480" w:lineRule="auto"/>
        <w:jc w:val="center"/>
        <w:rPr>
          <w:rFonts w:ascii="Bookman Old Style" w:hAnsi="Bookman Old Style"/>
          <w:b/>
          <w:sz w:val="28"/>
        </w:rPr>
      </w:pPr>
      <w:r w:rsidRPr="006236B1">
        <w:rPr>
          <w:rFonts w:ascii="Bookman Old Style" w:hAnsi="Bookman Old Style"/>
          <w:b/>
          <w:sz w:val="28"/>
        </w:rPr>
        <w:t>Judge</w:t>
      </w:r>
    </w:p>
    <w:p w:rsidR="004D68FB" w:rsidRPr="004D68FB" w:rsidRDefault="006236B1" w:rsidP="006236B1">
      <w:pPr>
        <w:spacing w:line="480" w:lineRule="auto"/>
        <w:jc w:val="center"/>
        <w:rPr>
          <w:rFonts w:ascii="Bookman Old Style" w:hAnsi="Bookman Old Style"/>
          <w:sz w:val="28"/>
        </w:rPr>
      </w:pPr>
      <w:r w:rsidRPr="006236B1">
        <w:rPr>
          <w:rFonts w:ascii="Bookman Old Style" w:hAnsi="Bookman Old Style"/>
          <w:b/>
          <w:sz w:val="28"/>
        </w:rPr>
        <w:t>10</w:t>
      </w:r>
      <w:r w:rsidRPr="006236B1">
        <w:rPr>
          <w:rFonts w:ascii="Bookman Old Style" w:hAnsi="Bookman Old Style"/>
          <w:b/>
          <w:sz w:val="28"/>
          <w:vertAlign w:val="superscript"/>
        </w:rPr>
        <w:t>th</w:t>
      </w:r>
      <w:r w:rsidRPr="006236B1">
        <w:rPr>
          <w:rFonts w:ascii="Bookman Old Style" w:hAnsi="Bookman Old Style"/>
          <w:b/>
          <w:sz w:val="28"/>
        </w:rPr>
        <w:t xml:space="preserve"> October, 2014</w:t>
      </w:r>
    </w:p>
    <w:sectPr w:rsidR="004D68FB" w:rsidRPr="004D68FB" w:rsidSect="00AB2C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27" w:rsidRDefault="00DC1927" w:rsidP="002D6C8F">
      <w:r>
        <w:separator/>
      </w:r>
    </w:p>
  </w:endnote>
  <w:endnote w:type="continuationSeparator" w:id="1">
    <w:p w:rsidR="00DC1927" w:rsidRDefault="00DC1927" w:rsidP="002D6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19058206"/>
      <w:docPartObj>
        <w:docPartGallery w:val="Page Numbers (Bottom of Page)"/>
        <w:docPartUnique/>
      </w:docPartObj>
    </w:sdtPr>
    <w:sdtContent>
      <w:p w:rsidR="00CA0253" w:rsidRPr="00CA0253" w:rsidRDefault="00113E43">
        <w:pPr>
          <w:pStyle w:val="Footer"/>
          <w:rPr>
            <w:i/>
          </w:rPr>
        </w:pPr>
        <w:r w:rsidRPr="00CA0253">
          <w:rPr>
            <w:i/>
          </w:rPr>
          <w:fldChar w:fldCharType="begin"/>
        </w:r>
        <w:r w:rsidR="00CA0253" w:rsidRPr="00CA0253">
          <w:rPr>
            <w:i/>
          </w:rPr>
          <w:instrText xml:space="preserve"> PAGE   \* MERGEFORMAT </w:instrText>
        </w:r>
        <w:r w:rsidRPr="00CA0253">
          <w:rPr>
            <w:i/>
          </w:rPr>
          <w:fldChar w:fldCharType="separate"/>
        </w:r>
        <w:r w:rsidR="00533E2E">
          <w:rPr>
            <w:i/>
            <w:noProof/>
          </w:rPr>
          <w:t>1</w:t>
        </w:r>
        <w:r w:rsidRPr="00CA0253">
          <w:rPr>
            <w:i/>
          </w:rPr>
          <w:fldChar w:fldCharType="end"/>
        </w:r>
        <w:r w:rsidR="00CA0253" w:rsidRPr="00CA0253">
          <w:rPr>
            <w:i/>
          </w:rPr>
          <w:t xml:space="preserve">  Ruling per Hon. Justice Henry Peter Adonyo: October 2014</w:t>
        </w:r>
      </w:p>
    </w:sdtContent>
  </w:sdt>
  <w:p w:rsidR="009242E2" w:rsidRDefault="00924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27" w:rsidRDefault="00DC1927" w:rsidP="002D6C8F">
      <w:r>
        <w:separator/>
      </w:r>
    </w:p>
  </w:footnote>
  <w:footnote w:type="continuationSeparator" w:id="1">
    <w:p w:rsidR="00DC1927" w:rsidRDefault="00DC1927" w:rsidP="002D6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0719"/>
    <w:multiLevelType w:val="hybridMultilevel"/>
    <w:tmpl w:val="D5B40538"/>
    <w:lvl w:ilvl="0" w:tplc="45CC0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D3B80"/>
    <w:multiLevelType w:val="hybridMultilevel"/>
    <w:tmpl w:val="1CB2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C2524"/>
    <w:multiLevelType w:val="hybridMultilevel"/>
    <w:tmpl w:val="101C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4501E"/>
    <w:multiLevelType w:val="hybridMultilevel"/>
    <w:tmpl w:val="F5C8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37BAC"/>
    <w:multiLevelType w:val="hybridMultilevel"/>
    <w:tmpl w:val="47BEB6B0"/>
    <w:lvl w:ilvl="0" w:tplc="16E2534E">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D68FB"/>
    <w:rsid w:val="000260C9"/>
    <w:rsid w:val="000A1459"/>
    <w:rsid w:val="000F0A62"/>
    <w:rsid w:val="000F5DEC"/>
    <w:rsid w:val="00113E43"/>
    <w:rsid w:val="0015058B"/>
    <w:rsid w:val="001518E2"/>
    <w:rsid w:val="00207C2D"/>
    <w:rsid w:val="00257ADF"/>
    <w:rsid w:val="00285D77"/>
    <w:rsid w:val="002D6C8F"/>
    <w:rsid w:val="004D68FB"/>
    <w:rsid w:val="00533E2E"/>
    <w:rsid w:val="0058498B"/>
    <w:rsid w:val="005C3803"/>
    <w:rsid w:val="005E74C4"/>
    <w:rsid w:val="006236B1"/>
    <w:rsid w:val="007A7967"/>
    <w:rsid w:val="007F5B58"/>
    <w:rsid w:val="00820160"/>
    <w:rsid w:val="00896D31"/>
    <w:rsid w:val="008F2E1A"/>
    <w:rsid w:val="009242E2"/>
    <w:rsid w:val="00972A9D"/>
    <w:rsid w:val="009C1EC3"/>
    <w:rsid w:val="009D0B85"/>
    <w:rsid w:val="00AB2C9D"/>
    <w:rsid w:val="00AF5B25"/>
    <w:rsid w:val="00B225B9"/>
    <w:rsid w:val="00BC7A19"/>
    <w:rsid w:val="00CA0253"/>
    <w:rsid w:val="00D36D70"/>
    <w:rsid w:val="00DC1927"/>
    <w:rsid w:val="00DF144B"/>
    <w:rsid w:val="00DF282A"/>
    <w:rsid w:val="00E05EE9"/>
    <w:rsid w:val="00E75665"/>
    <w:rsid w:val="00F7709C"/>
    <w:rsid w:val="00F845F2"/>
    <w:rsid w:val="00FC0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FB"/>
    <w:pPr>
      <w:ind w:left="720"/>
      <w:contextualSpacing/>
    </w:pPr>
  </w:style>
  <w:style w:type="paragraph" w:styleId="Header">
    <w:name w:val="header"/>
    <w:basedOn w:val="Normal"/>
    <w:link w:val="HeaderChar"/>
    <w:uiPriority w:val="99"/>
    <w:semiHidden/>
    <w:unhideWhenUsed/>
    <w:rsid w:val="002D6C8F"/>
    <w:pPr>
      <w:tabs>
        <w:tab w:val="center" w:pos="4680"/>
        <w:tab w:val="right" w:pos="9360"/>
      </w:tabs>
    </w:pPr>
  </w:style>
  <w:style w:type="character" w:customStyle="1" w:styleId="HeaderChar">
    <w:name w:val="Header Char"/>
    <w:basedOn w:val="DefaultParagraphFont"/>
    <w:link w:val="Header"/>
    <w:uiPriority w:val="99"/>
    <w:semiHidden/>
    <w:rsid w:val="002D6C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6C8F"/>
    <w:pPr>
      <w:tabs>
        <w:tab w:val="center" w:pos="4680"/>
        <w:tab w:val="right" w:pos="9360"/>
      </w:tabs>
    </w:pPr>
  </w:style>
  <w:style w:type="character" w:customStyle="1" w:styleId="FooterChar">
    <w:name w:val="Footer Char"/>
    <w:basedOn w:val="DefaultParagraphFont"/>
    <w:link w:val="Footer"/>
    <w:uiPriority w:val="99"/>
    <w:rsid w:val="002D6C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dcterms:created xsi:type="dcterms:W3CDTF">2015-01-06T08:03:00Z</dcterms:created>
  <dcterms:modified xsi:type="dcterms:W3CDTF">2015-01-06T08:03:00Z</dcterms:modified>
</cp:coreProperties>
</file>