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EA7" w:rsidRPr="001679B2" w:rsidRDefault="00126EA7" w:rsidP="00126EA7">
      <w:pPr>
        <w:spacing w:line="360" w:lineRule="auto"/>
        <w:jc w:val="center"/>
        <w:rPr>
          <w:b/>
          <w:sz w:val="28"/>
          <w:szCs w:val="28"/>
        </w:rPr>
      </w:pPr>
      <w:r w:rsidRPr="001679B2">
        <w:rPr>
          <w:b/>
          <w:sz w:val="28"/>
          <w:szCs w:val="28"/>
        </w:rPr>
        <w:t>THE REPUBLIC OF UGANDA</w:t>
      </w:r>
    </w:p>
    <w:p w:rsidR="00126EA7" w:rsidRPr="001679B2" w:rsidRDefault="00126EA7" w:rsidP="00126EA7">
      <w:pPr>
        <w:spacing w:line="360" w:lineRule="auto"/>
        <w:jc w:val="center"/>
        <w:rPr>
          <w:b/>
          <w:sz w:val="28"/>
          <w:szCs w:val="28"/>
        </w:rPr>
      </w:pPr>
      <w:r w:rsidRPr="001679B2">
        <w:rPr>
          <w:b/>
          <w:sz w:val="28"/>
          <w:szCs w:val="28"/>
        </w:rPr>
        <w:t>IN THE HIGH COURT OF UGANDA AT KAMPALA</w:t>
      </w:r>
    </w:p>
    <w:p w:rsidR="00126EA7" w:rsidRPr="001679B2" w:rsidRDefault="00126EA7" w:rsidP="00126EA7">
      <w:pPr>
        <w:spacing w:line="360" w:lineRule="auto"/>
        <w:jc w:val="center"/>
        <w:rPr>
          <w:b/>
          <w:sz w:val="28"/>
          <w:szCs w:val="28"/>
        </w:rPr>
      </w:pPr>
      <w:r w:rsidRPr="001679B2">
        <w:rPr>
          <w:b/>
          <w:sz w:val="28"/>
          <w:szCs w:val="28"/>
        </w:rPr>
        <w:t>(COMMERCIAL DIVISION)</w:t>
      </w:r>
    </w:p>
    <w:p w:rsidR="00C674E4" w:rsidRPr="001679B2" w:rsidRDefault="00126EA7" w:rsidP="00126EA7">
      <w:pPr>
        <w:spacing w:line="360" w:lineRule="auto"/>
        <w:jc w:val="center"/>
        <w:rPr>
          <w:b/>
          <w:sz w:val="28"/>
          <w:szCs w:val="28"/>
        </w:rPr>
      </w:pPr>
      <w:proofErr w:type="gramStart"/>
      <w:r w:rsidRPr="001679B2">
        <w:rPr>
          <w:b/>
          <w:sz w:val="28"/>
          <w:szCs w:val="28"/>
        </w:rPr>
        <w:t>MISC. APPLICATION NO.</w:t>
      </w:r>
      <w:proofErr w:type="gramEnd"/>
      <w:r w:rsidRPr="001679B2">
        <w:rPr>
          <w:b/>
          <w:sz w:val="28"/>
          <w:szCs w:val="28"/>
        </w:rPr>
        <w:t xml:space="preserve"> 51 OF 2012</w:t>
      </w:r>
    </w:p>
    <w:p w:rsidR="00C674E4" w:rsidRPr="001679B2" w:rsidRDefault="00126EA7" w:rsidP="00126EA7">
      <w:pPr>
        <w:spacing w:line="360" w:lineRule="auto"/>
        <w:jc w:val="center"/>
        <w:rPr>
          <w:b/>
          <w:sz w:val="28"/>
          <w:szCs w:val="28"/>
        </w:rPr>
      </w:pPr>
      <w:r w:rsidRPr="001679B2">
        <w:rPr>
          <w:b/>
          <w:sz w:val="28"/>
          <w:szCs w:val="28"/>
        </w:rPr>
        <w:t>(Arising from</w:t>
      </w:r>
      <w:r w:rsidR="00C674E4" w:rsidRPr="001679B2">
        <w:rPr>
          <w:b/>
          <w:sz w:val="28"/>
          <w:szCs w:val="28"/>
        </w:rPr>
        <w:t xml:space="preserve"> Civil Suit No. 13 of 2010)</w:t>
      </w:r>
    </w:p>
    <w:p w:rsidR="00126EA7" w:rsidRPr="001679B2" w:rsidRDefault="00126EA7" w:rsidP="00126EA7">
      <w:pPr>
        <w:spacing w:line="360" w:lineRule="auto"/>
        <w:jc w:val="center"/>
        <w:rPr>
          <w:b/>
          <w:sz w:val="28"/>
          <w:szCs w:val="28"/>
        </w:rPr>
      </w:pPr>
      <w:r w:rsidRPr="001679B2">
        <w:rPr>
          <w:b/>
          <w:sz w:val="28"/>
          <w:szCs w:val="28"/>
        </w:rPr>
        <w:t>MICHAEL RICHARDSON:::::::::::::::::</w:t>
      </w:r>
      <w:proofErr w:type="gramStart"/>
      <w:r w:rsidRPr="001679B2">
        <w:rPr>
          <w:b/>
          <w:sz w:val="28"/>
          <w:szCs w:val="28"/>
        </w:rPr>
        <w:t>:APPLICANT</w:t>
      </w:r>
      <w:proofErr w:type="gramEnd"/>
      <w:r w:rsidRPr="001679B2">
        <w:rPr>
          <w:b/>
          <w:sz w:val="28"/>
          <w:szCs w:val="28"/>
        </w:rPr>
        <w:t>/THIRD PARTY</w:t>
      </w:r>
      <w:r w:rsidR="00C674E4" w:rsidRPr="001679B2">
        <w:rPr>
          <w:b/>
          <w:sz w:val="28"/>
          <w:szCs w:val="28"/>
        </w:rPr>
        <w:t xml:space="preserve"> </w:t>
      </w:r>
    </w:p>
    <w:p w:rsidR="00126EA7" w:rsidRPr="001679B2" w:rsidRDefault="00126EA7" w:rsidP="00126EA7">
      <w:pPr>
        <w:spacing w:line="360" w:lineRule="auto"/>
        <w:jc w:val="center"/>
        <w:rPr>
          <w:b/>
          <w:sz w:val="28"/>
          <w:szCs w:val="28"/>
        </w:rPr>
      </w:pPr>
      <w:r w:rsidRPr="001679B2">
        <w:rPr>
          <w:b/>
          <w:sz w:val="28"/>
          <w:szCs w:val="28"/>
        </w:rPr>
        <w:t xml:space="preserve">VERSUS </w:t>
      </w:r>
    </w:p>
    <w:p w:rsidR="00DA30AF" w:rsidRPr="00DA30AF" w:rsidRDefault="00126EA7" w:rsidP="00DA30AF">
      <w:pPr>
        <w:pStyle w:val="ListParagraph"/>
        <w:numPr>
          <w:ilvl w:val="0"/>
          <w:numId w:val="3"/>
        </w:numPr>
        <w:spacing w:line="360" w:lineRule="auto"/>
        <w:rPr>
          <w:rFonts w:ascii="Times New Roman" w:hAnsi="Times New Roman"/>
          <w:b/>
          <w:sz w:val="28"/>
          <w:szCs w:val="28"/>
        </w:rPr>
      </w:pPr>
      <w:r w:rsidRPr="00DA30AF">
        <w:rPr>
          <w:rFonts w:ascii="Times New Roman" w:hAnsi="Times New Roman"/>
          <w:b/>
          <w:sz w:val="28"/>
          <w:szCs w:val="28"/>
        </w:rPr>
        <w:t xml:space="preserve">RAND BLAIR </w:t>
      </w:r>
    </w:p>
    <w:p w:rsidR="00126EA7" w:rsidRDefault="00126EA7" w:rsidP="00DA30AF">
      <w:pPr>
        <w:spacing w:line="360" w:lineRule="auto"/>
        <w:ind w:left="720"/>
        <w:rPr>
          <w:b/>
          <w:sz w:val="28"/>
          <w:szCs w:val="28"/>
        </w:rPr>
      </w:pPr>
      <w:r w:rsidRPr="001679B2">
        <w:rPr>
          <w:b/>
          <w:sz w:val="28"/>
          <w:szCs w:val="28"/>
        </w:rPr>
        <w:t xml:space="preserve">T/A MOMENTUM </w:t>
      </w:r>
      <w:r w:rsidR="00DA30AF">
        <w:rPr>
          <w:b/>
          <w:sz w:val="28"/>
          <w:szCs w:val="28"/>
        </w:rPr>
        <w:t>FEEDS::::::::::::::::</w:t>
      </w:r>
      <w:proofErr w:type="gramStart"/>
      <w:r w:rsidR="00DA30AF">
        <w:rPr>
          <w:b/>
          <w:sz w:val="28"/>
          <w:szCs w:val="28"/>
        </w:rPr>
        <w:t>:</w:t>
      </w:r>
      <w:r w:rsidRPr="001679B2">
        <w:rPr>
          <w:b/>
          <w:sz w:val="28"/>
          <w:szCs w:val="28"/>
        </w:rPr>
        <w:t>1</w:t>
      </w:r>
      <w:r w:rsidRPr="001679B2">
        <w:rPr>
          <w:b/>
          <w:sz w:val="28"/>
          <w:szCs w:val="28"/>
          <w:vertAlign w:val="superscript"/>
        </w:rPr>
        <w:t>ST</w:t>
      </w:r>
      <w:proofErr w:type="gramEnd"/>
      <w:r w:rsidRPr="001679B2">
        <w:rPr>
          <w:b/>
          <w:sz w:val="28"/>
          <w:szCs w:val="28"/>
        </w:rPr>
        <w:t xml:space="preserve"> RESPONDENT</w:t>
      </w:r>
      <w:r w:rsidR="00E21DEB" w:rsidRPr="001679B2">
        <w:rPr>
          <w:b/>
          <w:sz w:val="28"/>
          <w:szCs w:val="28"/>
        </w:rPr>
        <w:t>/PLAINTIFF</w:t>
      </w:r>
    </w:p>
    <w:p w:rsidR="00DA30AF" w:rsidRPr="001679B2" w:rsidRDefault="00DA30AF" w:rsidP="00DA30AF">
      <w:pPr>
        <w:spacing w:line="360" w:lineRule="auto"/>
        <w:ind w:left="720"/>
        <w:rPr>
          <w:b/>
          <w:sz w:val="28"/>
          <w:szCs w:val="28"/>
        </w:rPr>
      </w:pPr>
    </w:p>
    <w:p w:rsidR="00C674E4" w:rsidRPr="00DA30AF" w:rsidRDefault="00126EA7" w:rsidP="00DA30AF">
      <w:pPr>
        <w:pStyle w:val="ListParagraph"/>
        <w:numPr>
          <w:ilvl w:val="0"/>
          <w:numId w:val="3"/>
        </w:numPr>
        <w:spacing w:line="360" w:lineRule="auto"/>
        <w:rPr>
          <w:rFonts w:ascii="Times New Roman" w:hAnsi="Times New Roman"/>
          <w:b/>
          <w:sz w:val="28"/>
          <w:szCs w:val="28"/>
        </w:rPr>
      </w:pPr>
      <w:r w:rsidRPr="00DA30AF">
        <w:rPr>
          <w:rFonts w:ascii="Times New Roman" w:hAnsi="Times New Roman"/>
          <w:b/>
          <w:sz w:val="28"/>
          <w:szCs w:val="28"/>
        </w:rPr>
        <w:t>BOKOMO U</w:t>
      </w:r>
      <w:r w:rsidR="00DA30AF">
        <w:rPr>
          <w:rFonts w:ascii="Times New Roman" w:hAnsi="Times New Roman"/>
          <w:b/>
          <w:sz w:val="28"/>
          <w:szCs w:val="28"/>
        </w:rPr>
        <w:t>GANDA LIMITED:::::::::</w:t>
      </w:r>
      <w:r w:rsidRPr="00DA30AF">
        <w:rPr>
          <w:rFonts w:ascii="Times New Roman" w:hAnsi="Times New Roman"/>
          <w:b/>
          <w:sz w:val="28"/>
          <w:szCs w:val="28"/>
        </w:rPr>
        <w:t>2</w:t>
      </w:r>
      <w:r w:rsidRPr="00DA30AF">
        <w:rPr>
          <w:rFonts w:ascii="Times New Roman" w:hAnsi="Times New Roman"/>
          <w:b/>
          <w:sz w:val="28"/>
          <w:szCs w:val="28"/>
          <w:vertAlign w:val="superscript"/>
        </w:rPr>
        <w:t>ND</w:t>
      </w:r>
      <w:r w:rsidRPr="00DA30AF">
        <w:rPr>
          <w:rFonts w:ascii="Times New Roman" w:hAnsi="Times New Roman"/>
          <w:b/>
          <w:sz w:val="28"/>
          <w:szCs w:val="28"/>
        </w:rPr>
        <w:t xml:space="preserve"> RESPONDENT</w:t>
      </w:r>
      <w:r w:rsidR="00E21DEB" w:rsidRPr="00DA30AF">
        <w:rPr>
          <w:rFonts w:ascii="Times New Roman" w:hAnsi="Times New Roman"/>
          <w:b/>
          <w:sz w:val="28"/>
          <w:szCs w:val="28"/>
        </w:rPr>
        <w:t>/DEFENDANT</w:t>
      </w:r>
    </w:p>
    <w:p w:rsidR="00126EA7" w:rsidRPr="001679B2" w:rsidRDefault="00126EA7" w:rsidP="003E51F4">
      <w:pPr>
        <w:spacing w:line="360" w:lineRule="auto"/>
        <w:ind w:left="360"/>
        <w:rPr>
          <w:b/>
          <w:sz w:val="28"/>
          <w:szCs w:val="28"/>
        </w:rPr>
      </w:pPr>
    </w:p>
    <w:p w:rsidR="00C674E4" w:rsidRPr="001679B2" w:rsidRDefault="00126EA7" w:rsidP="00126EA7">
      <w:pPr>
        <w:spacing w:line="360" w:lineRule="auto"/>
        <w:jc w:val="center"/>
        <w:rPr>
          <w:b/>
          <w:sz w:val="28"/>
          <w:szCs w:val="28"/>
          <w:u w:val="single"/>
        </w:rPr>
      </w:pPr>
      <w:r w:rsidRPr="001679B2">
        <w:rPr>
          <w:b/>
          <w:sz w:val="28"/>
          <w:szCs w:val="28"/>
          <w:u w:val="single"/>
        </w:rPr>
        <w:t>BEFORE HON. LADY JUSTICE HELLEN OBURA</w:t>
      </w:r>
    </w:p>
    <w:p w:rsidR="00126EA7" w:rsidRPr="001679B2" w:rsidRDefault="00126EA7" w:rsidP="00126EA7">
      <w:pPr>
        <w:spacing w:line="360" w:lineRule="auto"/>
        <w:jc w:val="both"/>
        <w:rPr>
          <w:b/>
          <w:sz w:val="28"/>
          <w:szCs w:val="28"/>
          <w:u w:val="single"/>
        </w:rPr>
      </w:pPr>
      <w:r w:rsidRPr="001679B2">
        <w:rPr>
          <w:b/>
          <w:sz w:val="28"/>
          <w:szCs w:val="28"/>
          <w:u w:val="single"/>
        </w:rPr>
        <w:t>RULING</w:t>
      </w:r>
    </w:p>
    <w:p w:rsidR="00345C09" w:rsidRDefault="00345C09" w:rsidP="00126EA7">
      <w:pPr>
        <w:spacing w:line="360" w:lineRule="auto"/>
        <w:jc w:val="both"/>
        <w:rPr>
          <w:sz w:val="28"/>
          <w:szCs w:val="28"/>
        </w:rPr>
      </w:pPr>
    </w:p>
    <w:p w:rsidR="00C674E4" w:rsidRPr="001679B2" w:rsidRDefault="00C674E4" w:rsidP="00126EA7">
      <w:pPr>
        <w:spacing w:line="360" w:lineRule="auto"/>
        <w:jc w:val="both"/>
        <w:rPr>
          <w:sz w:val="28"/>
          <w:szCs w:val="28"/>
        </w:rPr>
      </w:pPr>
      <w:r w:rsidRPr="001679B2">
        <w:rPr>
          <w:sz w:val="28"/>
          <w:szCs w:val="28"/>
        </w:rPr>
        <w:t xml:space="preserve">This is an application brought </w:t>
      </w:r>
      <w:r w:rsidR="00E21DEB" w:rsidRPr="001679B2">
        <w:rPr>
          <w:sz w:val="28"/>
          <w:szCs w:val="28"/>
        </w:rPr>
        <w:t xml:space="preserve">by the applicant/third party </w:t>
      </w:r>
      <w:r w:rsidRPr="001679B2">
        <w:rPr>
          <w:sz w:val="28"/>
          <w:szCs w:val="28"/>
        </w:rPr>
        <w:t xml:space="preserve">under Order 6 rules 19 and 31 of the Civil Procedure </w:t>
      </w:r>
      <w:r w:rsidR="00126EA7" w:rsidRPr="001679B2">
        <w:rPr>
          <w:sz w:val="28"/>
          <w:szCs w:val="28"/>
        </w:rPr>
        <w:t>R</w:t>
      </w:r>
      <w:r w:rsidRPr="001679B2">
        <w:rPr>
          <w:sz w:val="28"/>
          <w:szCs w:val="28"/>
        </w:rPr>
        <w:t xml:space="preserve">ules </w:t>
      </w:r>
      <w:r w:rsidR="00126EA7" w:rsidRPr="001679B2">
        <w:rPr>
          <w:sz w:val="28"/>
          <w:szCs w:val="28"/>
        </w:rPr>
        <w:t xml:space="preserve">(CPR) </w:t>
      </w:r>
      <w:r w:rsidRPr="001679B2">
        <w:rPr>
          <w:sz w:val="28"/>
          <w:szCs w:val="28"/>
        </w:rPr>
        <w:t xml:space="preserve">and section 98 of the Civil Procedure Act </w:t>
      </w:r>
      <w:r w:rsidR="00126EA7" w:rsidRPr="001679B2">
        <w:rPr>
          <w:sz w:val="28"/>
          <w:szCs w:val="28"/>
        </w:rPr>
        <w:t>(CPA)</w:t>
      </w:r>
      <w:r w:rsidR="00DA30AF">
        <w:rPr>
          <w:sz w:val="28"/>
          <w:szCs w:val="28"/>
        </w:rPr>
        <w:t>. It is seeking f</w:t>
      </w:r>
      <w:r w:rsidRPr="001679B2">
        <w:rPr>
          <w:sz w:val="28"/>
          <w:szCs w:val="28"/>
        </w:rPr>
        <w:t xml:space="preserve">or orders that the applicant be granted leave to amend his Written Statement of </w:t>
      </w:r>
      <w:proofErr w:type="spellStart"/>
      <w:r w:rsidRPr="001679B2">
        <w:rPr>
          <w:sz w:val="28"/>
          <w:szCs w:val="28"/>
        </w:rPr>
        <w:t>Defence</w:t>
      </w:r>
      <w:proofErr w:type="spellEnd"/>
      <w:r w:rsidRPr="001679B2">
        <w:rPr>
          <w:sz w:val="28"/>
          <w:szCs w:val="28"/>
        </w:rPr>
        <w:t xml:space="preserve"> </w:t>
      </w:r>
      <w:r w:rsidR="00222810" w:rsidRPr="001679B2">
        <w:rPr>
          <w:sz w:val="28"/>
          <w:szCs w:val="28"/>
        </w:rPr>
        <w:t xml:space="preserve">(WSD) </w:t>
      </w:r>
      <w:r w:rsidRPr="001679B2">
        <w:rPr>
          <w:sz w:val="28"/>
          <w:szCs w:val="28"/>
        </w:rPr>
        <w:t>in</w:t>
      </w:r>
      <w:r w:rsidR="00222810" w:rsidRPr="001679B2">
        <w:rPr>
          <w:sz w:val="28"/>
          <w:szCs w:val="28"/>
        </w:rPr>
        <w:t xml:space="preserve"> Civil S</w:t>
      </w:r>
      <w:r w:rsidRPr="001679B2">
        <w:rPr>
          <w:sz w:val="28"/>
          <w:szCs w:val="28"/>
        </w:rPr>
        <w:t xml:space="preserve">uit No. 13 of 2010 and </w:t>
      </w:r>
      <w:proofErr w:type="gramStart"/>
      <w:r w:rsidRPr="001679B2">
        <w:rPr>
          <w:sz w:val="28"/>
          <w:szCs w:val="28"/>
        </w:rPr>
        <w:t>that costs</w:t>
      </w:r>
      <w:proofErr w:type="gramEnd"/>
      <w:r w:rsidRPr="001679B2">
        <w:rPr>
          <w:sz w:val="28"/>
          <w:szCs w:val="28"/>
        </w:rPr>
        <w:t xml:space="preserve"> of the application be provided for.</w:t>
      </w:r>
    </w:p>
    <w:p w:rsidR="00E21DEB" w:rsidRPr="001679B2" w:rsidRDefault="00E21DEB" w:rsidP="00126EA7">
      <w:pPr>
        <w:spacing w:line="360" w:lineRule="auto"/>
        <w:jc w:val="both"/>
        <w:rPr>
          <w:sz w:val="28"/>
          <w:szCs w:val="28"/>
        </w:rPr>
      </w:pPr>
    </w:p>
    <w:p w:rsidR="00C674E4" w:rsidRPr="001679B2" w:rsidRDefault="00C674E4" w:rsidP="00126EA7">
      <w:pPr>
        <w:spacing w:line="360" w:lineRule="auto"/>
        <w:jc w:val="both"/>
        <w:rPr>
          <w:sz w:val="28"/>
          <w:szCs w:val="28"/>
        </w:rPr>
      </w:pPr>
      <w:r w:rsidRPr="001679B2">
        <w:rPr>
          <w:sz w:val="28"/>
          <w:szCs w:val="28"/>
        </w:rPr>
        <w:t>The grounds of the application are contained in the affidavit of Mr. Michael Richardson, the applicant. The first ground is that the proposed amendment</w:t>
      </w:r>
      <w:r w:rsidR="003E51F4" w:rsidRPr="001679B2">
        <w:rPr>
          <w:sz w:val="28"/>
          <w:szCs w:val="28"/>
        </w:rPr>
        <w:t xml:space="preserve"> is</w:t>
      </w:r>
      <w:r w:rsidRPr="001679B2">
        <w:rPr>
          <w:sz w:val="28"/>
          <w:szCs w:val="28"/>
        </w:rPr>
        <w:t xml:space="preserve"> necessary for the proper determination of the real questions in controversy. Secondly</w:t>
      </w:r>
      <w:r w:rsidR="00E21DEB" w:rsidRPr="001679B2">
        <w:rPr>
          <w:sz w:val="28"/>
          <w:szCs w:val="28"/>
        </w:rPr>
        <w:t>,</w:t>
      </w:r>
      <w:r w:rsidRPr="001679B2">
        <w:rPr>
          <w:sz w:val="28"/>
          <w:szCs w:val="28"/>
        </w:rPr>
        <w:t xml:space="preserve"> that the respondent shall not be prejudiced by the amendment sought. Lastly</w:t>
      </w:r>
      <w:r w:rsidR="00E21DEB" w:rsidRPr="001679B2">
        <w:rPr>
          <w:sz w:val="28"/>
          <w:szCs w:val="28"/>
        </w:rPr>
        <w:t>,</w:t>
      </w:r>
      <w:r w:rsidRPr="001679B2">
        <w:rPr>
          <w:sz w:val="28"/>
          <w:szCs w:val="28"/>
        </w:rPr>
        <w:t xml:space="preserve"> that it is only just, fair and equitable that the amendment sought be granted. </w:t>
      </w:r>
    </w:p>
    <w:p w:rsidR="00C674E4" w:rsidRPr="001679B2" w:rsidRDefault="00C674E4" w:rsidP="00126EA7">
      <w:pPr>
        <w:spacing w:line="360" w:lineRule="auto"/>
        <w:jc w:val="both"/>
        <w:rPr>
          <w:sz w:val="28"/>
          <w:szCs w:val="28"/>
        </w:rPr>
      </w:pPr>
    </w:p>
    <w:p w:rsidR="00C674E4" w:rsidRPr="001679B2" w:rsidRDefault="00222810" w:rsidP="00126EA7">
      <w:pPr>
        <w:spacing w:line="360" w:lineRule="auto"/>
        <w:jc w:val="both"/>
        <w:rPr>
          <w:sz w:val="28"/>
          <w:szCs w:val="28"/>
        </w:rPr>
      </w:pPr>
      <w:r w:rsidRPr="001679B2">
        <w:rPr>
          <w:sz w:val="28"/>
          <w:szCs w:val="28"/>
        </w:rPr>
        <w:lastRenderedPageBreak/>
        <w:t>A</w:t>
      </w:r>
      <w:r w:rsidR="00C674E4" w:rsidRPr="001679B2">
        <w:rPr>
          <w:sz w:val="28"/>
          <w:szCs w:val="28"/>
        </w:rPr>
        <w:t>n affidavit in reply</w:t>
      </w:r>
      <w:r w:rsidRPr="001679B2">
        <w:rPr>
          <w:sz w:val="28"/>
          <w:szCs w:val="28"/>
        </w:rPr>
        <w:t xml:space="preserve"> and opposition to the application was</w:t>
      </w:r>
      <w:r w:rsidR="00C674E4" w:rsidRPr="001679B2">
        <w:rPr>
          <w:sz w:val="28"/>
          <w:szCs w:val="28"/>
        </w:rPr>
        <w:t xml:space="preserve"> </w:t>
      </w:r>
      <w:r w:rsidRPr="001679B2">
        <w:rPr>
          <w:sz w:val="28"/>
          <w:szCs w:val="28"/>
        </w:rPr>
        <w:t xml:space="preserve">deposed by </w:t>
      </w:r>
      <w:r w:rsidR="00DA30AF">
        <w:rPr>
          <w:sz w:val="28"/>
          <w:szCs w:val="28"/>
        </w:rPr>
        <w:t xml:space="preserve">Mr. </w:t>
      </w:r>
      <w:proofErr w:type="spellStart"/>
      <w:r w:rsidRPr="001679B2">
        <w:rPr>
          <w:sz w:val="28"/>
          <w:szCs w:val="28"/>
        </w:rPr>
        <w:t>Latigo</w:t>
      </w:r>
      <w:proofErr w:type="spellEnd"/>
      <w:r w:rsidRPr="001679B2">
        <w:rPr>
          <w:sz w:val="28"/>
          <w:szCs w:val="28"/>
        </w:rPr>
        <w:t xml:space="preserve"> G. Washington. The grounds</w:t>
      </w:r>
      <w:r w:rsidR="00C674E4" w:rsidRPr="001679B2">
        <w:rPr>
          <w:sz w:val="28"/>
          <w:szCs w:val="28"/>
        </w:rPr>
        <w:t xml:space="preserve"> </w:t>
      </w:r>
      <w:r w:rsidRPr="001679B2">
        <w:rPr>
          <w:sz w:val="28"/>
          <w:szCs w:val="28"/>
        </w:rPr>
        <w:t xml:space="preserve">are that the amendment sought </w:t>
      </w:r>
      <w:r w:rsidR="00C674E4" w:rsidRPr="001679B2">
        <w:rPr>
          <w:sz w:val="28"/>
          <w:szCs w:val="28"/>
        </w:rPr>
        <w:t>is bad</w:t>
      </w:r>
      <w:r w:rsidRPr="001679B2">
        <w:rPr>
          <w:sz w:val="28"/>
          <w:szCs w:val="28"/>
        </w:rPr>
        <w:t xml:space="preserve"> in law and untenable and would</w:t>
      </w:r>
      <w:r w:rsidR="00C674E4" w:rsidRPr="001679B2">
        <w:rPr>
          <w:sz w:val="28"/>
          <w:szCs w:val="28"/>
        </w:rPr>
        <w:t xml:space="preserve"> prejudice the 1</w:t>
      </w:r>
      <w:r w:rsidR="00C674E4" w:rsidRPr="001679B2">
        <w:rPr>
          <w:sz w:val="28"/>
          <w:szCs w:val="28"/>
          <w:vertAlign w:val="superscript"/>
        </w:rPr>
        <w:t>st</w:t>
      </w:r>
      <w:r w:rsidR="00C674E4" w:rsidRPr="001679B2">
        <w:rPr>
          <w:sz w:val="28"/>
          <w:szCs w:val="28"/>
        </w:rPr>
        <w:t xml:space="preserve"> respondent as it introduces new causes of action. </w:t>
      </w:r>
      <w:r w:rsidRPr="001679B2">
        <w:rPr>
          <w:sz w:val="28"/>
          <w:szCs w:val="28"/>
        </w:rPr>
        <w:t>Further</w:t>
      </w:r>
      <w:r w:rsidR="00C674E4" w:rsidRPr="001679B2">
        <w:rPr>
          <w:sz w:val="28"/>
          <w:szCs w:val="28"/>
        </w:rPr>
        <w:t xml:space="preserve"> that the </w:t>
      </w:r>
      <w:r w:rsidRPr="001679B2">
        <w:rPr>
          <w:sz w:val="28"/>
          <w:szCs w:val="28"/>
        </w:rPr>
        <w:t>intended amen</w:t>
      </w:r>
      <w:r w:rsidR="00C674E4" w:rsidRPr="001679B2">
        <w:rPr>
          <w:sz w:val="28"/>
          <w:szCs w:val="28"/>
        </w:rPr>
        <w:t xml:space="preserve">dment </w:t>
      </w:r>
      <w:r w:rsidRPr="001679B2">
        <w:rPr>
          <w:sz w:val="28"/>
          <w:szCs w:val="28"/>
        </w:rPr>
        <w:t>does</w:t>
      </w:r>
      <w:r w:rsidR="00C674E4" w:rsidRPr="001679B2">
        <w:rPr>
          <w:sz w:val="28"/>
          <w:szCs w:val="28"/>
        </w:rPr>
        <w:t xml:space="preserve"> not answer the issues between the plaintiff and</w:t>
      </w:r>
      <w:r w:rsidRPr="001679B2">
        <w:rPr>
          <w:sz w:val="28"/>
          <w:szCs w:val="28"/>
        </w:rPr>
        <w:t xml:space="preserve"> the</w:t>
      </w:r>
      <w:r w:rsidR="00C674E4" w:rsidRPr="001679B2">
        <w:rPr>
          <w:sz w:val="28"/>
          <w:szCs w:val="28"/>
        </w:rPr>
        <w:t xml:space="preserve"> defendant</w:t>
      </w:r>
      <w:r w:rsidRPr="001679B2">
        <w:rPr>
          <w:sz w:val="28"/>
          <w:szCs w:val="28"/>
        </w:rPr>
        <w:t>.</w:t>
      </w:r>
      <w:r w:rsidR="00C674E4" w:rsidRPr="001679B2">
        <w:rPr>
          <w:sz w:val="28"/>
          <w:szCs w:val="28"/>
        </w:rPr>
        <w:t xml:space="preserve"> </w:t>
      </w:r>
    </w:p>
    <w:p w:rsidR="00C674E4" w:rsidRPr="001679B2" w:rsidRDefault="00C674E4" w:rsidP="00126EA7">
      <w:pPr>
        <w:spacing w:line="360" w:lineRule="auto"/>
        <w:jc w:val="both"/>
        <w:rPr>
          <w:sz w:val="28"/>
          <w:szCs w:val="28"/>
        </w:rPr>
      </w:pPr>
    </w:p>
    <w:p w:rsidR="00C674E4" w:rsidRPr="001679B2" w:rsidRDefault="00E21DEB" w:rsidP="00126EA7">
      <w:pPr>
        <w:spacing w:line="360" w:lineRule="auto"/>
        <w:jc w:val="both"/>
        <w:rPr>
          <w:sz w:val="28"/>
          <w:szCs w:val="28"/>
        </w:rPr>
      </w:pPr>
      <w:r w:rsidRPr="001679B2">
        <w:rPr>
          <w:sz w:val="28"/>
          <w:szCs w:val="28"/>
        </w:rPr>
        <w:t>When this</w:t>
      </w:r>
      <w:r w:rsidR="00C674E4" w:rsidRPr="001679B2">
        <w:rPr>
          <w:sz w:val="28"/>
          <w:szCs w:val="28"/>
        </w:rPr>
        <w:t xml:space="preserve"> application came up for hearing, </w:t>
      </w:r>
      <w:r w:rsidRPr="001679B2">
        <w:rPr>
          <w:sz w:val="28"/>
          <w:szCs w:val="28"/>
        </w:rPr>
        <w:t xml:space="preserve">Mr. Jimmy </w:t>
      </w:r>
      <w:proofErr w:type="spellStart"/>
      <w:r w:rsidRPr="001679B2">
        <w:rPr>
          <w:sz w:val="28"/>
          <w:szCs w:val="28"/>
        </w:rPr>
        <w:t>Muyanja</w:t>
      </w:r>
      <w:proofErr w:type="spellEnd"/>
      <w:r w:rsidRPr="001679B2">
        <w:rPr>
          <w:sz w:val="28"/>
          <w:szCs w:val="28"/>
        </w:rPr>
        <w:t xml:space="preserve"> appeared for the applicant and informed court that he was also holding brief for </w:t>
      </w:r>
      <w:r w:rsidR="00C674E4" w:rsidRPr="001679B2">
        <w:rPr>
          <w:sz w:val="28"/>
          <w:szCs w:val="28"/>
        </w:rPr>
        <w:t>M</w:t>
      </w:r>
      <w:r w:rsidRPr="001679B2">
        <w:rPr>
          <w:sz w:val="28"/>
          <w:szCs w:val="28"/>
        </w:rPr>
        <w:t>r</w:t>
      </w:r>
      <w:r w:rsidR="00C674E4" w:rsidRPr="001679B2">
        <w:rPr>
          <w:sz w:val="28"/>
          <w:szCs w:val="28"/>
        </w:rPr>
        <w:t>s</w:t>
      </w:r>
      <w:r w:rsidRPr="001679B2">
        <w:rPr>
          <w:sz w:val="28"/>
          <w:szCs w:val="28"/>
        </w:rPr>
        <w:t>.</w:t>
      </w:r>
      <w:r w:rsidR="00F77EEB">
        <w:rPr>
          <w:sz w:val="28"/>
          <w:szCs w:val="28"/>
        </w:rPr>
        <w:t xml:space="preserve"> </w:t>
      </w:r>
      <w:proofErr w:type="spellStart"/>
      <w:r w:rsidR="00F77EEB">
        <w:rPr>
          <w:sz w:val="28"/>
          <w:szCs w:val="28"/>
        </w:rPr>
        <w:t>Deepa</w:t>
      </w:r>
      <w:proofErr w:type="spellEnd"/>
      <w:r w:rsidR="00F77EEB">
        <w:rPr>
          <w:sz w:val="28"/>
          <w:szCs w:val="28"/>
        </w:rPr>
        <w:t xml:space="preserve"> </w:t>
      </w:r>
      <w:proofErr w:type="spellStart"/>
      <w:r w:rsidR="00F77EEB">
        <w:rPr>
          <w:sz w:val="28"/>
          <w:szCs w:val="28"/>
        </w:rPr>
        <w:t>Verma</w:t>
      </w:r>
      <w:proofErr w:type="spellEnd"/>
      <w:r w:rsidR="00F77EEB">
        <w:rPr>
          <w:sz w:val="28"/>
          <w:szCs w:val="28"/>
        </w:rPr>
        <w:t xml:space="preserve"> </w:t>
      </w:r>
      <w:proofErr w:type="spellStart"/>
      <w:r w:rsidR="00F77EEB">
        <w:rPr>
          <w:sz w:val="28"/>
          <w:szCs w:val="28"/>
        </w:rPr>
        <w:t>Jivram</w:t>
      </w:r>
      <w:proofErr w:type="spellEnd"/>
      <w:r w:rsidR="00F77EEB">
        <w:rPr>
          <w:sz w:val="28"/>
          <w:szCs w:val="28"/>
        </w:rPr>
        <w:t>, c</w:t>
      </w:r>
      <w:r w:rsidR="00C674E4" w:rsidRPr="001679B2">
        <w:rPr>
          <w:sz w:val="28"/>
          <w:szCs w:val="28"/>
        </w:rPr>
        <w:t xml:space="preserve">ounsel for the second respondent </w:t>
      </w:r>
      <w:r w:rsidRPr="001679B2">
        <w:rPr>
          <w:sz w:val="28"/>
          <w:szCs w:val="28"/>
        </w:rPr>
        <w:t>who</w:t>
      </w:r>
      <w:r w:rsidR="00C674E4" w:rsidRPr="001679B2">
        <w:rPr>
          <w:sz w:val="28"/>
          <w:szCs w:val="28"/>
        </w:rPr>
        <w:t xml:space="preserve"> did not intend to oppose the application and </w:t>
      </w:r>
      <w:r w:rsidRPr="001679B2">
        <w:rPr>
          <w:sz w:val="28"/>
          <w:szCs w:val="28"/>
        </w:rPr>
        <w:t xml:space="preserve">for that reason, </w:t>
      </w:r>
      <w:r w:rsidR="00C674E4" w:rsidRPr="001679B2">
        <w:rPr>
          <w:sz w:val="28"/>
          <w:szCs w:val="28"/>
        </w:rPr>
        <w:t>no affidavit in reply was filed.</w:t>
      </w:r>
      <w:r w:rsidRPr="001679B2">
        <w:rPr>
          <w:sz w:val="28"/>
          <w:szCs w:val="28"/>
        </w:rPr>
        <w:t xml:space="preserve"> Mr. Titus </w:t>
      </w:r>
      <w:proofErr w:type="spellStart"/>
      <w:r w:rsidRPr="001679B2">
        <w:rPr>
          <w:sz w:val="28"/>
          <w:szCs w:val="28"/>
        </w:rPr>
        <w:t>Kamya</w:t>
      </w:r>
      <w:proofErr w:type="spellEnd"/>
      <w:r w:rsidRPr="001679B2">
        <w:rPr>
          <w:sz w:val="28"/>
          <w:szCs w:val="28"/>
        </w:rPr>
        <w:t xml:space="preserve"> appeared for the</w:t>
      </w:r>
      <w:r w:rsidR="003E51F4" w:rsidRPr="001679B2">
        <w:rPr>
          <w:sz w:val="28"/>
          <w:szCs w:val="28"/>
        </w:rPr>
        <w:t xml:space="preserve"> 1</w:t>
      </w:r>
      <w:r w:rsidR="003E51F4" w:rsidRPr="001679B2">
        <w:rPr>
          <w:sz w:val="28"/>
          <w:szCs w:val="28"/>
          <w:vertAlign w:val="superscript"/>
        </w:rPr>
        <w:t>st</w:t>
      </w:r>
      <w:r w:rsidR="003E51F4" w:rsidRPr="001679B2">
        <w:rPr>
          <w:sz w:val="28"/>
          <w:szCs w:val="28"/>
        </w:rPr>
        <w:t xml:space="preserve"> respondent.</w:t>
      </w:r>
      <w:r w:rsidRPr="001679B2">
        <w:rPr>
          <w:sz w:val="28"/>
          <w:szCs w:val="28"/>
        </w:rPr>
        <w:t xml:space="preserve"> </w:t>
      </w:r>
    </w:p>
    <w:p w:rsidR="00C674E4" w:rsidRPr="001679B2" w:rsidRDefault="00C674E4" w:rsidP="00126EA7">
      <w:pPr>
        <w:spacing w:line="360" w:lineRule="auto"/>
        <w:jc w:val="both"/>
        <w:rPr>
          <w:sz w:val="28"/>
          <w:szCs w:val="28"/>
        </w:rPr>
      </w:pPr>
    </w:p>
    <w:p w:rsidR="00C674E4" w:rsidRPr="001679B2" w:rsidRDefault="00C674E4" w:rsidP="003E51F4">
      <w:pPr>
        <w:spacing w:line="360" w:lineRule="auto"/>
        <w:jc w:val="both"/>
        <w:rPr>
          <w:sz w:val="28"/>
          <w:szCs w:val="28"/>
        </w:rPr>
      </w:pPr>
      <w:r w:rsidRPr="001679B2">
        <w:rPr>
          <w:sz w:val="28"/>
          <w:szCs w:val="28"/>
        </w:rPr>
        <w:t xml:space="preserve">Mr. </w:t>
      </w:r>
      <w:proofErr w:type="spellStart"/>
      <w:r w:rsidRPr="001679B2">
        <w:rPr>
          <w:sz w:val="28"/>
          <w:szCs w:val="28"/>
        </w:rPr>
        <w:t>Muyanja</w:t>
      </w:r>
      <w:proofErr w:type="spellEnd"/>
      <w:r w:rsidRPr="001679B2">
        <w:rPr>
          <w:sz w:val="28"/>
          <w:szCs w:val="28"/>
        </w:rPr>
        <w:t xml:space="preserve"> </w:t>
      </w:r>
      <w:r w:rsidR="00F77EEB">
        <w:rPr>
          <w:sz w:val="28"/>
          <w:szCs w:val="28"/>
        </w:rPr>
        <w:t>relied on the affidavit in</w:t>
      </w:r>
      <w:r w:rsidR="003E51F4" w:rsidRPr="001679B2">
        <w:rPr>
          <w:sz w:val="28"/>
          <w:szCs w:val="28"/>
        </w:rPr>
        <w:t xml:space="preserve"> support and </w:t>
      </w:r>
      <w:r w:rsidR="00DA30AF">
        <w:rPr>
          <w:sz w:val="28"/>
          <w:szCs w:val="28"/>
        </w:rPr>
        <w:t>submitted</w:t>
      </w:r>
      <w:r w:rsidR="003E51F4" w:rsidRPr="001679B2">
        <w:rPr>
          <w:sz w:val="28"/>
          <w:szCs w:val="28"/>
        </w:rPr>
        <w:t xml:space="preserve"> that as stated in paragraph 3 of that affidavit, what wa</w:t>
      </w:r>
      <w:r w:rsidRPr="001679B2">
        <w:rPr>
          <w:sz w:val="28"/>
          <w:szCs w:val="28"/>
        </w:rPr>
        <w:t>s set out in</w:t>
      </w:r>
      <w:r w:rsidR="003E51F4" w:rsidRPr="001679B2">
        <w:rPr>
          <w:sz w:val="28"/>
          <w:szCs w:val="28"/>
        </w:rPr>
        <w:t xml:space="preserve"> the plaint are acts and what are</w:t>
      </w:r>
      <w:r w:rsidRPr="001679B2">
        <w:rPr>
          <w:sz w:val="28"/>
          <w:szCs w:val="28"/>
        </w:rPr>
        <w:t xml:space="preserve"> not set out </w:t>
      </w:r>
      <w:r w:rsidR="003E51F4" w:rsidRPr="001679B2">
        <w:rPr>
          <w:sz w:val="28"/>
          <w:szCs w:val="28"/>
        </w:rPr>
        <w:t xml:space="preserve">therein </w:t>
      </w:r>
      <w:r w:rsidRPr="001679B2">
        <w:rPr>
          <w:sz w:val="28"/>
          <w:szCs w:val="28"/>
        </w:rPr>
        <w:t>are omissions regarding the transactions between the first respondent/plaintiff, the second respondent/defendant and the applicant/</w:t>
      </w:r>
      <w:r w:rsidR="003E51F4" w:rsidRPr="001679B2">
        <w:rPr>
          <w:sz w:val="28"/>
          <w:szCs w:val="28"/>
        </w:rPr>
        <w:t>third p</w:t>
      </w:r>
      <w:r w:rsidRPr="001679B2">
        <w:rPr>
          <w:sz w:val="28"/>
          <w:szCs w:val="28"/>
        </w:rPr>
        <w:t xml:space="preserve">arty. </w:t>
      </w:r>
      <w:r w:rsidR="003E51F4" w:rsidRPr="001679B2">
        <w:rPr>
          <w:sz w:val="28"/>
          <w:szCs w:val="28"/>
        </w:rPr>
        <w:t xml:space="preserve">Further </w:t>
      </w:r>
      <w:r w:rsidRPr="001679B2">
        <w:rPr>
          <w:sz w:val="28"/>
          <w:szCs w:val="28"/>
        </w:rPr>
        <w:t xml:space="preserve">that in paragraph 4 </w:t>
      </w:r>
      <w:r w:rsidR="00F77EEB">
        <w:rPr>
          <w:sz w:val="28"/>
          <w:szCs w:val="28"/>
        </w:rPr>
        <w:t>of that</w:t>
      </w:r>
      <w:r w:rsidR="003E51F4" w:rsidRPr="001679B2">
        <w:rPr>
          <w:sz w:val="28"/>
          <w:szCs w:val="28"/>
        </w:rPr>
        <w:t xml:space="preserve"> affidavit, </w:t>
      </w:r>
      <w:r w:rsidRPr="001679B2">
        <w:rPr>
          <w:sz w:val="28"/>
          <w:szCs w:val="28"/>
        </w:rPr>
        <w:t>the deponent averred that the proposed amended W</w:t>
      </w:r>
      <w:r w:rsidR="003E51F4" w:rsidRPr="001679B2">
        <w:rPr>
          <w:sz w:val="28"/>
          <w:szCs w:val="28"/>
        </w:rPr>
        <w:t>SD</w:t>
      </w:r>
      <w:r w:rsidRPr="001679B2">
        <w:rPr>
          <w:sz w:val="28"/>
          <w:szCs w:val="28"/>
        </w:rPr>
        <w:t xml:space="preserve"> which </w:t>
      </w:r>
      <w:r w:rsidR="009E1798" w:rsidRPr="001679B2">
        <w:rPr>
          <w:sz w:val="28"/>
          <w:szCs w:val="28"/>
        </w:rPr>
        <w:t xml:space="preserve">was </w:t>
      </w:r>
      <w:r w:rsidRPr="001679B2">
        <w:rPr>
          <w:sz w:val="28"/>
          <w:szCs w:val="28"/>
        </w:rPr>
        <w:t xml:space="preserve">attached to the affidavit </w:t>
      </w:r>
      <w:r w:rsidR="00F77EEB" w:rsidRPr="001679B2">
        <w:rPr>
          <w:sz w:val="28"/>
          <w:szCs w:val="28"/>
        </w:rPr>
        <w:t xml:space="preserve">in support as </w:t>
      </w:r>
      <w:proofErr w:type="spellStart"/>
      <w:r w:rsidR="00F77EEB" w:rsidRPr="001679B2">
        <w:rPr>
          <w:sz w:val="28"/>
          <w:szCs w:val="28"/>
        </w:rPr>
        <w:t>annexture</w:t>
      </w:r>
      <w:proofErr w:type="spellEnd"/>
      <w:r w:rsidR="00F77EEB" w:rsidRPr="001679B2">
        <w:rPr>
          <w:sz w:val="28"/>
          <w:szCs w:val="28"/>
        </w:rPr>
        <w:t xml:space="preserve"> ‘A’ </w:t>
      </w:r>
      <w:r w:rsidRPr="001679B2">
        <w:rPr>
          <w:sz w:val="28"/>
          <w:szCs w:val="28"/>
        </w:rPr>
        <w:t>is comprised of documents and facts which are well within the knowledge of the first respondent/plaintiff.</w:t>
      </w:r>
    </w:p>
    <w:p w:rsidR="00C674E4" w:rsidRPr="001679B2" w:rsidRDefault="00C674E4" w:rsidP="00126EA7">
      <w:pPr>
        <w:spacing w:line="360" w:lineRule="auto"/>
        <w:jc w:val="both"/>
        <w:rPr>
          <w:sz w:val="28"/>
          <w:szCs w:val="28"/>
        </w:rPr>
      </w:pPr>
      <w:r w:rsidRPr="001679B2">
        <w:rPr>
          <w:sz w:val="28"/>
          <w:szCs w:val="28"/>
        </w:rPr>
        <w:t xml:space="preserve"> </w:t>
      </w:r>
    </w:p>
    <w:p w:rsidR="00C674E4" w:rsidRPr="001679B2" w:rsidRDefault="00C674E4" w:rsidP="00126EA7">
      <w:pPr>
        <w:spacing w:line="360" w:lineRule="auto"/>
        <w:jc w:val="both"/>
        <w:rPr>
          <w:sz w:val="28"/>
          <w:szCs w:val="28"/>
        </w:rPr>
      </w:pPr>
      <w:r w:rsidRPr="001679B2">
        <w:rPr>
          <w:sz w:val="28"/>
          <w:szCs w:val="28"/>
        </w:rPr>
        <w:t xml:space="preserve">He pointed out </w:t>
      </w:r>
      <w:proofErr w:type="gramStart"/>
      <w:r w:rsidRPr="001679B2">
        <w:rPr>
          <w:sz w:val="28"/>
          <w:szCs w:val="28"/>
        </w:rPr>
        <w:t>that paragraphs</w:t>
      </w:r>
      <w:proofErr w:type="gramEnd"/>
      <w:r w:rsidRPr="001679B2">
        <w:rPr>
          <w:sz w:val="28"/>
          <w:szCs w:val="28"/>
        </w:rPr>
        <w:t xml:space="preserve"> 3 and </w:t>
      </w:r>
      <w:r w:rsidR="00F77EEB">
        <w:rPr>
          <w:sz w:val="28"/>
          <w:szCs w:val="28"/>
        </w:rPr>
        <w:t xml:space="preserve">4 in effect rebut Mr. </w:t>
      </w:r>
      <w:proofErr w:type="spellStart"/>
      <w:r w:rsidR="00F77EEB">
        <w:rPr>
          <w:sz w:val="28"/>
          <w:szCs w:val="28"/>
        </w:rPr>
        <w:t>Latigo’s</w:t>
      </w:r>
      <w:proofErr w:type="spellEnd"/>
      <w:r w:rsidR="00F77EEB">
        <w:rPr>
          <w:sz w:val="28"/>
          <w:szCs w:val="28"/>
        </w:rPr>
        <w:t xml:space="preserve"> a</w:t>
      </w:r>
      <w:r w:rsidRPr="001679B2">
        <w:rPr>
          <w:sz w:val="28"/>
          <w:szCs w:val="28"/>
        </w:rPr>
        <w:t>ffidavit in reply which sta</w:t>
      </w:r>
      <w:r w:rsidR="009E1798" w:rsidRPr="001679B2">
        <w:rPr>
          <w:sz w:val="28"/>
          <w:szCs w:val="28"/>
        </w:rPr>
        <w:t>ted that the proposed amendment</w:t>
      </w:r>
      <w:r w:rsidRPr="001679B2">
        <w:rPr>
          <w:sz w:val="28"/>
          <w:szCs w:val="28"/>
        </w:rPr>
        <w:t xml:space="preserve"> introduce</w:t>
      </w:r>
      <w:r w:rsidR="00DA30AF">
        <w:rPr>
          <w:sz w:val="28"/>
          <w:szCs w:val="28"/>
        </w:rPr>
        <w:t>s new causes of action. He</w:t>
      </w:r>
      <w:r w:rsidRPr="001679B2">
        <w:rPr>
          <w:sz w:val="28"/>
          <w:szCs w:val="28"/>
        </w:rPr>
        <w:t xml:space="preserve"> referred to </w:t>
      </w:r>
      <w:r w:rsidR="009E1798" w:rsidRPr="001679B2">
        <w:rPr>
          <w:sz w:val="28"/>
          <w:szCs w:val="28"/>
        </w:rPr>
        <w:t xml:space="preserve">the </w:t>
      </w:r>
      <w:r w:rsidRPr="001679B2">
        <w:rPr>
          <w:sz w:val="28"/>
          <w:szCs w:val="28"/>
        </w:rPr>
        <w:t xml:space="preserve">decision of </w:t>
      </w:r>
      <w:proofErr w:type="spellStart"/>
      <w:r w:rsidRPr="001679B2">
        <w:rPr>
          <w:sz w:val="28"/>
          <w:szCs w:val="28"/>
        </w:rPr>
        <w:t>Tumwesigye</w:t>
      </w:r>
      <w:proofErr w:type="spellEnd"/>
      <w:r w:rsidR="00DA30AF">
        <w:rPr>
          <w:sz w:val="28"/>
          <w:szCs w:val="28"/>
        </w:rPr>
        <w:t>,</w:t>
      </w:r>
      <w:r w:rsidRPr="001679B2">
        <w:rPr>
          <w:sz w:val="28"/>
          <w:szCs w:val="28"/>
        </w:rPr>
        <w:t xml:space="preserve"> JSC in the case of </w:t>
      </w:r>
      <w:proofErr w:type="spellStart"/>
      <w:r w:rsidRPr="001679B2">
        <w:rPr>
          <w:b/>
          <w:sz w:val="28"/>
          <w:szCs w:val="28"/>
        </w:rPr>
        <w:t>Mulowooza</w:t>
      </w:r>
      <w:proofErr w:type="spellEnd"/>
      <w:r w:rsidRPr="001679B2">
        <w:rPr>
          <w:b/>
          <w:sz w:val="28"/>
          <w:szCs w:val="28"/>
        </w:rPr>
        <w:t xml:space="preserve"> and Brothers Ltd v N. Shah &amp; Co. Ltd</w:t>
      </w:r>
      <w:r w:rsidR="00F77EEB">
        <w:rPr>
          <w:b/>
          <w:sz w:val="28"/>
          <w:szCs w:val="28"/>
        </w:rPr>
        <w:t>;</w:t>
      </w:r>
      <w:r w:rsidRPr="001679B2">
        <w:rPr>
          <w:b/>
          <w:sz w:val="28"/>
          <w:szCs w:val="28"/>
        </w:rPr>
        <w:t xml:space="preserve"> Supreme Court Civil Appeal No. 26 of 2010 </w:t>
      </w:r>
      <w:r w:rsidRPr="001679B2">
        <w:rPr>
          <w:sz w:val="28"/>
          <w:szCs w:val="28"/>
        </w:rPr>
        <w:t xml:space="preserve">where </w:t>
      </w:r>
      <w:r w:rsidR="00DA30AF">
        <w:rPr>
          <w:sz w:val="28"/>
          <w:szCs w:val="28"/>
        </w:rPr>
        <w:t xml:space="preserve">it was </w:t>
      </w:r>
      <w:r w:rsidR="009E1798" w:rsidRPr="001679B2">
        <w:rPr>
          <w:sz w:val="28"/>
          <w:szCs w:val="28"/>
        </w:rPr>
        <w:t>sta</w:t>
      </w:r>
      <w:r w:rsidRPr="001679B2">
        <w:rPr>
          <w:sz w:val="28"/>
          <w:szCs w:val="28"/>
        </w:rPr>
        <w:t>ted at page 7 that;</w:t>
      </w:r>
    </w:p>
    <w:p w:rsidR="00C674E4" w:rsidRPr="001679B2" w:rsidRDefault="00C674E4" w:rsidP="00126EA7">
      <w:pPr>
        <w:spacing w:line="360" w:lineRule="auto"/>
        <w:jc w:val="both"/>
        <w:rPr>
          <w:sz w:val="28"/>
          <w:szCs w:val="28"/>
        </w:rPr>
      </w:pPr>
    </w:p>
    <w:p w:rsidR="00C674E4" w:rsidRPr="001679B2" w:rsidRDefault="00C674E4" w:rsidP="00DA30AF">
      <w:pPr>
        <w:spacing w:line="360" w:lineRule="auto"/>
        <w:ind w:left="720" w:right="648"/>
        <w:jc w:val="both"/>
        <w:rPr>
          <w:i/>
          <w:sz w:val="28"/>
          <w:szCs w:val="28"/>
        </w:rPr>
      </w:pPr>
      <w:r w:rsidRPr="001679B2">
        <w:rPr>
          <w:i/>
          <w:sz w:val="28"/>
          <w:szCs w:val="28"/>
        </w:rPr>
        <w:lastRenderedPageBreak/>
        <w:t xml:space="preserve">“Moreover learned counsel for the respondent is right to state as he does </w:t>
      </w:r>
    </w:p>
    <w:p w:rsidR="00C674E4" w:rsidRPr="001679B2" w:rsidRDefault="00C674E4" w:rsidP="00DA30AF">
      <w:pPr>
        <w:spacing w:line="360" w:lineRule="auto"/>
        <w:ind w:left="720" w:right="648"/>
        <w:jc w:val="both"/>
        <w:rPr>
          <w:i/>
          <w:sz w:val="28"/>
          <w:szCs w:val="28"/>
        </w:rPr>
      </w:pPr>
      <w:proofErr w:type="gramStart"/>
      <w:r w:rsidRPr="001679B2">
        <w:rPr>
          <w:i/>
          <w:sz w:val="28"/>
          <w:szCs w:val="28"/>
        </w:rPr>
        <w:t>in</w:t>
      </w:r>
      <w:proofErr w:type="gramEnd"/>
      <w:r w:rsidRPr="001679B2">
        <w:rPr>
          <w:i/>
          <w:sz w:val="28"/>
          <w:szCs w:val="28"/>
        </w:rPr>
        <w:t xml:space="preserve"> his submission that the Civil Procedure Rules do not bar introducing a new cause of action through an amendment to the plaint. On the contrary Order2 ru</w:t>
      </w:r>
      <w:r w:rsidR="00F77EEB">
        <w:rPr>
          <w:i/>
          <w:sz w:val="28"/>
          <w:szCs w:val="28"/>
        </w:rPr>
        <w:t>le 4(1) of the Civil Procedure R</w:t>
      </w:r>
      <w:r w:rsidRPr="001679B2">
        <w:rPr>
          <w:i/>
          <w:sz w:val="28"/>
          <w:szCs w:val="28"/>
        </w:rPr>
        <w:t>ules allow uniting in the same suit several causes of action which is intended to promote just disposal of suits and to guard against the multiplicity of suits.”</w:t>
      </w:r>
    </w:p>
    <w:p w:rsidR="00C674E4" w:rsidRPr="001679B2" w:rsidRDefault="00C674E4" w:rsidP="006544DD">
      <w:pPr>
        <w:spacing w:line="360" w:lineRule="auto"/>
        <w:jc w:val="both"/>
        <w:rPr>
          <w:sz w:val="28"/>
          <w:szCs w:val="28"/>
        </w:rPr>
      </w:pPr>
    </w:p>
    <w:p w:rsidR="00C674E4" w:rsidRPr="001679B2" w:rsidRDefault="006544DD" w:rsidP="00126EA7">
      <w:pPr>
        <w:spacing w:line="360" w:lineRule="auto"/>
        <w:jc w:val="both"/>
        <w:rPr>
          <w:sz w:val="28"/>
          <w:szCs w:val="28"/>
        </w:rPr>
      </w:pPr>
      <w:r w:rsidRPr="001679B2">
        <w:rPr>
          <w:sz w:val="28"/>
          <w:szCs w:val="28"/>
        </w:rPr>
        <w:t>He</w:t>
      </w:r>
      <w:r w:rsidR="00C674E4" w:rsidRPr="001679B2">
        <w:rPr>
          <w:sz w:val="28"/>
          <w:szCs w:val="28"/>
        </w:rPr>
        <w:t xml:space="preserve"> submitted that the </w:t>
      </w:r>
      <w:r w:rsidR="006F0FC9" w:rsidRPr="001679B2">
        <w:rPr>
          <w:sz w:val="28"/>
          <w:szCs w:val="28"/>
        </w:rPr>
        <w:t>proposed amended</w:t>
      </w:r>
      <w:r w:rsidR="00C674E4" w:rsidRPr="001679B2">
        <w:rPr>
          <w:sz w:val="28"/>
          <w:szCs w:val="28"/>
        </w:rPr>
        <w:t xml:space="preserve"> W</w:t>
      </w:r>
      <w:r w:rsidRPr="001679B2">
        <w:rPr>
          <w:sz w:val="28"/>
          <w:szCs w:val="28"/>
        </w:rPr>
        <w:t>SD</w:t>
      </w:r>
      <w:r w:rsidR="00C674E4" w:rsidRPr="001679B2">
        <w:rPr>
          <w:sz w:val="28"/>
          <w:szCs w:val="28"/>
        </w:rPr>
        <w:t xml:space="preserve"> reveals that the applicant seeks to use this opportunity to exhaustively elaborate all issues whic</w:t>
      </w:r>
      <w:r w:rsidR="006F0FC9" w:rsidRPr="001679B2">
        <w:rPr>
          <w:sz w:val="28"/>
          <w:szCs w:val="28"/>
        </w:rPr>
        <w:t>h were</w:t>
      </w:r>
      <w:r w:rsidR="00C674E4" w:rsidRPr="001679B2">
        <w:rPr>
          <w:sz w:val="28"/>
          <w:szCs w:val="28"/>
        </w:rPr>
        <w:t xml:space="preserve"> stated in the current W</w:t>
      </w:r>
      <w:r w:rsidR="006F0FC9" w:rsidRPr="001679B2">
        <w:rPr>
          <w:sz w:val="28"/>
          <w:szCs w:val="28"/>
        </w:rPr>
        <w:t>SD</w:t>
      </w:r>
      <w:r w:rsidR="00C674E4" w:rsidRPr="001679B2">
        <w:rPr>
          <w:sz w:val="28"/>
          <w:szCs w:val="28"/>
        </w:rPr>
        <w:t xml:space="preserve"> which was filed by the applicant/</w:t>
      </w:r>
      <w:r w:rsidR="006F0FC9" w:rsidRPr="001679B2">
        <w:rPr>
          <w:sz w:val="28"/>
          <w:szCs w:val="28"/>
        </w:rPr>
        <w:t>t</w:t>
      </w:r>
      <w:r w:rsidR="00C674E4" w:rsidRPr="001679B2">
        <w:rPr>
          <w:sz w:val="28"/>
          <w:szCs w:val="28"/>
        </w:rPr>
        <w:t>hird party</w:t>
      </w:r>
      <w:r w:rsidR="00586D63" w:rsidRPr="001679B2">
        <w:rPr>
          <w:sz w:val="28"/>
          <w:szCs w:val="28"/>
        </w:rPr>
        <w:t xml:space="preserve"> and</w:t>
      </w:r>
      <w:r w:rsidR="006F0FC9" w:rsidRPr="001679B2">
        <w:rPr>
          <w:sz w:val="28"/>
          <w:szCs w:val="28"/>
        </w:rPr>
        <w:t xml:space="preserve"> </w:t>
      </w:r>
      <w:r w:rsidR="00586D63" w:rsidRPr="001679B2">
        <w:rPr>
          <w:sz w:val="28"/>
          <w:szCs w:val="28"/>
        </w:rPr>
        <w:t>s</w:t>
      </w:r>
      <w:r w:rsidR="006F0FC9" w:rsidRPr="001679B2">
        <w:rPr>
          <w:sz w:val="28"/>
          <w:szCs w:val="28"/>
        </w:rPr>
        <w:t xml:space="preserve">pecifically </w:t>
      </w:r>
      <w:r w:rsidR="00C674E4" w:rsidRPr="001679B2">
        <w:rPr>
          <w:sz w:val="28"/>
          <w:szCs w:val="28"/>
        </w:rPr>
        <w:t>alludes to illegality in paragraph 6</w:t>
      </w:r>
      <w:r w:rsidR="006F0FC9" w:rsidRPr="001679B2">
        <w:rPr>
          <w:sz w:val="28"/>
          <w:szCs w:val="28"/>
        </w:rPr>
        <w:t xml:space="preserve"> thereof</w:t>
      </w:r>
      <w:r w:rsidR="00586D63" w:rsidRPr="001679B2">
        <w:rPr>
          <w:sz w:val="28"/>
          <w:szCs w:val="28"/>
        </w:rPr>
        <w:t xml:space="preserve"> which</w:t>
      </w:r>
      <w:r w:rsidR="006F0FC9" w:rsidRPr="001679B2">
        <w:rPr>
          <w:sz w:val="28"/>
          <w:szCs w:val="28"/>
        </w:rPr>
        <w:t xml:space="preserve"> </w:t>
      </w:r>
      <w:r w:rsidR="00C674E4" w:rsidRPr="001679B2">
        <w:rPr>
          <w:sz w:val="28"/>
          <w:szCs w:val="28"/>
        </w:rPr>
        <w:t xml:space="preserve">paragraph 18 of the </w:t>
      </w:r>
      <w:r w:rsidR="00DA30AF">
        <w:rPr>
          <w:sz w:val="28"/>
          <w:szCs w:val="28"/>
        </w:rPr>
        <w:t>proposed am</w:t>
      </w:r>
      <w:r w:rsidR="00C674E4" w:rsidRPr="001679B2">
        <w:rPr>
          <w:sz w:val="28"/>
          <w:szCs w:val="28"/>
        </w:rPr>
        <w:t>ended W</w:t>
      </w:r>
      <w:r w:rsidR="006F0FC9" w:rsidRPr="001679B2">
        <w:rPr>
          <w:sz w:val="28"/>
          <w:szCs w:val="28"/>
        </w:rPr>
        <w:t>SD</w:t>
      </w:r>
      <w:r w:rsidR="00586D63" w:rsidRPr="001679B2">
        <w:rPr>
          <w:sz w:val="28"/>
          <w:szCs w:val="28"/>
        </w:rPr>
        <w:t xml:space="preserve"> elaborates on by</w:t>
      </w:r>
      <w:r w:rsidR="00C674E4" w:rsidRPr="001679B2">
        <w:rPr>
          <w:sz w:val="28"/>
          <w:szCs w:val="28"/>
        </w:rPr>
        <w:t xml:space="preserve"> se</w:t>
      </w:r>
      <w:r w:rsidR="006F0FC9" w:rsidRPr="001679B2">
        <w:rPr>
          <w:sz w:val="28"/>
          <w:szCs w:val="28"/>
        </w:rPr>
        <w:t>t</w:t>
      </w:r>
      <w:r w:rsidR="00586D63" w:rsidRPr="001679B2">
        <w:rPr>
          <w:sz w:val="28"/>
          <w:szCs w:val="28"/>
        </w:rPr>
        <w:t>ting</w:t>
      </w:r>
      <w:r w:rsidR="006F0FC9" w:rsidRPr="001679B2">
        <w:rPr>
          <w:sz w:val="28"/>
          <w:szCs w:val="28"/>
        </w:rPr>
        <w:t xml:space="preserve"> out the facts relating to </w:t>
      </w:r>
      <w:r w:rsidR="00586D63" w:rsidRPr="001679B2">
        <w:rPr>
          <w:sz w:val="28"/>
          <w:szCs w:val="28"/>
        </w:rPr>
        <w:t>it</w:t>
      </w:r>
      <w:r w:rsidR="00C674E4" w:rsidRPr="001679B2">
        <w:rPr>
          <w:sz w:val="28"/>
          <w:szCs w:val="28"/>
        </w:rPr>
        <w:t>.</w:t>
      </w:r>
    </w:p>
    <w:p w:rsidR="00C674E4" w:rsidRPr="001679B2" w:rsidRDefault="00C674E4" w:rsidP="00126EA7">
      <w:pPr>
        <w:spacing w:line="360" w:lineRule="auto"/>
        <w:jc w:val="both"/>
        <w:rPr>
          <w:sz w:val="28"/>
          <w:szCs w:val="28"/>
        </w:rPr>
      </w:pPr>
    </w:p>
    <w:p w:rsidR="00C674E4" w:rsidRPr="001679B2" w:rsidRDefault="00586D63" w:rsidP="00126EA7">
      <w:pPr>
        <w:spacing w:line="360" w:lineRule="auto"/>
        <w:jc w:val="both"/>
        <w:rPr>
          <w:sz w:val="28"/>
          <w:szCs w:val="28"/>
        </w:rPr>
      </w:pPr>
      <w:r w:rsidRPr="001679B2">
        <w:rPr>
          <w:sz w:val="28"/>
          <w:szCs w:val="28"/>
        </w:rPr>
        <w:t>He argued that</w:t>
      </w:r>
      <w:r w:rsidR="00C674E4" w:rsidRPr="001679B2">
        <w:rPr>
          <w:sz w:val="28"/>
          <w:szCs w:val="28"/>
        </w:rPr>
        <w:t xml:space="preserve"> the applicant/third party is not fettered by the C</w:t>
      </w:r>
      <w:r w:rsidRPr="001679B2">
        <w:rPr>
          <w:sz w:val="28"/>
          <w:szCs w:val="28"/>
        </w:rPr>
        <w:t>PR</w:t>
      </w:r>
      <w:r w:rsidR="00C674E4" w:rsidRPr="001679B2">
        <w:rPr>
          <w:sz w:val="28"/>
          <w:szCs w:val="28"/>
        </w:rPr>
        <w:t xml:space="preserve"> in filing a </w:t>
      </w:r>
      <w:proofErr w:type="spellStart"/>
      <w:r w:rsidR="00C674E4" w:rsidRPr="001679B2">
        <w:rPr>
          <w:sz w:val="28"/>
          <w:szCs w:val="28"/>
        </w:rPr>
        <w:t>defence</w:t>
      </w:r>
      <w:proofErr w:type="spellEnd"/>
      <w:r w:rsidR="00C674E4" w:rsidRPr="001679B2">
        <w:rPr>
          <w:sz w:val="28"/>
          <w:szCs w:val="28"/>
        </w:rPr>
        <w:t xml:space="preserve"> which will afford him his day in court. He </w:t>
      </w:r>
      <w:r w:rsidRPr="001679B2">
        <w:rPr>
          <w:sz w:val="28"/>
          <w:szCs w:val="28"/>
        </w:rPr>
        <w:t>referred</w:t>
      </w:r>
      <w:r w:rsidR="00C674E4" w:rsidRPr="001679B2">
        <w:rPr>
          <w:sz w:val="28"/>
          <w:szCs w:val="28"/>
        </w:rPr>
        <w:t xml:space="preserve"> to the Supreme Court</w:t>
      </w:r>
      <w:r w:rsidRPr="001679B2">
        <w:rPr>
          <w:sz w:val="28"/>
          <w:szCs w:val="28"/>
        </w:rPr>
        <w:t xml:space="preserve"> decision</w:t>
      </w:r>
      <w:r w:rsidR="00C674E4" w:rsidRPr="001679B2">
        <w:rPr>
          <w:sz w:val="28"/>
          <w:szCs w:val="28"/>
        </w:rPr>
        <w:t xml:space="preserve"> in </w:t>
      </w:r>
      <w:proofErr w:type="spellStart"/>
      <w:r w:rsidR="00C674E4" w:rsidRPr="001679B2">
        <w:rPr>
          <w:b/>
          <w:sz w:val="28"/>
          <w:szCs w:val="28"/>
        </w:rPr>
        <w:t>Mulowooza</w:t>
      </w:r>
      <w:proofErr w:type="spellEnd"/>
      <w:r w:rsidR="00C674E4" w:rsidRPr="001679B2">
        <w:rPr>
          <w:b/>
          <w:sz w:val="28"/>
          <w:szCs w:val="28"/>
        </w:rPr>
        <w:t xml:space="preserve"> and Brothers</w:t>
      </w:r>
      <w:r w:rsidR="00C674E4" w:rsidRPr="001679B2">
        <w:rPr>
          <w:sz w:val="28"/>
          <w:szCs w:val="28"/>
        </w:rPr>
        <w:t xml:space="preserve"> (Supra) </w:t>
      </w:r>
      <w:r w:rsidRPr="001679B2">
        <w:rPr>
          <w:sz w:val="28"/>
          <w:szCs w:val="28"/>
        </w:rPr>
        <w:t>and submitted that the test on the admissibility of amendment</w:t>
      </w:r>
      <w:r w:rsidR="00A52344" w:rsidRPr="001679B2">
        <w:rPr>
          <w:sz w:val="28"/>
          <w:szCs w:val="28"/>
        </w:rPr>
        <w:t>s</w:t>
      </w:r>
      <w:r w:rsidRPr="001679B2">
        <w:rPr>
          <w:sz w:val="28"/>
          <w:szCs w:val="28"/>
        </w:rPr>
        <w:t xml:space="preserve"> was settled </w:t>
      </w:r>
      <w:r w:rsidR="00C674E4" w:rsidRPr="001679B2">
        <w:rPr>
          <w:sz w:val="28"/>
          <w:szCs w:val="28"/>
        </w:rPr>
        <w:t xml:space="preserve">to the effect that </w:t>
      </w:r>
      <w:r w:rsidR="00F77EEB">
        <w:rPr>
          <w:sz w:val="28"/>
          <w:szCs w:val="28"/>
        </w:rPr>
        <w:t>it</w:t>
      </w:r>
      <w:r w:rsidR="00C674E4" w:rsidRPr="001679B2">
        <w:rPr>
          <w:sz w:val="28"/>
          <w:szCs w:val="28"/>
        </w:rPr>
        <w:t xml:space="preserve"> should be allowed if any prejudice which arises can be sufficiently compensated for by costs. </w:t>
      </w:r>
    </w:p>
    <w:p w:rsidR="00C674E4" w:rsidRPr="001679B2" w:rsidRDefault="00C674E4" w:rsidP="00126EA7">
      <w:pPr>
        <w:spacing w:line="360" w:lineRule="auto"/>
        <w:jc w:val="both"/>
        <w:rPr>
          <w:sz w:val="28"/>
          <w:szCs w:val="28"/>
        </w:rPr>
      </w:pPr>
    </w:p>
    <w:p w:rsidR="00C674E4" w:rsidRPr="001679B2" w:rsidRDefault="00C674E4" w:rsidP="00126EA7">
      <w:pPr>
        <w:spacing w:line="360" w:lineRule="auto"/>
        <w:jc w:val="both"/>
        <w:rPr>
          <w:sz w:val="28"/>
          <w:szCs w:val="28"/>
        </w:rPr>
      </w:pPr>
      <w:r w:rsidRPr="001679B2">
        <w:rPr>
          <w:sz w:val="28"/>
          <w:szCs w:val="28"/>
        </w:rPr>
        <w:t>Counsel for the applicant contested the averment in the affidavit in reply that the amendment seeks to introduce new causes of</w:t>
      </w:r>
      <w:r w:rsidR="00A52344" w:rsidRPr="001679B2">
        <w:rPr>
          <w:sz w:val="28"/>
          <w:szCs w:val="28"/>
        </w:rPr>
        <w:t xml:space="preserve"> action. He relied on the case o</w:t>
      </w:r>
      <w:r w:rsidRPr="001679B2">
        <w:rPr>
          <w:sz w:val="28"/>
          <w:szCs w:val="28"/>
        </w:rPr>
        <w:t xml:space="preserve">f </w:t>
      </w:r>
      <w:proofErr w:type="spellStart"/>
      <w:r w:rsidRPr="001679B2">
        <w:rPr>
          <w:b/>
          <w:sz w:val="28"/>
          <w:szCs w:val="28"/>
        </w:rPr>
        <w:t>Laltu</w:t>
      </w:r>
      <w:proofErr w:type="spellEnd"/>
      <w:r w:rsidRPr="001679B2">
        <w:rPr>
          <w:b/>
          <w:sz w:val="28"/>
          <w:szCs w:val="28"/>
        </w:rPr>
        <w:t xml:space="preserve"> </w:t>
      </w:r>
      <w:proofErr w:type="spellStart"/>
      <w:r w:rsidRPr="001679B2">
        <w:rPr>
          <w:b/>
          <w:sz w:val="28"/>
          <w:szCs w:val="28"/>
        </w:rPr>
        <w:t>Advani</w:t>
      </w:r>
      <w:proofErr w:type="spellEnd"/>
      <w:r w:rsidRPr="001679B2">
        <w:rPr>
          <w:b/>
          <w:sz w:val="28"/>
          <w:szCs w:val="28"/>
        </w:rPr>
        <w:t xml:space="preserve"> v A.A.R Health Services Ltd</w:t>
      </w:r>
      <w:r w:rsidR="00F77EEB">
        <w:rPr>
          <w:b/>
          <w:sz w:val="28"/>
          <w:szCs w:val="28"/>
        </w:rPr>
        <w:t>;</w:t>
      </w:r>
      <w:r w:rsidRPr="001679B2">
        <w:rPr>
          <w:b/>
          <w:sz w:val="28"/>
          <w:szCs w:val="28"/>
        </w:rPr>
        <w:t xml:space="preserve"> H</w:t>
      </w:r>
      <w:r w:rsidR="00F77EEB">
        <w:rPr>
          <w:b/>
          <w:sz w:val="28"/>
          <w:szCs w:val="28"/>
        </w:rPr>
        <w:t>.</w:t>
      </w:r>
      <w:r w:rsidRPr="001679B2">
        <w:rPr>
          <w:b/>
          <w:sz w:val="28"/>
          <w:szCs w:val="28"/>
        </w:rPr>
        <w:t>C</w:t>
      </w:r>
      <w:r w:rsidR="00F77EEB">
        <w:rPr>
          <w:b/>
          <w:sz w:val="28"/>
          <w:szCs w:val="28"/>
        </w:rPr>
        <w:t>.</w:t>
      </w:r>
      <w:r w:rsidRPr="001679B2">
        <w:rPr>
          <w:b/>
          <w:sz w:val="28"/>
          <w:szCs w:val="28"/>
        </w:rPr>
        <w:t>C</w:t>
      </w:r>
      <w:r w:rsidR="00F77EEB">
        <w:rPr>
          <w:b/>
          <w:sz w:val="28"/>
          <w:szCs w:val="28"/>
        </w:rPr>
        <w:t>.</w:t>
      </w:r>
      <w:r w:rsidRPr="001679B2">
        <w:rPr>
          <w:b/>
          <w:sz w:val="28"/>
          <w:szCs w:val="28"/>
        </w:rPr>
        <w:t>S</w:t>
      </w:r>
      <w:r w:rsidR="00F77EEB">
        <w:rPr>
          <w:b/>
          <w:sz w:val="28"/>
          <w:szCs w:val="28"/>
        </w:rPr>
        <w:t>. No</w:t>
      </w:r>
      <w:r w:rsidRPr="001679B2">
        <w:rPr>
          <w:b/>
          <w:sz w:val="28"/>
          <w:szCs w:val="28"/>
        </w:rPr>
        <w:t xml:space="preserve">. 143 of 2008 </w:t>
      </w:r>
      <w:r w:rsidRPr="001679B2">
        <w:rPr>
          <w:sz w:val="28"/>
          <w:szCs w:val="28"/>
        </w:rPr>
        <w:t>where the learned Princi</w:t>
      </w:r>
      <w:r w:rsidR="00A52344" w:rsidRPr="001679B2">
        <w:rPr>
          <w:sz w:val="28"/>
          <w:szCs w:val="28"/>
        </w:rPr>
        <w:t xml:space="preserve">pal Judge </w:t>
      </w:r>
      <w:proofErr w:type="spellStart"/>
      <w:r w:rsidR="00A52344" w:rsidRPr="001679B2">
        <w:rPr>
          <w:sz w:val="28"/>
          <w:szCs w:val="28"/>
        </w:rPr>
        <w:t>Bamwine</w:t>
      </w:r>
      <w:proofErr w:type="spellEnd"/>
      <w:r w:rsidR="00A52344" w:rsidRPr="001679B2">
        <w:rPr>
          <w:sz w:val="28"/>
          <w:szCs w:val="28"/>
        </w:rPr>
        <w:t>, J</w:t>
      </w:r>
      <w:r w:rsidRPr="001679B2">
        <w:rPr>
          <w:sz w:val="28"/>
          <w:szCs w:val="28"/>
        </w:rPr>
        <w:t xml:space="preserve"> adopted the definition of a cause of action set out in </w:t>
      </w:r>
      <w:proofErr w:type="spellStart"/>
      <w:r w:rsidRPr="001679B2">
        <w:rPr>
          <w:sz w:val="28"/>
          <w:szCs w:val="28"/>
        </w:rPr>
        <w:t>Harlsbury’s</w:t>
      </w:r>
      <w:proofErr w:type="spellEnd"/>
      <w:r w:rsidRPr="001679B2">
        <w:rPr>
          <w:sz w:val="28"/>
          <w:szCs w:val="28"/>
        </w:rPr>
        <w:t xml:space="preserve"> Laws of England, 4</w:t>
      </w:r>
      <w:r w:rsidRPr="001679B2">
        <w:rPr>
          <w:sz w:val="28"/>
          <w:szCs w:val="28"/>
          <w:vertAlign w:val="superscript"/>
        </w:rPr>
        <w:t>th</w:t>
      </w:r>
      <w:r w:rsidRPr="001679B2">
        <w:rPr>
          <w:sz w:val="28"/>
          <w:szCs w:val="28"/>
        </w:rPr>
        <w:t xml:space="preserve"> Edition Vol. 37 at </w:t>
      </w:r>
      <w:r w:rsidR="00140176" w:rsidRPr="001679B2">
        <w:rPr>
          <w:sz w:val="28"/>
          <w:szCs w:val="28"/>
        </w:rPr>
        <w:t>page 24 where it is defined as</w:t>
      </w:r>
      <w:r w:rsidRPr="001679B2">
        <w:rPr>
          <w:sz w:val="28"/>
          <w:szCs w:val="28"/>
        </w:rPr>
        <w:t>;</w:t>
      </w:r>
    </w:p>
    <w:p w:rsidR="00C674E4" w:rsidRPr="001679B2" w:rsidRDefault="00C674E4" w:rsidP="00126EA7">
      <w:pPr>
        <w:spacing w:line="360" w:lineRule="auto"/>
        <w:jc w:val="both"/>
        <w:rPr>
          <w:sz w:val="28"/>
          <w:szCs w:val="28"/>
        </w:rPr>
      </w:pPr>
      <w:r w:rsidRPr="001679B2">
        <w:rPr>
          <w:sz w:val="28"/>
          <w:szCs w:val="28"/>
        </w:rPr>
        <w:tab/>
      </w:r>
    </w:p>
    <w:p w:rsidR="00C674E4" w:rsidRPr="001679B2" w:rsidRDefault="00C674E4" w:rsidP="009634EF">
      <w:pPr>
        <w:spacing w:line="360" w:lineRule="auto"/>
        <w:ind w:left="720" w:right="648"/>
        <w:jc w:val="both"/>
        <w:rPr>
          <w:i/>
          <w:sz w:val="28"/>
          <w:szCs w:val="28"/>
        </w:rPr>
      </w:pPr>
      <w:r w:rsidRPr="001679B2">
        <w:rPr>
          <w:i/>
          <w:sz w:val="28"/>
          <w:szCs w:val="28"/>
        </w:rPr>
        <w:t>“A cause of action is simply a factual situation the existence of which entitles one person to obtain from court a remedy against the other.”</w:t>
      </w:r>
    </w:p>
    <w:p w:rsidR="00C674E4" w:rsidRPr="001679B2" w:rsidRDefault="00C674E4" w:rsidP="00126EA7">
      <w:pPr>
        <w:spacing w:line="360" w:lineRule="auto"/>
        <w:jc w:val="both"/>
        <w:rPr>
          <w:sz w:val="28"/>
          <w:szCs w:val="28"/>
        </w:rPr>
      </w:pPr>
    </w:p>
    <w:p w:rsidR="00C674E4" w:rsidRPr="001679B2" w:rsidRDefault="00C674E4" w:rsidP="00126EA7">
      <w:pPr>
        <w:spacing w:line="360" w:lineRule="auto"/>
        <w:jc w:val="both"/>
        <w:rPr>
          <w:sz w:val="28"/>
          <w:szCs w:val="28"/>
        </w:rPr>
      </w:pPr>
      <w:r w:rsidRPr="001679B2">
        <w:rPr>
          <w:sz w:val="28"/>
          <w:szCs w:val="28"/>
        </w:rPr>
        <w:t>He therefore con</w:t>
      </w:r>
      <w:r w:rsidR="00140176" w:rsidRPr="001679B2">
        <w:rPr>
          <w:sz w:val="28"/>
          <w:szCs w:val="28"/>
        </w:rPr>
        <w:t>cluded</w:t>
      </w:r>
      <w:r w:rsidRPr="001679B2">
        <w:rPr>
          <w:sz w:val="28"/>
          <w:szCs w:val="28"/>
        </w:rPr>
        <w:t xml:space="preserve"> that what is set out in the </w:t>
      </w:r>
      <w:r w:rsidR="00F77EEB">
        <w:rPr>
          <w:sz w:val="28"/>
          <w:szCs w:val="28"/>
        </w:rPr>
        <w:t>proposed am</w:t>
      </w:r>
      <w:r w:rsidRPr="001679B2">
        <w:rPr>
          <w:sz w:val="28"/>
          <w:szCs w:val="28"/>
        </w:rPr>
        <w:t xml:space="preserve">ended </w:t>
      </w:r>
      <w:r w:rsidR="00140176" w:rsidRPr="001679B2">
        <w:rPr>
          <w:sz w:val="28"/>
          <w:szCs w:val="28"/>
        </w:rPr>
        <w:t>WSD</w:t>
      </w:r>
      <w:r w:rsidRPr="001679B2">
        <w:rPr>
          <w:sz w:val="28"/>
          <w:szCs w:val="28"/>
        </w:rPr>
        <w:t xml:space="preserve"> is a mere exhaustive elaboration of facts which were alluded to by th</w:t>
      </w:r>
      <w:r w:rsidR="00140176" w:rsidRPr="001679B2">
        <w:rPr>
          <w:sz w:val="28"/>
          <w:szCs w:val="28"/>
        </w:rPr>
        <w:t>e applicant/third party in the c</w:t>
      </w:r>
      <w:r w:rsidRPr="001679B2">
        <w:rPr>
          <w:sz w:val="28"/>
          <w:szCs w:val="28"/>
        </w:rPr>
        <w:t xml:space="preserve">urrent </w:t>
      </w:r>
      <w:r w:rsidR="00140176" w:rsidRPr="001679B2">
        <w:rPr>
          <w:sz w:val="28"/>
          <w:szCs w:val="28"/>
        </w:rPr>
        <w:t>WSD and the relevant documents</w:t>
      </w:r>
      <w:r w:rsidRPr="001679B2">
        <w:rPr>
          <w:sz w:val="28"/>
          <w:szCs w:val="28"/>
        </w:rPr>
        <w:t>.</w:t>
      </w:r>
      <w:r w:rsidR="00140176" w:rsidRPr="001679B2">
        <w:rPr>
          <w:sz w:val="28"/>
          <w:szCs w:val="28"/>
        </w:rPr>
        <w:t xml:space="preserve"> </w:t>
      </w:r>
    </w:p>
    <w:p w:rsidR="00140176" w:rsidRPr="001679B2" w:rsidRDefault="00140176" w:rsidP="00126EA7">
      <w:pPr>
        <w:spacing w:line="360" w:lineRule="auto"/>
        <w:jc w:val="both"/>
        <w:rPr>
          <w:sz w:val="28"/>
          <w:szCs w:val="28"/>
        </w:rPr>
      </w:pPr>
    </w:p>
    <w:p w:rsidR="00C674E4" w:rsidRPr="001679B2" w:rsidRDefault="00C674E4" w:rsidP="00126EA7">
      <w:pPr>
        <w:spacing w:line="360" w:lineRule="auto"/>
        <w:jc w:val="both"/>
        <w:rPr>
          <w:sz w:val="28"/>
          <w:szCs w:val="28"/>
        </w:rPr>
      </w:pPr>
      <w:r w:rsidRPr="001679B2">
        <w:rPr>
          <w:sz w:val="28"/>
          <w:szCs w:val="28"/>
        </w:rPr>
        <w:t>In reply</w:t>
      </w:r>
      <w:r w:rsidR="00F77EEB">
        <w:rPr>
          <w:sz w:val="28"/>
          <w:szCs w:val="28"/>
        </w:rPr>
        <w:t>,</w:t>
      </w:r>
      <w:r w:rsidRPr="001679B2">
        <w:rPr>
          <w:sz w:val="28"/>
          <w:szCs w:val="28"/>
        </w:rPr>
        <w:t xml:space="preserve"> Mr. </w:t>
      </w:r>
      <w:proofErr w:type="spellStart"/>
      <w:r w:rsidRPr="001679B2">
        <w:rPr>
          <w:sz w:val="28"/>
          <w:szCs w:val="28"/>
        </w:rPr>
        <w:t>Kamya</w:t>
      </w:r>
      <w:proofErr w:type="spellEnd"/>
      <w:r w:rsidRPr="001679B2">
        <w:rPr>
          <w:sz w:val="28"/>
          <w:szCs w:val="28"/>
        </w:rPr>
        <w:t xml:space="preserve"> that the </w:t>
      </w:r>
      <w:r w:rsidR="009634EF">
        <w:rPr>
          <w:sz w:val="28"/>
          <w:szCs w:val="28"/>
        </w:rPr>
        <w:t>proposed</w:t>
      </w:r>
      <w:r w:rsidRPr="001679B2">
        <w:rPr>
          <w:sz w:val="28"/>
          <w:szCs w:val="28"/>
        </w:rPr>
        <w:t xml:space="preserve"> </w:t>
      </w:r>
      <w:r w:rsidR="00140176" w:rsidRPr="001679B2">
        <w:rPr>
          <w:sz w:val="28"/>
          <w:szCs w:val="28"/>
        </w:rPr>
        <w:t>amendment s</w:t>
      </w:r>
      <w:r w:rsidR="009634EF">
        <w:rPr>
          <w:sz w:val="28"/>
          <w:szCs w:val="28"/>
        </w:rPr>
        <w:t>eeks to introduce a counter</w:t>
      </w:r>
      <w:r w:rsidRPr="001679B2">
        <w:rPr>
          <w:sz w:val="28"/>
          <w:szCs w:val="28"/>
        </w:rPr>
        <w:t>claim whereas there is no such a prov</w:t>
      </w:r>
      <w:r w:rsidR="00140176" w:rsidRPr="001679B2">
        <w:rPr>
          <w:sz w:val="28"/>
          <w:szCs w:val="28"/>
        </w:rPr>
        <w:t>isi</w:t>
      </w:r>
      <w:r w:rsidR="009634EF">
        <w:rPr>
          <w:sz w:val="28"/>
          <w:szCs w:val="28"/>
        </w:rPr>
        <w:t>on for a counter</w:t>
      </w:r>
      <w:r w:rsidR="00140176" w:rsidRPr="001679B2">
        <w:rPr>
          <w:sz w:val="28"/>
          <w:szCs w:val="28"/>
        </w:rPr>
        <w:t>claim in a t</w:t>
      </w:r>
      <w:r w:rsidRPr="001679B2">
        <w:rPr>
          <w:sz w:val="28"/>
          <w:szCs w:val="28"/>
        </w:rPr>
        <w:t>hird</w:t>
      </w:r>
      <w:r w:rsidR="00140176" w:rsidRPr="001679B2">
        <w:rPr>
          <w:sz w:val="28"/>
          <w:szCs w:val="28"/>
        </w:rPr>
        <w:t xml:space="preserve"> p</w:t>
      </w:r>
      <w:r w:rsidRPr="001679B2">
        <w:rPr>
          <w:sz w:val="28"/>
          <w:szCs w:val="28"/>
        </w:rPr>
        <w:t xml:space="preserve">arty </w:t>
      </w:r>
      <w:r w:rsidR="00F77EEB">
        <w:rPr>
          <w:sz w:val="28"/>
          <w:szCs w:val="28"/>
        </w:rPr>
        <w:t>WSD</w:t>
      </w:r>
      <w:r w:rsidRPr="001679B2">
        <w:rPr>
          <w:sz w:val="28"/>
          <w:szCs w:val="28"/>
        </w:rPr>
        <w:t xml:space="preserve">. </w:t>
      </w:r>
      <w:r w:rsidR="00140176" w:rsidRPr="001679B2">
        <w:rPr>
          <w:sz w:val="28"/>
          <w:szCs w:val="28"/>
        </w:rPr>
        <w:t xml:space="preserve">Further that </w:t>
      </w:r>
      <w:r w:rsidRPr="001679B2">
        <w:rPr>
          <w:sz w:val="28"/>
          <w:szCs w:val="28"/>
        </w:rPr>
        <w:t>Order 1 rule 15 of the C</w:t>
      </w:r>
      <w:r w:rsidR="00140176" w:rsidRPr="001679B2">
        <w:rPr>
          <w:sz w:val="28"/>
          <w:szCs w:val="28"/>
        </w:rPr>
        <w:t>PR</w:t>
      </w:r>
      <w:r w:rsidRPr="001679B2">
        <w:rPr>
          <w:sz w:val="28"/>
          <w:szCs w:val="28"/>
        </w:rPr>
        <w:t xml:space="preserve"> is restricted to the question of indemnity and it is no</w:t>
      </w:r>
      <w:r w:rsidR="00140176" w:rsidRPr="001679B2">
        <w:rPr>
          <w:sz w:val="28"/>
          <w:szCs w:val="28"/>
        </w:rPr>
        <w:t>t envisaged there under that a t</w:t>
      </w:r>
      <w:r w:rsidRPr="001679B2">
        <w:rPr>
          <w:sz w:val="28"/>
          <w:szCs w:val="28"/>
        </w:rPr>
        <w:t>hird party can set up a counterclaim or seek for prayers as</w:t>
      </w:r>
      <w:r w:rsidR="009634EF">
        <w:rPr>
          <w:sz w:val="28"/>
          <w:szCs w:val="28"/>
        </w:rPr>
        <w:t xml:space="preserve"> though it had filed a counter</w:t>
      </w:r>
      <w:r w:rsidRPr="001679B2">
        <w:rPr>
          <w:sz w:val="28"/>
          <w:szCs w:val="28"/>
        </w:rPr>
        <w:t xml:space="preserve">claim. </w:t>
      </w:r>
      <w:r w:rsidR="00140176" w:rsidRPr="001679B2">
        <w:rPr>
          <w:sz w:val="28"/>
          <w:szCs w:val="28"/>
        </w:rPr>
        <w:t>He</w:t>
      </w:r>
      <w:r w:rsidRPr="001679B2">
        <w:rPr>
          <w:sz w:val="28"/>
          <w:szCs w:val="28"/>
        </w:rPr>
        <w:t xml:space="preserve"> cited the authority of </w:t>
      </w:r>
      <w:r w:rsidRPr="001679B2">
        <w:rPr>
          <w:b/>
          <w:sz w:val="28"/>
          <w:szCs w:val="28"/>
        </w:rPr>
        <w:t xml:space="preserve">Total Oil Products Ltd v William M.K </w:t>
      </w:r>
      <w:proofErr w:type="spellStart"/>
      <w:r w:rsidRPr="001679B2">
        <w:rPr>
          <w:b/>
          <w:sz w:val="28"/>
          <w:szCs w:val="28"/>
        </w:rPr>
        <w:t>Malu</w:t>
      </w:r>
      <w:proofErr w:type="spellEnd"/>
      <w:r w:rsidRPr="001679B2">
        <w:rPr>
          <w:b/>
          <w:sz w:val="28"/>
          <w:szCs w:val="28"/>
        </w:rPr>
        <w:t xml:space="preserve"> and Others [1965] EA 164 </w:t>
      </w:r>
      <w:r w:rsidRPr="001679B2">
        <w:rPr>
          <w:sz w:val="28"/>
          <w:szCs w:val="28"/>
        </w:rPr>
        <w:t>wh</w:t>
      </w:r>
      <w:r w:rsidR="00F9271C" w:rsidRPr="001679B2">
        <w:rPr>
          <w:sz w:val="28"/>
          <w:szCs w:val="28"/>
        </w:rPr>
        <w:t xml:space="preserve">ere it was held </w:t>
      </w:r>
      <w:r w:rsidRPr="001679B2">
        <w:rPr>
          <w:sz w:val="28"/>
          <w:szCs w:val="28"/>
        </w:rPr>
        <w:t>that the scope of third party proceedings and trials there under is limited to the liability of the third party to make contribution or indemnity claimed in whole or in part and any claim arising by counter</w:t>
      </w:r>
      <w:r w:rsidR="009634EF">
        <w:rPr>
          <w:sz w:val="28"/>
          <w:szCs w:val="28"/>
        </w:rPr>
        <w:t>claim or set-</w:t>
      </w:r>
      <w:r w:rsidRPr="001679B2">
        <w:rPr>
          <w:sz w:val="28"/>
          <w:szCs w:val="28"/>
        </w:rPr>
        <w:t xml:space="preserve">off is excluded. </w:t>
      </w:r>
    </w:p>
    <w:p w:rsidR="00C674E4" w:rsidRPr="001679B2" w:rsidRDefault="00C674E4" w:rsidP="00126EA7">
      <w:pPr>
        <w:spacing w:line="360" w:lineRule="auto"/>
        <w:jc w:val="both"/>
        <w:rPr>
          <w:sz w:val="28"/>
          <w:szCs w:val="28"/>
        </w:rPr>
      </w:pPr>
    </w:p>
    <w:p w:rsidR="00C674E4" w:rsidRPr="001679B2" w:rsidRDefault="00F9271C" w:rsidP="00126EA7">
      <w:pPr>
        <w:spacing w:line="360" w:lineRule="auto"/>
        <w:jc w:val="both"/>
        <w:rPr>
          <w:sz w:val="28"/>
          <w:szCs w:val="28"/>
        </w:rPr>
      </w:pPr>
      <w:r w:rsidRPr="001679B2">
        <w:rPr>
          <w:sz w:val="28"/>
          <w:szCs w:val="28"/>
        </w:rPr>
        <w:t>He</w:t>
      </w:r>
      <w:r w:rsidR="00C674E4" w:rsidRPr="001679B2">
        <w:rPr>
          <w:sz w:val="28"/>
          <w:szCs w:val="28"/>
        </w:rPr>
        <w:t xml:space="preserve"> also submitted that the amendment sought prejudices the first respondent/plaintiff as it seeks to set out additional or alternative causes of action. </w:t>
      </w:r>
      <w:r w:rsidRPr="001679B2">
        <w:rPr>
          <w:sz w:val="28"/>
          <w:szCs w:val="28"/>
        </w:rPr>
        <w:t>He</w:t>
      </w:r>
      <w:r w:rsidR="00C674E4" w:rsidRPr="001679B2">
        <w:rPr>
          <w:sz w:val="28"/>
          <w:szCs w:val="28"/>
        </w:rPr>
        <w:t xml:space="preserve"> referred </w:t>
      </w:r>
      <w:r w:rsidRPr="001679B2">
        <w:rPr>
          <w:sz w:val="28"/>
          <w:szCs w:val="28"/>
        </w:rPr>
        <w:t xml:space="preserve">to </w:t>
      </w:r>
      <w:r w:rsidR="00C674E4" w:rsidRPr="001679B2">
        <w:rPr>
          <w:sz w:val="28"/>
          <w:szCs w:val="28"/>
        </w:rPr>
        <w:t xml:space="preserve">paragraph 16 of the </w:t>
      </w:r>
      <w:r w:rsidR="009634EF">
        <w:rPr>
          <w:sz w:val="28"/>
          <w:szCs w:val="28"/>
        </w:rPr>
        <w:t>proposed ame</w:t>
      </w:r>
      <w:r w:rsidR="00C674E4" w:rsidRPr="001679B2">
        <w:rPr>
          <w:sz w:val="28"/>
          <w:szCs w:val="28"/>
        </w:rPr>
        <w:t xml:space="preserve">nded </w:t>
      </w:r>
      <w:r w:rsidRPr="001679B2">
        <w:rPr>
          <w:sz w:val="28"/>
          <w:szCs w:val="28"/>
        </w:rPr>
        <w:t>WSD</w:t>
      </w:r>
      <w:r w:rsidR="00C674E4" w:rsidRPr="001679B2">
        <w:rPr>
          <w:sz w:val="28"/>
          <w:szCs w:val="28"/>
        </w:rPr>
        <w:t xml:space="preserve"> which spells out blackmail and alleged extravagant lifestyle of the plaintiff which was not pleaded in the current </w:t>
      </w:r>
      <w:r w:rsidRPr="001679B2">
        <w:rPr>
          <w:sz w:val="28"/>
          <w:szCs w:val="28"/>
        </w:rPr>
        <w:t>WSD</w:t>
      </w:r>
      <w:r w:rsidR="00C674E4" w:rsidRPr="001679B2">
        <w:rPr>
          <w:sz w:val="28"/>
          <w:szCs w:val="28"/>
        </w:rPr>
        <w:t xml:space="preserve">. </w:t>
      </w:r>
      <w:r w:rsidRPr="001679B2">
        <w:rPr>
          <w:sz w:val="28"/>
          <w:szCs w:val="28"/>
        </w:rPr>
        <w:t>He argued that</w:t>
      </w:r>
      <w:r w:rsidR="00C674E4" w:rsidRPr="001679B2">
        <w:rPr>
          <w:sz w:val="28"/>
          <w:szCs w:val="28"/>
        </w:rPr>
        <w:t xml:space="preserve"> the reason for the amendment was to embarrass the first respondent/plaintiff.</w:t>
      </w:r>
      <w:r w:rsidRPr="001679B2">
        <w:rPr>
          <w:sz w:val="28"/>
          <w:szCs w:val="28"/>
        </w:rPr>
        <w:t xml:space="preserve"> </w:t>
      </w:r>
      <w:r w:rsidR="00C674E4" w:rsidRPr="001679B2">
        <w:rPr>
          <w:sz w:val="28"/>
          <w:szCs w:val="28"/>
        </w:rPr>
        <w:t xml:space="preserve">He singled out paragraph 16(c) of the </w:t>
      </w:r>
      <w:r w:rsidR="00F77EEB">
        <w:rPr>
          <w:sz w:val="28"/>
          <w:szCs w:val="28"/>
        </w:rPr>
        <w:t>proposed am</w:t>
      </w:r>
      <w:r w:rsidR="00C674E4" w:rsidRPr="001679B2">
        <w:rPr>
          <w:sz w:val="28"/>
          <w:szCs w:val="28"/>
        </w:rPr>
        <w:t xml:space="preserve">ended </w:t>
      </w:r>
      <w:r w:rsidRPr="001679B2">
        <w:rPr>
          <w:sz w:val="28"/>
          <w:szCs w:val="28"/>
        </w:rPr>
        <w:t>WSD</w:t>
      </w:r>
      <w:r w:rsidR="00C674E4" w:rsidRPr="001679B2">
        <w:rPr>
          <w:sz w:val="28"/>
          <w:szCs w:val="28"/>
        </w:rPr>
        <w:t xml:space="preserve"> which raises misrepresentation as an entirely new cause of action</w:t>
      </w:r>
      <w:r w:rsidRPr="001679B2">
        <w:rPr>
          <w:sz w:val="28"/>
          <w:szCs w:val="28"/>
        </w:rPr>
        <w:t xml:space="preserve"> which </w:t>
      </w:r>
      <w:r w:rsidR="00C674E4" w:rsidRPr="001679B2">
        <w:rPr>
          <w:sz w:val="28"/>
          <w:szCs w:val="28"/>
        </w:rPr>
        <w:t xml:space="preserve">does not address the issues between the plaintiff and defendant in the main suit. </w:t>
      </w:r>
    </w:p>
    <w:p w:rsidR="00C674E4" w:rsidRPr="001679B2" w:rsidRDefault="00C674E4" w:rsidP="00126EA7">
      <w:pPr>
        <w:spacing w:line="360" w:lineRule="auto"/>
        <w:jc w:val="both"/>
        <w:rPr>
          <w:sz w:val="28"/>
          <w:szCs w:val="28"/>
        </w:rPr>
      </w:pPr>
    </w:p>
    <w:p w:rsidR="00C674E4" w:rsidRPr="001679B2" w:rsidRDefault="00F9271C" w:rsidP="00126EA7">
      <w:pPr>
        <w:spacing w:line="360" w:lineRule="auto"/>
        <w:jc w:val="both"/>
        <w:rPr>
          <w:sz w:val="28"/>
          <w:szCs w:val="28"/>
        </w:rPr>
      </w:pPr>
      <w:r w:rsidRPr="001679B2">
        <w:rPr>
          <w:sz w:val="28"/>
          <w:szCs w:val="28"/>
        </w:rPr>
        <w:t xml:space="preserve">He </w:t>
      </w:r>
      <w:r w:rsidR="00C674E4" w:rsidRPr="001679B2">
        <w:rPr>
          <w:sz w:val="28"/>
          <w:szCs w:val="28"/>
        </w:rPr>
        <w:t>submi</w:t>
      </w:r>
      <w:r w:rsidRPr="001679B2">
        <w:rPr>
          <w:sz w:val="28"/>
          <w:szCs w:val="28"/>
        </w:rPr>
        <w:t>tted further that the case</w:t>
      </w:r>
      <w:r w:rsidR="00C674E4" w:rsidRPr="001679B2">
        <w:rPr>
          <w:sz w:val="28"/>
          <w:szCs w:val="28"/>
        </w:rPr>
        <w:t xml:space="preserve"> of </w:t>
      </w:r>
      <w:proofErr w:type="spellStart"/>
      <w:r w:rsidR="00C674E4" w:rsidRPr="001679B2">
        <w:rPr>
          <w:b/>
          <w:sz w:val="28"/>
          <w:szCs w:val="28"/>
        </w:rPr>
        <w:t>Mulowooza</w:t>
      </w:r>
      <w:proofErr w:type="spellEnd"/>
      <w:r w:rsidR="00C674E4" w:rsidRPr="001679B2">
        <w:rPr>
          <w:b/>
          <w:sz w:val="28"/>
          <w:szCs w:val="28"/>
        </w:rPr>
        <w:t xml:space="preserve"> and Brothers Ltd</w:t>
      </w:r>
      <w:r w:rsidR="00C674E4" w:rsidRPr="001679B2">
        <w:rPr>
          <w:sz w:val="28"/>
          <w:szCs w:val="28"/>
        </w:rPr>
        <w:t xml:space="preserve"> (Supra) </w:t>
      </w:r>
      <w:r w:rsidRPr="001679B2">
        <w:rPr>
          <w:sz w:val="28"/>
          <w:szCs w:val="28"/>
        </w:rPr>
        <w:t xml:space="preserve">relied upon by the applicant </w:t>
      </w:r>
      <w:r w:rsidR="00C674E4" w:rsidRPr="001679B2">
        <w:rPr>
          <w:sz w:val="28"/>
          <w:szCs w:val="28"/>
        </w:rPr>
        <w:t>was factually distinguishable from the instant case as it related to a defendant</w:t>
      </w:r>
      <w:r w:rsidRPr="001679B2">
        <w:rPr>
          <w:sz w:val="28"/>
          <w:szCs w:val="28"/>
        </w:rPr>
        <w:t>’s WSD an</w:t>
      </w:r>
      <w:r w:rsidR="00C674E4" w:rsidRPr="001679B2">
        <w:rPr>
          <w:sz w:val="28"/>
          <w:szCs w:val="28"/>
        </w:rPr>
        <w:t xml:space="preserve">d not </w:t>
      </w:r>
      <w:r w:rsidRPr="001679B2">
        <w:rPr>
          <w:sz w:val="28"/>
          <w:szCs w:val="28"/>
        </w:rPr>
        <w:t>that of a third p</w:t>
      </w:r>
      <w:r w:rsidR="00C674E4" w:rsidRPr="001679B2">
        <w:rPr>
          <w:sz w:val="28"/>
          <w:szCs w:val="28"/>
        </w:rPr>
        <w:t>arty.</w:t>
      </w:r>
      <w:r w:rsidR="006F4C3F" w:rsidRPr="001679B2">
        <w:rPr>
          <w:sz w:val="28"/>
          <w:szCs w:val="28"/>
        </w:rPr>
        <w:t xml:space="preserve"> He argued that a t</w:t>
      </w:r>
      <w:r w:rsidR="00C674E4" w:rsidRPr="001679B2">
        <w:rPr>
          <w:sz w:val="28"/>
          <w:szCs w:val="28"/>
        </w:rPr>
        <w:t>hird party</w:t>
      </w:r>
      <w:r w:rsidR="006F4C3F" w:rsidRPr="001679B2">
        <w:rPr>
          <w:sz w:val="28"/>
          <w:szCs w:val="28"/>
        </w:rPr>
        <w:t xml:space="preserve">’s </w:t>
      </w:r>
      <w:proofErr w:type="spellStart"/>
      <w:r w:rsidR="006F4C3F" w:rsidRPr="001679B2">
        <w:rPr>
          <w:sz w:val="28"/>
          <w:szCs w:val="28"/>
        </w:rPr>
        <w:lastRenderedPageBreak/>
        <w:t>defence</w:t>
      </w:r>
      <w:proofErr w:type="spellEnd"/>
      <w:r w:rsidR="00C674E4" w:rsidRPr="001679B2">
        <w:rPr>
          <w:sz w:val="28"/>
          <w:szCs w:val="28"/>
        </w:rPr>
        <w:t xml:space="preserve"> is limited to the issues for trial between the plaintiff and defendant and therefore cannot be seen to set up alternative causes of action as if he was a defendant. </w:t>
      </w:r>
    </w:p>
    <w:p w:rsidR="00C674E4" w:rsidRPr="001679B2" w:rsidRDefault="00C674E4" w:rsidP="00126EA7">
      <w:pPr>
        <w:spacing w:line="360" w:lineRule="auto"/>
        <w:jc w:val="both"/>
        <w:rPr>
          <w:sz w:val="28"/>
          <w:szCs w:val="28"/>
        </w:rPr>
      </w:pPr>
    </w:p>
    <w:p w:rsidR="00C674E4" w:rsidRPr="001679B2" w:rsidRDefault="006F4C3F" w:rsidP="00126EA7">
      <w:pPr>
        <w:spacing w:line="360" w:lineRule="auto"/>
        <w:jc w:val="both"/>
        <w:rPr>
          <w:sz w:val="28"/>
          <w:szCs w:val="28"/>
        </w:rPr>
      </w:pPr>
      <w:r w:rsidRPr="001679B2">
        <w:rPr>
          <w:sz w:val="28"/>
          <w:szCs w:val="28"/>
        </w:rPr>
        <w:t>He</w:t>
      </w:r>
      <w:r w:rsidR="00C674E4" w:rsidRPr="001679B2">
        <w:rPr>
          <w:sz w:val="28"/>
          <w:szCs w:val="28"/>
        </w:rPr>
        <w:t xml:space="preserve"> conten</w:t>
      </w:r>
      <w:r w:rsidRPr="001679B2">
        <w:rPr>
          <w:sz w:val="28"/>
          <w:szCs w:val="28"/>
        </w:rPr>
        <w:t>ded</w:t>
      </w:r>
      <w:r w:rsidR="00C674E4" w:rsidRPr="001679B2">
        <w:rPr>
          <w:sz w:val="28"/>
          <w:szCs w:val="28"/>
        </w:rPr>
        <w:t xml:space="preserve"> that the issue between the plaintiff and defendant was majorly whether the defendant is liable to pay the sum of </w:t>
      </w:r>
      <w:proofErr w:type="spellStart"/>
      <w:r w:rsidR="00C674E4" w:rsidRPr="001679B2">
        <w:rPr>
          <w:sz w:val="28"/>
          <w:szCs w:val="28"/>
        </w:rPr>
        <w:t>Shs</w:t>
      </w:r>
      <w:proofErr w:type="spellEnd"/>
      <w:r w:rsidR="00C674E4" w:rsidRPr="001679B2">
        <w:rPr>
          <w:sz w:val="28"/>
          <w:szCs w:val="28"/>
        </w:rPr>
        <w:t xml:space="preserve">. 121,881,076/= for poultry feeds supplied to </w:t>
      </w:r>
      <w:r w:rsidR="00F77EEB">
        <w:rPr>
          <w:sz w:val="28"/>
          <w:szCs w:val="28"/>
        </w:rPr>
        <w:t>it by the plaintiff</w:t>
      </w:r>
      <w:r w:rsidR="00C674E4" w:rsidRPr="001679B2">
        <w:rPr>
          <w:sz w:val="28"/>
          <w:szCs w:val="28"/>
        </w:rPr>
        <w:t>. He took the v</w:t>
      </w:r>
      <w:r w:rsidR="009634EF">
        <w:rPr>
          <w:sz w:val="28"/>
          <w:szCs w:val="28"/>
        </w:rPr>
        <w:t>iew that the proposed amendment</w:t>
      </w:r>
      <w:r w:rsidR="00C674E4" w:rsidRPr="001679B2">
        <w:rPr>
          <w:sz w:val="28"/>
          <w:szCs w:val="28"/>
        </w:rPr>
        <w:t xml:space="preserve"> do</w:t>
      </w:r>
      <w:r w:rsidR="009634EF">
        <w:rPr>
          <w:sz w:val="28"/>
          <w:szCs w:val="28"/>
        </w:rPr>
        <w:t>es</w:t>
      </w:r>
      <w:r w:rsidR="00C674E4" w:rsidRPr="001679B2">
        <w:rPr>
          <w:sz w:val="28"/>
          <w:szCs w:val="28"/>
        </w:rPr>
        <w:t xml:space="preserve"> not answer that issue but set up alternative causes of action intended</w:t>
      </w:r>
      <w:r w:rsidRPr="001679B2">
        <w:rPr>
          <w:sz w:val="28"/>
          <w:szCs w:val="28"/>
        </w:rPr>
        <w:t xml:space="preserve"> to delay </w:t>
      </w:r>
      <w:r w:rsidR="009634EF">
        <w:rPr>
          <w:sz w:val="28"/>
          <w:szCs w:val="28"/>
        </w:rPr>
        <w:t xml:space="preserve">the </w:t>
      </w:r>
      <w:r w:rsidRPr="001679B2">
        <w:rPr>
          <w:sz w:val="28"/>
          <w:szCs w:val="28"/>
        </w:rPr>
        <w:t>trial and derail c</w:t>
      </w:r>
      <w:r w:rsidR="00C674E4" w:rsidRPr="001679B2">
        <w:rPr>
          <w:sz w:val="28"/>
          <w:szCs w:val="28"/>
        </w:rPr>
        <w:t>ourt from the issues between the plaintiff and defendant.</w:t>
      </w:r>
    </w:p>
    <w:p w:rsidR="00C674E4" w:rsidRPr="001679B2" w:rsidRDefault="00C674E4" w:rsidP="00126EA7">
      <w:pPr>
        <w:spacing w:line="360" w:lineRule="auto"/>
        <w:jc w:val="both"/>
        <w:rPr>
          <w:sz w:val="28"/>
          <w:szCs w:val="28"/>
        </w:rPr>
      </w:pPr>
    </w:p>
    <w:p w:rsidR="00C674E4" w:rsidRPr="001679B2" w:rsidRDefault="00C674E4" w:rsidP="00126EA7">
      <w:pPr>
        <w:spacing w:line="360" w:lineRule="auto"/>
        <w:jc w:val="both"/>
        <w:rPr>
          <w:sz w:val="28"/>
          <w:szCs w:val="28"/>
        </w:rPr>
      </w:pPr>
      <w:r w:rsidRPr="001679B2">
        <w:rPr>
          <w:sz w:val="28"/>
          <w:szCs w:val="28"/>
        </w:rPr>
        <w:t xml:space="preserve">He </w:t>
      </w:r>
      <w:r w:rsidR="009634EF">
        <w:rPr>
          <w:sz w:val="28"/>
          <w:szCs w:val="28"/>
        </w:rPr>
        <w:t>submitted further</w:t>
      </w:r>
      <w:r w:rsidRPr="001679B2">
        <w:rPr>
          <w:sz w:val="28"/>
          <w:szCs w:val="28"/>
        </w:rPr>
        <w:t xml:space="preserve"> that paragraph 15(k) of the intended amended </w:t>
      </w:r>
      <w:r w:rsidR="006F4C3F" w:rsidRPr="001679B2">
        <w:rPr>
          <w:sz w:val="28"/>
          <w:szCs w:val="28"/>
        </w:rPr>
        <w:t>WSD</w:t>
      </w:r>
      <w:r w:rsidRPr="001679B2">
        <w:rPr>
          <w:sz w:val="28"/>
          <w:szCs w:val="28"/>
        </w:rPr>
        <w:t xml:space="preserve"> introduces a new cause of action as it alludes to the fact that the plaintiff put the par</w:t>
      </w:r>
      <w:r w:rsidR="009634EF">
        <w:rPr>
          <w:sz w:val="28"/>
          <w:szCs w:val="28"/>
        </w:rPr>
        <w:t>tnership in jeopardy by its non-</w:t>
      </w:r>
      <w:r w:rsidRPr="001679B2">
        <w:rPr>
          <w:sz w:val="28"/>
          <w:szCs w:val="28"/>
        </w:rPr>
        <w:t xml:space="preserve">compliance with </w:t>
      </w:r>
      <w:r w:rsidR="006F4C3F" w:rsidRPr="001679B2">
        <w:rPr>
          <w:sz w:val="28"/>
          <w:szCs w:val="28"/>
        </w:rPr>
        <w:t xml:space="preserve">the </w:t>
      </w:r>
      <w:r w:rsidRPr="001679B2">
        <w:rPr>
          <w:sz w:val="28"/>
          <w:szCs w:val="28"/>
        </w:rPr>
        <w:t xml:space="preserve">statutory requirements. He prayed that the application be disallowed with costs to the first respondent/plaintiff since the amendment sought was due to the omissions and errors of the applicant. He also noted that this was the third time the applicant was seeking to amend the </w:t>
      </w:r>
      <w:r w:rsidR="009634EF">
        <w:rPr>
          <w:sz w:val="28"/>
          <w:szCs w:val="28"/>
        </w:rPr>
        <w:t>WSD</w:t>
      </w:r>
      <w:r w:rsidRPr="001679B2">
        <w:rPr>
          <w:sz w:val="28"/>
          <w:szCs w:val="28"/>
        </w:rPr>
        <w:t>.</w:t>
      </w:r>
    </w:p>
    <w:p w:rsidR="00C674E4" w:rsidRPr="001679B2" w:rsidRDefault="00C674E4" w:rsidP="00126EA7">
      <w:pPr>
        <w:spacing w:line="360" w:lineRule="auto"/>
        <w:jc w:val="both"/>
        <w:rPr>
          <w:sz w:val="28"/>
          <w:szCs w:val="28"/>
        </w:rPr>
      </w:pPr>
    </w:p>
    <w:p w:rsidR="00C674E4" w:rsidRPr="001679B2" w:rsidRDefault="006F4C3F" w:rsidP="00126EA7">
      <w:pPr>
        <w:spacing w:line="360" w:lineRule="auto"/>
        <w:jc w:val="both"/>
        <w:rPr>
          <w:b/>
          <w:sz w:val="28"/>
          <w:szCs w:val="28"/>
        </w:rPr>
      </w:pPr>
      <w:r w:rsidRPr="001679B2">
        <w:rPr>
          <w:sz w:val="28"/>
          <w:szCs w:val="28"/>
        </w:rPr>
        <w:t xml:space="preserve">In a brief rejoinder, </w:t>
      </w:r>
      <w:r w:rsidR="009634EF">
        <w:rPr>
          <w:sz w:val="28"/>
          <w:szCs w:val="28"/>
        </w:rPr>
        <w:t xml:space="preserve">Mr. </w:t>
      </w:r>
      <w:proofErr w:type="spellStart"/>
      <w:r w:rsidR="009634EF">
        <w:rPr>
          <w:sz w:val="28"/>
          <w:szCs w:val="28"/>
        </w:rPr>
        <w:t>Muyanja</w:t>
      </w:r>
      <w:proofErr w:type="spellEnd"/>
      <w:r w:rsidR="009634EF">
        <w:rPr>
          <w:sz w:val="28"/>
          <w:szCs w:val="28"/>
        </w:rPr>
        <w:t xml:space="preserve"> </w:t>
      </w:r>
      <w:r w:rsidRPr="001679B2">
        <w:rPr>
          <w:sz w:val="28"/>
          <w:szCs w:val="28"/>
        </w:rPr>
        <w:t xml:space="preserve">submitted </w:t>
      </w:r>
      <w:r w:rsidR="00C674E4" w:rsidRPr="001679B2">
        <w:rPr>
          <w:sz w:val="28"/>
          <w:szCs w:val="28"/>
        </w:rPr>
        <w:t xml:space="preserve">that there was only one unsuccessful attempt to amend the </w:t>
      </w:r>
      <w:r w:rsidRPr="001679B2">
        <w:rPr>
          <w:sz w:val="28"/>
          <w:szCs w:val="28"/>
        </w:rPr>
        <w:t>WSD</w:t>
      </w:r>
      <w:r w:rsidR="00C674E4" w:rsidRPr="001679B2">
        <w:rPr>
          <w:sz w:val="28"/>
          <w:szCs w:val="28"/>
        </w:rPr>
        <w:t xml:space="preserve">. He conceded that the prayers appearing in the </w:t>
      </w:r>
      <w:r w:rsidR="00F77EEB">
        <w:rPr>
          <w:sz w:val="28"/>
          <w:szCs w:val="28"/>
        </w:rPr>
        <w:t>proposed</w:t>
      </w:r>
      <w:r w:rsidR="00C674E4" w:rsidRPr="001679B2">
        <w:rPr>
          <w:sz w:val="28"/>
          <w:szCs w:val="28"/>
        </w:rPr>
        <w:t xml:space="preserve"> amended </w:t>
      </w:r>
      <w:r w:rsidRPr="001679B2">
        <w:rPr>
          <w:sz w:val="28"/>
          <w:szCs w:val="28"/>
        </w:rPr>
        <w:t>WSD</w:t>
      </w:r>
      <w:r w:rsidR="00F77EEB">
        <w:rPr>
          <w:sz w:val="28"/>
          <w:szCs w:val="28"/>
        </w:rPr>
        <w:t xml:space="preserve"> was a</w:t>
      </w:r>
      <w:r w:rsidR="00C674E4" w:rsidRPr="001679B2">
        <w:rPr>
          <w:sz w:val="28"/>
          <w:szCs w:val="28"/>
        </w:rPr>
        <w:t xml:space="preserve"> </w:t>
      </w:r>
      <w:r w:rsidR="00F77EEB" w:rsidRPr="001679B2">
        <w:rPr>
          <w:sz w:val="28"/>
          <w:szCs w:val="28"/>
        </w:rPr>
        <w:t xml:space="preserve">drafting </w:t>
      </w:r>
      <w:r w:rsidR="00F77EEB">
        <w:rPr>
          <w:sz w:val="28"/>
          <w:szCs w:val="28"/>
        </w:rPr>
        <w:t xml:space="preserve">error </w:t>
      </w:r>
      <w:r w:rsidR="00C674E4" w:rsidRPr="001679B2">
        <w:rPr>
          <w:sz w:val="28"/>
          <w:szCs w:val="28"/>
        </w:rPr>
        <w:t>which can be cured.</w:t>
      </w:r>
      <w:r w:rsidRPr="001679B2">
        <w:rPr>
          <w:sz w:val="28"/>
          <w:szCs w:val="28"/>
        </w:rPr>
        <w:t xml:space="preserve"> He contended that</w:t>
      </w:r>
      <w:r w:rsidR="00C674E4" w:rsidRPr="001679B2">
        <w:rPr>
          <w:sz w:val="28"/>
          <w:szCs w:val="28"/>
        </w:rPr>
        <w:t xml:space="preserve"> under Order 6 of the C</w:t>
      </w:r>
      <w:r w:rsidRPr="001679B2">
        <w:rPr>
          <w:sz w:val="28"/>
          <w:szCs w:val="28"/>
        </w:rPr>
        <w:t>PR</w:t>
      </w:r>
      <w:r w:rsidR="00C674E4" w:rsidRPr="001679B2">
        <w:rPr>
          <w:sz w:val="28"/>
          <w:szCs w:val="28"/>
        </w:rPr>
        <w:t xml:space="preserve"> there is no </w:t>
      </w:r>
      <w:r w:rsidR="009634EF">
        <w:rPr>
          <w:sz w:val="28"/>
          <w:szCs w:val="28"/>
        </w:rPr>
        <w:t>requirement to attach the propos</w:t>
      </w:r>
      <w:r w:rsidR="00C674E4" w:rsidRPr="001679B2">
        <w:rPr>
          <w:sz w:val="28"/>
          <w:szCs w:val="28"/>
        </w:rPr>
        <w:t>ed amended</w:t>
      </w:r>
      <w:r w:rsidRPr="001679B2">
        <w:rPr>
          <w:sz w:val="28"/>
          <w:szCs w:val="28"/>
        </w:rPr>
        <w:t xml:space="preserve"> WSD</w:t>
      </w:r>
      <w:r w:rsidR="00C674E4" w:rsidRPr="001679B2">
        <w:rPr>
          <w:sz w:val="28"/>
          <w:szCs w:val="28"/>
        </w:rPr>
        <w:t xml:space="preserve"> and that case law authority is to the effect that attaching the same is a matter of prudence as was stated by Mulyagonja</w:t>
      </w:r>
      <w:r w:rsidR="00F77EEB">
        <w:rPr>
          <w:sz w:val="28"/>
          <w:szCs w:val="28"/>
        </w:rPr>
        <w:t>,</w:t>
      </w:r>
      <w:r w:rsidR="00C674E4" w:rsidRPr="001679B2">
        <w:rPr>
          <w:sz w:val="28"/>
          <w:szCs w:val="28"/>
        </w:rPr>
        <w:t xml:space="preserve"> J. in </w:t>
      </w:r>
      <w:r w:rsidR="00C674E4" w:rsidRPr="001679B2">
        <w:rPr>
          <w:b/>
          <w:sz w:val="28"/>
          <w:szCs w:val="28"/>
        </w:rPr>
        <w:t>Misc</w:t>
      </w:r>
      <w:r w:rsidR="00F77EEB">
        <w:rPr>
          <w:b/>
          <w:sz w:val="28"/>
          <w:szCs w:val="28"/>
        </w:rPr>
        <w:t>.</w:t>
      </w:r>
      <w:r w:rsidR="00C674E4" w:rsidRPr="001679B2">
        <w:rPr>
          <w:b/>
          <w:sz w:val="28"/>
          <w:szCs w:val="28"/>
        </w:rPr>
        <w:t xml:space="preserve"> Application No. 189 of 2011 </w:t>
      </w:r>
      <w:r w:rsidR="00C674E4" w:rsidRPr="00F77EEB">
        <w:rPr>
          <w:sz w:val="28"/>
          <w:szCs w:val="28"/>
        </w:rPr>
        <w:t xml:space="preserve">arising from </w:t>
      </w:r>
      <w:r w:rsidR="00C674E4" w:rsidRPr="001679B2">
        <w:rPr>
          <w:b/>
          <w:sz w:val="28"/>
          <w:szCs w:val="28"/>
        </w:rPr>
        <w:t>Civil Suit No. 96 of 2010</w:t>
      </w:r>
      <w:r w:rsidR="00F77EEB">
        <w:rPr>
          <w:b/>
          <w:sz w:val="28"/>
          <w:szCs w:val="28"/>
        </w:rPr>
        <w:t>;</w:t>
      </w:r>
      <w:r w:rsidR="00C674E4" w:rsidRPr="001679B2">
        <w:rPr>
          <w:b/>
          <w:sz w:val="28"/>
          <w:szCs w:val="28"/>
        </w:rPr>
        <w:t xml:space="preserve"> </w:t>
      </w:r>
      <w:proofErr w:type="spellStart"/>
      <w:r w:rsidR="00C674E4" w:rsidRPr="001679B2">
        <w:rPr>
          <w:b/>
          <w:sz w:val="28"/>
          <w:szCs w:val="28"/>
        </w:rPr>
        <w:t>Huawei</w:t>
      </w:r>
      <w:proofErr w:type="spellEnd"/>
      <w:r w:rsidR="00C674E4" w:rsidRPr="001679B2">
        <w:rPr>
          <w:b/>
          <w:sz w:val="28"/>
          <w:szCs w:val="28"/>
        </w:rPr>
        <w:t xml:space="preserve"> Technol</w:t>
      </w:r>
      <w:r w:rsidRPr="001679B2">
        <w:rPr>
          <w:b/>
          <w:sz w:val="28"/>
          <w:szCs w:val="28"/>
        </w:rPr>
        <w:t>og</w:t>
      </w:r>
      <w:r w:rsidR="00C674E4" w:rsidRPr="001679B2">
        <w:rPr>
          <w:b/>
          <w:sz w:val="28"/>
          <w:szCs w:val="28"/>
        </w:rPr>
        <w:t>ies (U)</w:t>
      </w:r>
      <w:r w:rsidRPr="001679B2">
        <w:rPr>
          <w:b/>
          <w:sz w:val="28"/>
          <w:szCs w:val="28"/>
        </w:rPr>
        <w:t xml:space="preserve"> Co. Ltd v </w:t>
      </w:r>
      <w:proofErr w:type="spellStart"/>
      <w:r w:rsidRPr="001679B2">
        <w:rPr>
          <w:b/>
          <w:sz w:val="28"/>
          <w:szCs w:val="28"/>
        </w:rPr>
        <w:t>Evepeak</w:t>
      </w:r>
      <w:proofErr w:type="spellEnd"/>
      <w:r w:rsidRPr="001679B2">
        <w:rPr>
          <w:b/>
          <w:sz w:val="28"/>
          <w:szCs w:val="28"/>
        </w:rPr>
        <w:t xml:space="preserve"> Consult</w:t>
      </w:r>
      <w:r w:rsidR="00C674E4" w:rsidRPr="001679B2">
        <w:rPr>
          <w:b/>
          <w:sz w:val="28"/>
          <w:szCs w:val="28"/>
        </w:rPr>
        <w:t xml:space="preserve">s &amp; Technical Services Ltd. </w:t>
      </w:r>
    </w:p>
    <w:p w:rsidR="00C674E4" w:rsidRPr="001679B2" w:rsidRDefault="00C674E4" w:rsidP="00126EA7">
      <w:pPr>
        <w:spacing w:line="360" w:lineRule="auto"/>
        <w:jc w:val="both"/>
        <w:rPr>
          <w:b/>
          <w:sz w:val="28"/>
          <w:szCs w:val="28"/>
        </w:rPr>
      </w:pPr>
    </w:p>
    <w:p w:rsidR="00C674E4" w:rsidRPr="001679B2" w:rsidRDefault="006F4C3F" w:rsidP="00126EA7">
      <w:pPr>
        <w:spacing w:line="360" w:lineRule="auto"/>
        <w:jc w:val="both"/>
        <w:rPr>
          <w:sz w:val="28"/>
          <w:szCs w:val="28"/>
        </w:rPr>
      </w:pPr>
      <w:r w:rsidRPr="001679B2">
        <w:rPr>
          <w:sz w:val="28"/>
          <w:szCs w:val="28"/>
        </w:rPr>
        <w:t>He</w:t>
      </w:r>
      <w:r w:rsidR="00C674E4" w:rsidRPr="001679B2">
        <w:rPr>
          <w:sz w:val="28"/>
          <w:szCs w:val="28"/>
        </w:rPr>
        <w:t xml:space="preserve"> submitted that Order 1 rule 15 of the C</w:t>
      </w:r>
      <w:r w:rsidRPr="001679B2">
        <w:rPr>
          <w:sz w:val="28"/>
          <w:szCs w:val="28"/>
        </w:rPr>
        <w:t>PR</w:t>
      </w:r>
      <w:r w:rsidR="00C674E4" w:rsidRPr="001679B2">
        <w:rPr>
          <w:sz w:val="28"/>
          <w:szCs w:val="28"/>
        </w:rPr>
        <w:t xml:space="preserve"> does not encumber the </w:t>
      </w:r>
      <w:r w:rsidRPr="001679B2">
        <w:rPr>
          <w:sz w:val="28"/>
          <w:szCs w:val="28"/>
        </w:rPr>
        <w:t>t</w:t>
      </w:r>
      <w:r w:rsidR="00C674E4" w:rsidRPr="001679B2">
        <w:rPr>
          <w:sz w:val="28"/>
          <w:szCs w:val="28"/>
        </w:rPr>
        <w:t xml:space="preserve">hird </w:t>
      </w:r>
      <w:r w:rsidRPr="001679B2">
        <w:rPr>
          <w:sz w:val="28"/>
          <w:szCs w:val="28"/>
        </w:rPr>
        <w:t>p</w:t>
      </w:r>
      <w:r w:rsidR="00C674E4" w:rsidRPr="001679B2">
        <w:rPr>
          <w:sz w:val="28"/>
          <w:szCs w:val="28"/>
        </w:rPr>
        <w:t>arty on what can be</w:t>
      </w:r>
      <w:r w:rsidRPr="001679B2">
        <w:rPr>
          <w:sz w:val="28"/>
          <w:szCs w:val="28"/>
        </w:rPr>
        <w:t xml:space="preserve"> presented as a </w:t>
      </w:r>
      <w:proofErr w:type="spellStart"/>
      <w:r w:rsidRPr="001679B2">
        <w:rPr>
          <w:sz w:val="28"/>
          <w:szCs w:val="28"/>
        </w:rPr>
        <w:t>defence</w:t>
      </w:r>
      <w:proofErr w:type="spellEnd"/>
      <w:r w:rsidRPr="001679B2">
        <w:rPr>
          <w:sz w:val="28"/>
          <w:szCs w:val="28"/>
        </w:rPr>
        <w:t xml:space="preserve"> to the c</w:t>
      </w:r>
      <w:r w:rsidR="00C674E4" w:rsidRPr="001679B2">
        <w:rPr>
          <w:sz w:val="28"/>
          <w:szCs w:val="28"/>
        </w:rPr>
        <w:t xml:space="preserve">ourt. In his view, it is for that reason that </w:t>
      </w:r>
      <w:r w:rsidR="00C674E4" w:rsidRPr="001679B2">
        <w:rPr>
          <w:sz w:val="28"/>
          <w:szCs w:val="28"/>
        </w:rPr>
        <w:lastRenderedPageBreak/>
        <w:t>under Order</w:t>
      </w:r>
      <w:r w:rsidR="001E4098" w:rsidRPr="001679B2">
        <w:rPr>
          <w:sz w:val="28"/>
          <w:szCs w:val="28"/>
        </w:rPr>
        <w:t xml:space="preserve"> 1 rule</w:t>
      </w:r>
      <w:r w:rsidR="00C674E4" w:rsidRPr="001679B2">
        <w:rPr>
          <w:sz w:val="28"/>
          <w:szCs w:val="28"/>
        </w:rPr>
        <w:t xml:space="preserve"> 21 the defendant is permitted to claim contrib</w:t>
      </w:r>
      <w:r w:rsidR="001E4098" w:rsidRPr="001679B2">
        <w:rPr>
          <w:sz w:val="28"/>
          <w:szCs w:val="28"/>
        </w:rPr>
        <w:t>ution or indemnity against a t</w:t>
      </w:r>
      <w:r w:rsidR="00C674E4" w:rsidRPr="001679B2">
        <w:rPr>
          <w:sz w:val="28"/>
          <w:szCs w:val="28"/>
        </w:rPr>
        <w:t xml:space="preserve">hird party. </w:t>
      </w:r>
      <w:r w:rsidR="001E4098" w:rsidRPr="001679B2">
        <w:rPr>
          <w:sz w:val="28"/>
          <w:szCs w:val="28"/>
        </w:rPr>
        <w:t>He contended</w:t>
      </w:r>
      <w:r w:rsidR="00C674E4" w:rsidRPr="001679B2">
        <w:rPr>
          <w:sz w:val="28"/>
          <w:szCs w:val="28"/>
        </w:rPr>
        <w:t xml:space="preserve"> that the third party can introduce new causes of action</w:t>
      </w:r>
      <w:r w:rsidR="00F77EEB">
        <w:rPr>
          <w:sz w:val="28"/>
          <w:szCs w:val="28"/>
        </w:rPr>
        <w:t>,</w:t>
      </w:r>
      <w:r w:rsidR="00C674E4" w:rsidRPr="001679B2">
        <w:rPr>
          <w:sz w:val="28"/>
          <w:szCs w:val="28"/>
        </w:rPr>
        <w:t xml:space="preserve"> if any</w:t>
      </w:r>
      <w:r w:rsidR="00F77EEB">
        <w:rPr>
          <w:sz w:val="28"/>
          <w:szCs w:val="28"/>
        </w:rPr>
        <w:t>,</w:t>
      </w:r>
      <w:r w:rsidR="00C674E4" w:rsidRPr="001679B2">
        <w:rPr>
          <w:sz w:val="28"/>
          <w:szCs w:val="28"/>
        </w:rPr>
        <w:t xml:space="preserve"> because Order 1 rule 15 of the C</w:t>
      </w:r>
      <w:r w:rsidR="001E4098" w:rsidRPr="001679B2">
        <w:rPr>
          <w:sz w:val="28"/>
          <w:szCs w:val="28"/>
        </w:rPr>
        <w:t>PR</w:t>
      </w:r>
      <w:r w:rsidR="00C674E4" w:rsidRPr="001679B2">
        <w:rPr>
          <w:sz w:val="28"/>
          <w:szCs w:val="28"/>
        </w:rPr>
        <w:t xml:space="preserve"> does not limit the application of section 33 of the Ju</w:t>
      </w:r>
      <w:r w:rsidR="001E4098" w:rsidRPr="001679B2">
        <w:rPr>
          <w:sz w:val="28"/>
          <w:szCs w:val="28"/>
        </w:rPr>
        <w:t>dicature Act which enjoins the c</w:t>
      </w:r>
      <w:r w:rsidR="00C674E4" w:rsidRPr="001679B2">
        <w:rPr>
          <w:sz w:val="28"/>
          <w:szCs w:val="28"/>
        </w:rPr>
        <w:t xml:space="preserve">ourt to avoid multiplicity of proceedings. </w:t>
      </w:r>
      <w:r w:rsidR="001E4098" w:rsidRPr="001679B2">
        <w:rPr>
          <w:sz w:val="28"/>
          <w:szCs w:val="28"/>
        </w:rPr>
        <w:t xml:space="preserve">Further </w:t>
      </w:r>
      <w:r w:rsidR="009634EF">
        <w:rPr>
          <w:sz w:val="28"/>
          <w:szCs w:val="28"/>
        </w:rPr>
        <w:t>that the proposed</w:t>
      </w:r>
      <w:r w:rsidR="00C674E4" w:rsidRPr="001679B2">
        <w:rPr>
          <w:sz w:val="28"/>
          <w:szCs w:val="28"/>
        </w:rPr>
        <w:t xml:space="preserve"> amended</w:t>
      </w:r>
      <w:r w:rsidR="001E4098" w:rsidRPr="001679B2">
        <w:rPr>
          <w:sz w:val="28"/>
          <w:szCs w:val="28"/>
        </w:rPr>
        <w:t xml:space="preserve"> WSD</w:t>
      </w:r>
      <w:r w:rsidR="00F77EEB">
        <w:rPr>
          <w:sz w:val="28"/>
          <w:szCs w:val="28"/>
        </w:rPr>
        <w:t xml:space="preserve"> does not introduce a new cause</w:t>
      </w:r>
      <w:r w:rsidR="00C674E4" w:rsidRPr="001679B2">
        <w:rPr>
          <w:sz w:val="28"/>
          <w:szCs w:val="28"/>
        </w:rPr>
        <w:t xml:space="preserve"> of action of blackmail as the same had been referred to in paragraph 4 of the current </w:t>
      </w:r>
      <w:r w:rsidR="001E4098" w:rsidRPr="001679B2">
        <w:rPr>
          <w:sz w:val="28"/>
          <w:szCs w:val="28"/>
        </w:rPr>
        <w:t>WSD</w:t>
      </w:r>
      <w:r w:rsidR="00C674E4" w:rsidRPr="001679B2">
        <w:rPr>
          <w:sz w:val="28"/>
          <w:szCs w:val="28"/>
        </w:rPr>
        <w:t>.</w:t>
      </w:r>
      <w:r w:rsidR="009634EF">
        <w:rPr>
          <w:sz w:val="28"/>
          <w:szCs w:val="28"/>
        </w:rPr>
        <w:t xml:space="preserve"> </w:t>
      </w:r>
      <w:r w:rsidR="001E4098" w:rsidRPr="001679B2">
        <w:rPr>
          <w:sz w:val="28"/>
          <w:szCs w:val="28"/>
        </w:rPr>
        <w:t>He concluded</w:t>
      </w:r>
      <w:r w:rsidR="00C674E4" w:rsidRPr="001679B2">
        <w:rPr>
          <w:sz w:val="28"/>
          <w:szCs w:val="28"/>
        </w:rPr>
        <w:t xml:space="preserve"> that the first respondent/plaintiff will not suffer any prejudice because the trial of the suit has not yet commenced</w:t>
      </w:r>
      <w:r w:rsidR="001E4098" w:rsidRPr="001679B2">
        <w:rPr>
          <w:sz w:val="28"/>
          <w:szCs w:val="28"/>
        </w:rPr>
        <w:t xml:space="preserve"> and</w:t>
      </w:r>
      <w:r w:rsidR="00C674E4" w:rsidRPr="001679B2">
        <w:rPr>
          <w:sz w:val="28"/>
          <w:szCs w:val="28"/>
        </w:rPr>
        <w:t xml:space="preserve"> prayed that the application be allowed. </w:t>
      </w:r>
    </w:p>
    <w:p w:rsidR="00C674E4" w:rsidRPr="001679B2" w:rsidRDefault="00C674E4" w:rsidP="00126EA7">
      <w:pPr>
        <w:spacing w:line="360" w:lineRule="auto"/>
        <w:jc w:val="both"/>
        <w:rPr>
          <w:sz w:val="28"/>
          <w:szCs w:val="28"/>
        </w:rPr>
      </w:pPr>
    </w:p>
    <w:p w:rsidR="001679B2" w:rsidRPr="001679B2" w:rsidRDefault="001E4098" w:rsidP="00126EA7">
      <w:pPr>
        <w:spacing w:line="360" w:lineRule="auto"/>
        <w:jc w:val="both"/>
        <w:rPr>
          <w:sz w:val="28"/>
          <w:szCs w:val="28"/>
        </w:rPr>
      </w:pPr>
      <w:r w:rsidRPr="001679B2">
        <w:rPr>
          <w:sz w:val="28"/>
          <w:szCs w:val="28"/>
        </w:rPr>
        <w:t xml:space="preserve">I have carefully considered the application and the supporting affidavit plus the affidavit in opposition and listened to the submissions of counsels. The only issue for determination is whether the amendment craved for should be allowed. </w:t>
      </w:r>
      <w:r w:rsidR="0023206D" w:rsidRPr="001679B2">
        <w:rPr>
          <w:sz w:val="28"/>
          <w:szCs w:val="28"/>
        </w:rPr>
        <w:t>It was strongly submitted for the applicant that it should be allowed as it will help this court to determine all the issues in controversy between the parties and that it will not occasion any prejudice to the 1</w:t>
      </w:r>
      <w:r w:rsidR="0023206D" w:rsidRPr="001679B2">
        <w:rPr>
          <w:sz w:val="28"/>
          <w:szCs w:val="28"/>
          <w:vertAlign w:val="superscript"/>
        </w:rPr>
        <w:t>st</w:t>
      </w:r>
      <w:r w:rsidR="0023206D" w:rsidRPr="001679B2">
        <w:rPr>
          <w:sz w:val="28"/>
          <w:szCs w:val="28"/>
        </w:rPr>
        <w:t xml:space="preserve"> respondent/plaintiff.</w:t>
      </w:r>
    </w:p>
    <w:p w:rsidR="00345C09" w:rsidRDefault="0023206D" w:rsidP="00345C09">
      <w:pPr>
        <w:spacing w:line="360" w:lineRule="auto"/>
        <w:jc w:val="both"/>
        <w:rPr>
          <w:sz w:val="28"/>
          <w:szCs w:val="28"/>
        </w:rPr>
      </w:pPr>
      <w:r w:rsidRPr="001679B2">
        <w:rPr>
          <w:sz w:val="28"/>
          <w:szCs w:val="28"/>
        </w:rPr>
        <w:t xml:space="preserve"> </w:t>
      </w:r>
    </w:p>
    <w:p w:rsidR="001679B2" w:rsidRDefault="001679B2" w:rsidP="00345C09">
      <w:pPr>
        <w:spacing w:line="360" w:lineRule="auto"/>
        <w:jc w:val="both"/>
        <w:rPr>
          <w:sz w:val="28"/>
          <w:szCs w:val="28"/>
        </w:rPr>
      </w:pPr>
      <w:r w:rsidRPr="001679B2">
        <w:rPr>
          <w:sz w:val="28"/>
          <w:szCs w:val="28"/>
        </w:rPr>
        <w:t>Order 6 rule 19 under which this application was brought provides that:-</w:t>
      </w:r>
    </w:p>
    <w:p w:rsidR="001679B2" w:rsidRDefault="001679B2" w:rsidP="001679B2">
      <w:pPr>
        <w:spacing w:line="276" w:lineRule="auto"/>
        <w:jc w:val="both"/>
        <w:rPr>
          <w:sz w:val="28"/>
          <w:szCs w:val="28"/>
        </w:rPr>
      </w:pPr>
    </w:p>
    <w:p w:rsidR="001679B2" w:rsidRPr="001679B2" w:rsidRDefault="001679B2" w:rsidP="001679B2">
      <w:pPr>
        <w:spacing w:line="276" w:lineRule="auto"/>
        <w:ind w:left="720" w:right="1080"/>
        <w:jc w:val="both"/>
        <w:rPr>
          <w:sz w:val="28"/>
          <w:szCs w:val="28"/>
        </w:rPr>
      </w:pPr>
      <w:r w:rsidRPr="001679B2">
        <w:rPr>
          <w:i/>
          <w:sz w:val="28"/>
          <w:szCs w:val="28"/>
        </w:rPr>
        <w:t>“The court may at any stage of the proceedings, allow</w:t>
      </w:r>
      <w:r w:rsidRPr="001679B2">
        <w:rPr>
          <w:b/>
          <w:i/>
          <w:sz w:val="28"/>
          <w:szCs w:val="28"/>
        </w:rPr>
        <w:t xml:space="preserve"> either party</w:t>
      </w:r>
      <w:r w:rsidRPr="001679B2">
        <w:rPr>
          <w:i/>
          <w:sz w:val="28"/>
          <w:szCs w:val="28"/>
        </w:rPr>
        <w:t xml:space="preserve"> to alter or amend his or her pleadings in such manner and on such terms as may be just, and all such amendments shall be made as maybe necessary for the purpose of determining the real questions in controversy between the parties”. </w:t>
      </w:r>
      <w:r w:rsidRPr="001679B2">
        <w:rPr>
          <w:sz w:val="28"/>
          <w:szCs w:val="28"/>
        </w:rPr>
        <w:t>(Emphasis added).</w:t>
      </w:r>
    </w:p>
    <w:p w:rsidR="001679B2" w:rsidRPr="001679B2" w:rsidRDefault="001679B2" w:rsidP="001679B2">
      <w:pPr>
        <w:spacing w:line="276" w:lineRule="auto"/>
        <w:ind w:left="567" w:right="855"/>
        <w:jc w:val="both"/>
        <w:rPr>
          <w:i/>
          <w:sz w:val="28"/>
          <w:szCs w:val="28"/>
        </w:rPr>
      </w:pPr>
    </w:p>
    <w:p w:rsidR="00FF023B" w:rsidRDefault="001679B2" w:rsidP="00FF023B">
      <w:pPr>
        <w:spacing w:line="276" w:lineRule="auto"/>
        <w:jc w:val="both"/>
        <w:rPr>
          <w:b/>
          <w:i/>
          <w:sz w:val="28"/>
          <w:szCs w:val="28"/>
        </w:rPr>
      </w:pPr>
      <w:r>
        <w:rPr>
          <w:sz w:val="28"/>
          <w:szCs w:val="28"/>
        </w:rPr>
        <w:t xml:space="preserve">This provision </w:t>
      </w:r>
      <w:r w:rsidR="0023206D" w:rsidRPr="001679B2">
        <w:rPr>
          <w:sz w:val="28"/>
          <w:szCs w:val="28"/>
        </w:rPr>
        <w:t>ha</w:t>
      </w:r>
      <w:r>
        <w:rPr>
          <w:sz w:val="28"/>
          <w:szCs w:val="28"/>
        </w:rPr>
        <w:t>s</w:t>
      </w:r>
      <w:r w:rsidR="0023206D" w:rsidRPr="001679B2">
        <w:rPr>
          <w:sz w:val="28"/>
          <w:szCs w:val="28"/>
        </w:rPr>
        <w:t xml:space="preserve"> been elaborated</w:t>
      </w:r>
      <w:r w:rsidR="000A3E46" w:rsidRPr="001679B2">
        <w:rPr>
          <w:sz w:val="28"/>
          <w:szCs w:val="28"/>
        </w:rPr>
        <w:t xml:space="preserve"> on</w:t>
      </w:r>
      <w:r w:rsidR="0023206D" w:rsidRPr="001679B2">
        <w:rPr>
          <w:sz w:val="28"/>
          <w:szCs w:val="28"/>
        </w:rPr>
        <w:t xml:space="preserve"> by courts in a number of cases</w:t>
      </w:r>
      <w:r w:rsidRPr="001679B2">
        <w:rPr>
          <w:sz w:val="28"/>
          <w:szCs w:val="28"/>
        </w:rPr>
        <w:t xml:space="preserve"> </w:t>
      </w:r>
      <w:r>
        <w:rPr>
          <w:sz w:val="28"/>
          <w:szCs w:val="28"/>
        </w:rPr>
        <w:t xml:space="preserve">thereby settling the legal </w:t>
      </w:r>
      <w:r w:rsidR="00F77EEB">
        <w:rPr>
          <w:sz w:val="28"/>
          <w:szCs w:val="28"/>
        </w:rPr>
        <w:t>principles</w:t>
      </w:r>
      <w:r w:rsidRPr="001679B2">
        <w:rPr>
          <w:sz w:val="28"/>
          <w:szCs w:val="28"/>
        </w:rPr>
        <w:t xml:space="preserve"> that govern amendments</w:t>
      </w:r>
      <w:r>
        <w:rPr>
          <w:sz w:val="28"/>
          <w:szCs w:val="28"/>
        </w:rPr>
        <w:t xml:space="preserve"> of pleadings</w:t>
      </w:r>
      <w:r w:rsidR="00461FB4">
        <w:rPr>
          <w:sz w:val="28"/>
          <w:szCs w:val="28"/>
        </w:rPr>
        <w:t xml:space="preserve">. </w:t>
      </w:r>
      <w:r w:rsidR="00F77EEB">
        <w:rPr>
          <w:sz w:val="28"/>
          <w:szCs w:val="28"/>
        </w:rPr>
        <w:t>One of t</w:t>
      </w:r>
      <w:r w:rsidR="00461FB4">
        <w:rPr>
          <w:sz w:val="28"/>
          <w:szCs w:val="28"/>
        </w:rPr>
        <w:t xml:space="preserve">he </w:t>
      </w:r>
      <w:proofErr w:type="gramStart"/>
      <w:r w:rsidR="00461FB4">
        <w:rPr>
          <w:sz w:val="28"/>
          <w:szCs w:val="28"/>
        </w:rPr>
        <w:t>principle</w:t>
      </w:r>
      <w:proofErr w:type="gramEnd"/>
      <w:r w:rsidR="00461FB4">
        <w:rPr>
          <w:sz w:val="28"/>
          <w:szCs w:val="28"/>
        </w:rPr>
        <w:t xml:space="preserve"> is that amendments</w:t>
      </w:r>
      <w:r w:rsidR="00FF023B">
        <w:rPr>
          <w:sz w:val="28"/>
          <w:szCs w:val="28"/>
        </w:rPr>
        <w:t xml:space="preserve"> should be freely allowed unless it is done mala fide and/or occasions prejudice or injustice to the other party which cannot be compensated by award of </w:t>
      </w:r>
      <w:r w:rsidR="00FF023B">
        <w:rPr>
          <w:sz w:val="28"/>
          <w:szCs w:val="28"/>
        </w:rPr>
        <w:lastRenderedPageBreak/>
        <w:t>costs. See among others, the cases of</w:t>
      </w:r>
      <w:r w:rsidR="00F77EEB">
        <w:rPr>
          <w:sz w:val="28"/>
          <w:szCs w:val="28"/>
        </w:rPr>
        <w:t>:</w:t>
      </w:r>
      <w:r w:rsidR="00FF023B">
        <w:rPr>
          <w:sz w:val="28"/>
          <w:szCs w:val="28"/>
        </w:rPr>
        <w:t xml:space="preserve"> </w:t>
      </w:r>
      <w:r w:rsidR="00FF023B" w:rsidRPr="00DD4F94">
        <w:rPr>
          <w:b/>
          <w:i/>
          <w:sz w:val="28"/>
          <w:szCs w:val="28"/>
        </w:rPr>
        <w:t xml:space="preserve">Eastern Bakery v </w:t>
      </w:r>
      <w:proofErr w:type="spellStart"/>
      <w:r w:rsidR="00FF023B" w:rsidRPr="00DD4F94">
        <w:rPr>
          <w:b/>
          <w:i/>
          <w:sz w:val="28"/>
          <w:szCs w:val="28"/>
        </w:rPr>
        <w:t>Castelino</w:t>
      </w:r>
      <w:proofErr w:type="spellEnd"/>
      <w:r w:rsidR="00FF023B" w:rsidRPr="00DD4F94">
        <w:rPr>
          <w:b/>
          <w:i/>
          <w:sz w:val="28"/>
          <w:szCs w:val="28"/>
        </w:rPr>
        <w:t xml:space="preserve"> [1958] EA 462 (CAU)</w:t>
      </w:r>
      <w:r w:rsidR="00FF023B">
        <w:rPr>
          <w:sz w:val="28"/>
          <w:szCs w:val="28"/>
        </w:rPr>
        <w:t xml:space="preserve">, </w:t>
      </w:r>
      <w:proofErr w:type="spellStart"/>
      <w:r w:rsidR="00FF023B" w:rsidRPr="00DD4F94">
        <w:rPr>
          <w:b/>
          <w:i/>
          <w:sz w:val="28"/>
          <w:szCs w:val="28"/>
        </w:rPr>
        <w:t>Matico</w:t>
      </w:r>
      <w:proofErr w:type="spellEnd"/>
      <w:r w:rsidR="00FF023B" w:rsidRPr="00DD4F94">
        <w:rPr>
          <w:b/>
          <w:i/>
          <w:sz w:val="28"/>
          <w:szCs w:val="28"/>
        </w:rPr>
        <w:t xml:space="preserve"> Stores Ltd &amp; Another v James </w:t>
      </w:r>
      <w:proofErr w:type="spellStart"/>
      <w:r w:rsidR="00FF023B" w:rsidRPr="00DD4F94">
        <w:rPr>
          <w:b/>
          <w:i/>
          <w:sz w:val="28"/>
          <w:szCs w:val="28"/>
        </w:rPr>
        <w:t>Mbabazi</w:t>
      </w:r>
      <w:proofErr w:type="spellEnd"/>
      <w:r w:rsidR="00FF023B" w:rsidRPr="00DD4F94">
        <w:rPr>
          <w:b/>
          <w:i/>
          <w:sz w:val="28"/>
          <w:szCs w:val="28"/>
        </w:rPr>
        <w:t xml:space="preserve"> &amp; Another [1995] 111 KALR 31</w:t>
      </w:r>
      <w:r w:rsidR="00FF023B">
        <w:rPr>
          <w:sz w:val="28"/>
          <w:szCs w:val="28"/>
        </w:rPr>
        <w:t xml:space="preserve">, </w:t>
      </w:r>
      <w:proofErr w:type="spellStart"/>
      <w:r w:rsidR="00FF023B" w:rsidRPr="00DD4F94">
        <w:rPr>
          <w:b/>
          <w:i/>
          <w:sz w:val="28"/>
          <w:szCs w:val="28"/>
        </w:rPr>
        <w:t>Mbayo</w:t>
      </w:r>
      <w:proofErr w:type="spellEnd"/>
      <w:r w:rsidR="00FF023B" w:rsidRPr="00DD4F94">
        <w:rPr>
          <w:b/>
          <w:i/>
          <w:sz w:val="28"/>
          <w:szCs w:val="28"/>
        </w:rPr>
        <w:t xml:space="preserve"> Jacob Robert v Electoral Commission &amp; Another</w:t>
      </w:r>
      <w:r w:rsidR="00FF023B">
        <w:rPr>
          <w:b/>
          <w:i/>
          <w:sz w:val="28"/>
          <w:szCs w:val="28"/>
        </w:rPr>
        <w:t>,</w:t>
      </w:r>
      <w:r w:rsidR="00FF023B" w:rsidRPr="00DD4F94">
        <w:rPr>
          <w:b/>
          <w:i/>
          <w:sz w:val="28"/>
          <w:szCs w:val="28"/>
        </w:rPr>
        <w:t xml:space="preserve"> Election Petition Appeal No. 07 of 2006 (Court of Appeal)</w:t>
      </w:r>
      <w:r w:rsidR="00FF023B">
        <w:rPr>
          <w:sz w:val="28"/>
          <w:szCs w:val="28"/>
        </w:rPr>
        <w:t xml:space="preserve">, </w:t>
      </w:r>
      <w:proofErr w:type="spellStart"/>
      <w:r w:rsidR="00FF023B" w:rsidRPr="008A02FD">
        <w:rPr>
          <w:b/>
          <w:i/>
          <w:sz w:val="28"/>
          <w:szCs w:val="28"/>
        </w:rPr>
        <w:t>Gaso</w:t>
      </w:r>
      <w:proofErr w:type="spellEnd"/>
      <w:r w:rsidR="00FF023B" w:rsidRPr="008A02FD">
        <w:rPr>
          <w:b/>
          <w:i/>
          <w:sz w:val="28"/>
          <w:szCs w:val="28"/>
        </w:rPr>
        <w:t xml:space="preserve"> Transport Services (Bus) Ltd v </w:t>
      </w:r>
      <w:proofErr w:type="spellStart"/>
      <w:r w:rsidR="00FF023B" w:rsidRPr="008A02FD">
        <w:rPr>
          <w:b/>
          <w:i/>
          <w:sz w:val="28"/>
          <w:szCs w:val="28"/>
        </w:rPr>
        <w:t>Obene</w:t>
      </w:r>
      <w:proofErr w:type="spellEnd"/>
      <w:r w:rsidR="00FF023B" w:rsidRPr="008A02FD">
        <w:rPr>
          <w:b/>
          <w:i/>
          <w:sz w:val="28"/>
          <w:szCs w:val="28"/>
        </w:rPr>
        <w:t xml:space="preserve"> [1990-1994] EA 88 </w:t>
      </w:r>
      <w:r w:rsidR="00FF023B" w:rsidRPr="004433BD">
        <w:rPr>
          <w:sz w:val="28"/>
          <w:szCs w:val="28"/>
        </w:rPr>
        <w:t>at page 96</w:t>
      </w:r>
      <w:r w:rsidR="00FF023B" w:rsidRPr="008A02FD">
        <w:rPr>
          <w:b/>
          <w:i/>
          <w:sz w:val="28"/>
          <w:szCs w:val="28"/>
        </w:rPr>
        <w:t xml:space="preserve"> (Supreme Court of Uganda</w:t>
      </w:r>
      <w:r w:rsidR="00F77EEB">
        <w:rPr>
          <w:b/>
          <w:i/>
          <w:sz w:val="28"/>
          <w:szCs w:val="28"/>
        </w:rPr>
        <w:t xml:space="preserve">), </w:t>
      </w:r>
      <w:proofErr w:type="spellStart"/>
      <w:r w:rsidR="00FF023B">
        <w:rPr>
          <w:b/>
          <w:i/>
          <w:sz w:val="28"/>
          <w:szCs w:val="28"/>
        </w:rPr>
        <w:t>Muddu</w:t>
      </w:r>
      <w:proofErr w:type="spellEnd"/>
      <w:r w:rsidR="00FF023B">
        <w:rPr>
          <w:b/>
          <w:i/>
          <w:sz w:val="28"/>
          <w:szCs w:val="28"/>
        </w:rPr>
        <w:t xml:space="preserve"> </w:t>
      </w:r>
      <w:proofErr w:type="spellStart"/>
      <w:r w:rsidR="00FF023B">
        <w:rPr>
          <w:b/>
          <w:i/>
          <w:sz w:val="28"/>
          <w:szCs w:val="28"/>
        </w:rPr>
        <w:t>Awulira</w:t>
      </w:r>
      <w:proofErr w:type="spellEnd"/>
      <w:r w:rsidR="00FF023B">
        <w:rPr>
          <w:b/>
          <w:i/>
          <w:sz w:val="28"/>
          <w:szCs w:val="28"/>
        </w:rPr>
        <w:t xml:space="preserve"> Enterprises Ltd &amp; 2 Others v </w:t>
      </w:r>
      <w:proofErr w:type="spellStart"/>
      <w:r w:rsidR="00FF023B">
        <w:rPr>
          <w:b/>
          <w:i/>
          <w:sz w:val="28"/>
          <w:szCs w:val="28"/>
        </w:rPr>
        <w:t>Stanbic</w:t>
      </w:r>
      <w:proofErr w:type="spellEnd"/>
      <w:r w:rsidR="00FF023B">
        <w:rPr>
          <w:b/>
          <w:i/>
          <w:sz w:val="28"/>
          <w:szCs w:val="28"/>
        </w:rPr>
        <w:t xml:space="preserve"> Bank Uganda Ltd MA. </w:t>
      </w:r>
      <w:proofErr w:type="gramStart"/>
      <w:r w:rsidR="00FF023B">
        <w:rPr>
          <w:b/>
          <w:i/>
          <w:sz w:val="28"/>
          <w:szCs w:val="28"/>
        </w:rPr>
        <w:t>No. 528 of 2010</w:t>
      </w:r>
      <w:r w:rsidR="00FF023B">
        <w:rPr>
          <w:sz w:val="28"/>
          <w:szCs w:val="28"/>
        </w:rPr>
        <w:t xml:space="preserve"> </w:t>
      </w:r>
      <w:r w:rsidR="00FF023B">
        <w:rPr>
          <w:b/>
          <w:i/>
          <w:sz w:val="28"/>
          <w:szCs w:val="28"/>
        </w:rPr>
        <w:t xml:space="preserve">and Plessey (PTY) Ltd v </w:t>
      </w:r>
      <w:proofErr w:type="spellStart"/>
      <w:r w:rsidR="00FF023B">
        <w:rPr>
          <w:b/>
          <w:i/>
          <w:sz w:val="28"/>
          <w:szCs w:val="28"/>
        </w:rPr>
        <w:t>Mutoni</w:t>
      </w:r>
      <w:proofErr w:type="spellEnd"/>
      <w:r w:rsidR="00FF023B">
        <w:rPr>
          <w:b/>
          <w:i/>
          <w:sz w:val="28"/>
          <w:szCs w:val="28"/>
        </w:rPr>
        <w:t xml:space="preserve"> Construction Ltd MA No. 178 of 201</w:t>
      </w:r>
      <w:r w:rsidR="00A4748C">
        <w:rPr>
          <w:b/>
          <w:i/>
          <w:sz w:val="28"/>
          <w:szCs w:val="28"/>
        </w:rPr>
        <w:t>1</w:t>
      </w:r>
      <w:r w:rsidR="00FF023B">
        <w:rPr>
          <w:sz w:val="28"/>
          <w:szCs w:val="28"/>
        </w:rPr>
        <w:t>.</w:t>
      </w:r>
      <w:proofErr w:type="gramEnd"/>
      <w:r w:rsidR="00FF023B">
        <w:rPr>
          <w:b/>
          <w:i/>
          <w:sz w:val="28"/>
          <w:szCs w:val="28"/>
        </w:rPr>
        <w:t xml:space="preserve"> </w:t>
      </w:r>
    </w:p>
    <w:p w:rsidR="00FF023B" w:rsidRDefault="00FF023B" w:rsidP="00FF023B">
      <w:pPr>
        <w:spacing w:line="276" w:lineRule="auto"/>
        <w:jc w:val="both"/>
        <w:rPr>
          <w:b/>
          <w:i/>
          <w:sz w:val="28"/>
          <w:szCs w:val="28"/>
        </w:rPr>
      </w:pPr>
    </w:p>
    <w:p w:rsidR="00FF023B" w:rsidRDefault="00FF023B" w:rsidP="00FF023B">
      <w:pPr>
        <w:spacing w:line="276" w:lineRule="auto"/>
        <w:jc w:val="both"/>
        <w:rPr>
          <w:sz w:val="28"/>
          <w:szCs w:val="28"/>
        </w:rPr>
      </w:pPr>
      <w:r>
        <w:rPr>
          <w:sz w:val="28"/>
          <w:szCs w:val="28"/>
        </w:rPr>
        <w:t xml:space="preserve">In </w:t>
      </w:r>
      <w:proofErr w:type="spellStart"/>
      <w:r w:rsidRPr="008A02FD">
        <w:rPr>
          <w:b/>
          <w:i/>
          <w:sz w:val="28"/>
          <w:szCs w:val="28"/>
        </w:rPr>
        <w:t>Gaso</w:t>
      </w:r>
      <w:proofErr w:type="spellEnd"/>
      <w:r w:rsidRPr="008A02FD">
        <w:rPr>
          <w:b/>
          <w:i/>
          <w:sz w:val="28"/>
          <w:szCs w:val="28"/>
        </w:rPr>
        <w:t xml:space="preserve"> Transport Services (Bus) Ltd v </w:t>
      </w:r>
      <w:proofErr w:type="spellStart"/>
      <w:r w:rsidRPr="008A02FD">
        <w:rPr>
          <w:b/>
          <w:i/>
          <w:sz w:val="28"/>
          <w:szCs w:val="28"/>
        </w:rPr>
        <w:t>Obene</w:t>
      </w:r>
      <w:proofErr w:type="spellEnd"/>
      <w:r w:rsidRPr="008A02FD">
        <w:rPr>
          <w:b/>
          <w:i/>
          <w:sz w:val="28"/>
          <w:szCs w:val="28"/>
        </w:rPr>
        <w:t xml:space="preserve"> </w:t>
      </w:r>
      <w:r>
        <w:rPr>
          <w:sz w:val="28"/>
          <w:szCs w:val="28"/>
        </w:rPr>
        <w:t xml:space="preserve"> (supra) </w:t>
      </w:r>
      <w:proofErr w:type="spellStart"/>
      <w:r>
        <w:rPr>
          <w:sz w:val="28"/>
          <w:szCs w:val="28"/>
        </w:rPr>
        <w:t>Tsekooko</w:t>
      </w:r>
      <w:proofErr w:type="spellEnd"/>
      <w:r>
        <w:rPr>
          <w:sz w:val="28"/>
          <w:szCs w:val="28"/>
        </w:rPr>
        <w:t>, JSC stated that the four principles that appear to be recognized as governing the exercise of discretion in allowing amendments are:-</w:t>
      </w:r>
    </w:p>
    <w:p w:rsidR="00E03F8F" w:rsidRDefault="00E03F8F" w:rsidP="00FF023B">
      <w:pPr>
        <w:spacing w:line="276" w:lineRule="auto"/>
        <w:jc w:val="both"/>
        <w:rPr>
          <w:sz w:val="28"/>
          <w:szCs w:val="28"/>
        </w:rPr>
      </w:pPr>
    </w:p>
    <w:p w:rsidR="00FF023B" w:rsidRPr="00053D0C" w:rsidRDefault="00FF023B" w:rsidP="00461FB4">
      <w:pPr>
        <w:pStyle w:val="ListParagraph"/>
        <w:numPr>
          <w:ilvl w:val="0"/>
          <w:numId w:val="2"/>
        </w:numPr>
        <w:spacing w:line="276" w:lineRule="auto"/>
        <w:ind w:right="648"/>
        <w:jc w:val="both"/>
        <w:rPr>
          <w:rFonts w:ascii="Times New Roman" w:hAnsi="Times New Roman"/>
          <w:i/>
          <w:sz w:val="28"/>
          <w:szCs w:val="28"/>
        </w:rPr>
      </w:pPr>
      <w:r w:rsidRPr="00053D0C">
        <w:rPr>
          <w:rFonts w:ascii="Times New Roman" w:hAnsi="Times New Roman"/>
          <w:i/>
          <w:sz w:val="28"/>
          <w:szCs w:val="28"/>
        </w:rPr>
        <w:t>“The amendment should not work injustice to the other side. An injury which can be compensated by an award of costs is not treated as an injustice.</w:t>
      </w:r>
    </w:p>
    <w:p w:rsidR="00FF023B" w:rsidRPr="00053D0C" w:rsidRDefault="00FF023B" w:rsidP="00461FB4">
      <w:pPr>
        <w:pStyle w:val="ListParagraph"/>
        <w:numPr>
          <w:ilvl w:val="0"/>
          <w:numId w:val="2"/>
        </w:numPr>
        <w:spacing w:line="276" w:lineRule="auto"/>
        <w:ind w:right="648"/>
        <w:jc w:val="both"/>
        <w:rPr>
          <w:rFonts w:ascii="Times New Roman" w:hAnsi="Times New Roman"/>
          <w:i/>
          <w:sz w:val="28"/>
          <w:szCs w:val="28"/>
        </w:rPr>
      </w:pPr>
      <w:r w:rsidRPr="00053D0C">
        <w:rPr>
          <w:rFonts w:ascii="Times New Roman" w:hAnsi="Times New Roman"/>
          <w:i/>
          <w:sz w:val="28"/>
          <w:szCs w:val="28"/>
        </w:rPr>
        <w:t>Multiplicity of proceedings should be avoided as far as possible and all amendments which avoid such multiplicity should be allowed.</w:t>
      </w:r>
    </w:p>
    <w:p w:rsidR="00FF023B" w:rsidRPr="00053D0C" w:rsidRDefault="00FF023B" w:rsidP="00FF023B">
      <w:pPr>
        <w:pStyle w:val="ListParagraph"/>
        <w:numPr>
          <w:ilvl w:val="0"/>
          <w:numId w:val="2"/>
        </w:numPr>
        <w:spacing w:line="276" w:lineRule="auto"/>
        <w:jc w:val="both"/>
        <w:rPr>
          <w:rFonts w:ascii="Times New Roman" w:hAnsi="Times New Roman"/>
          <w:i/>
          <w:sz w:val="28"/>
          <w:szCs w:val="28"/>
        </w:rPr>
      </w:pPr>
      <w:r w:rsidRPr="00053D0C">
        <w:rPr>
          <w:rFonts w:ascii="Times New Roman" w:hAnsi="Times New Roman"/>
          <w:i/>
          <w:sz w:val="28"/>
          <w:szCs w:val="28"/>
        </w:rPr>
        <w:t>An application which is made mala fide should not be granted.</w:t>
      </w:r>
    </w:p>
    <w:p w:rsidR="00FF023B" w:rsidRDefault="00FF023B" w:rsidP="00461FB4">
      <w:pPr>
        <w:pStyle w:val="ListParagraph"/>
        <w:numPr>
          <w:ilvl w:val="0"/>
          <w:numId w:val="2"/>
        </w:numPr>
        <w:spacing w:line="276" w:lineRule="auto"/>
        <w:ind w:right="648"/>
        <w:jc w:val="both"/>
        <w:rPr>
          <w:rFonts w:ascii="Times New Roman" w:hAnsi="Times New Roman"/>
          <w:i/>
          <w:sz w:val="28"/>
          <w:szCs w:val="28"/>
        </w:rPr>
      </w:pPr>
      <w:r w:rsidRPr="00053D0C">
        <w:rPr>
          <w:rFonts w:ascii="Times New Roman" w:hAnsi="Times New Roman"/>
          <w:i/>
          <w:sz w:val="28"/>
          <w:szCs w:val="28"/>
        </w:rPr>
        <w:t>No amendment should be allowed where it is expressly or impliedly prohibited by any law (for example limitation actions)”.</w:t>
      </w:r>
    </w:p>
    <w:p w:rsidR="00B5142B" w:rsidRPr="001679B2" w:rsidRDefault="00B5142B" w:rsidP="00126EA7">
      <w:pPr>
        <w:spacing w:line="360" w:lineRule="auto"/>
        <w:jc w:val="both"/>
        <w:rPr>
          <w:sz w:val="28"/>
          <w:szCs w:val="28"/>
        </w:rPr>
      </w:pPr>
    </w:p>
    <w:p w:rsidR="00997228" w:rsidRDefault="00910CD4" w:rsidP="00910CD4">
      <w:pPr>
        <w:spacing w:line="360" w:lineRule="auto"/>
        <w:jc w:val="both"/>
        <w:rPr>
          <w:b/>
          <w:sz w:val="28"/>
          <w:szCs w:val="28"/>
        </w:rPr>
      </w:pPr>
      <w:r>
        <w:rPr>
          <w:sz w:val="28"/>
          <w:szCs w:val="28"/>
        </w:rPr>
        <w:t>C</w:t>
      </w:r>
      <w:r w:rsidRPr="001679B2">
        <w:rPr>
          <w:sz w:val="28"/>
          <w:szCs w:val="28"/>
        </w:rPr>
        <w:t>ourt</w:t>
      </w:r>
      <w:r>
        <w:rPr>
          <w:sz w:val="28"/>
          <w:szCs w:val="28"/>
        </w:rPr>
        <w:t xml:space="preserve">s have also taken </w:t>
      </w:r>
      <w:r w:rsidRPr="001679B2">
        <w:rPr>
          <w:sz w:val="28"/>
          <w:szCs w:val="28"/>
        </w:rPr>
        <w:t xml:space="preserve">the view that an amendment </w:t>
      </w:r>
      <w:r>
        <w:rPr>
          <w:sz w:val="28"/>
          <w:szCs w:val="28"/>
        </w:rPr>
        <w:t xml:space="preserve">that substitute one distinct cause of action for another or change the subject matter of the suit or that which would change the action into one of a substantially different character should not be allowed. This was stated in the case of </w:t>
      </w:r>
      <w:r w:rsidRPr="00DD4F94">
        <w:rPr>
          <w:b/>
          <w:i/>
          <w:sz w:val="28"/>
          <w:szCs w:val="28"/>
        </w:rPr>
        <w:t>Eastern Bakery</w:t>
      </w:r>
      <w:r w:rsidRPr="001679B2">
        <w:rPr>
          <w:sz w:val="28"/>
          <w:szCs w:val="28"/>
        </w:rPr>
        <w:t xml:space="preserve"> </w:t>
      </w:r>
      <w:r>
        <w:rPr>
          <w:sz w:val="28"/>
          <w:szCs w:val="28"/>
        </w:rPr>
        <w:t xml:space="preserve">(supra) where </w:t>
      </w:r>
      <w:r w:rsidR="00997228" w:rsidRPr="001679B2">
        <w:rPr>
          <w:sz w:val="28"/>
          <w:szCs w:val="28"/>
        </w:rPr>
        <w:t xml:space="preserve">Sir Kenneth O’Connor </w:t>
      </w:r>
      <w:r w:rsidR="00997228">
        <w:rPr>
          <w:sz w:val="28"/>
          <w:szCs w:val="28"/>
        </w:rPr>
        <w:t xml:space="preserve">referred to the cases of </w:t>
      </w:r>
      <w:r w:rsidR="00997228" w:rsidRPr="001679B2">
        <w:rPr>
          <w:b/>
          <w:sz w:val="28"/>
          <w:szCs w:val="28"/>
        </w:rPr>
        <w:t xml:space="preserve">Ma </w:t>
      </w:r>
      <w:proofErr w:type="spellStart"/>
      <w:r w:rsidR="00997228" w:rsidRPr="001679B2">
        <w:rPr>
          <w:b/>
          <w:sz w:val="28"/>
          <w:szCs w:val="28"/>
        </w:rPr>
        <w:t>Shwe</w:t>
      </w:r>
      <w:proofErr w:type="spellEnd"/>
      <w:r w:rsidR="00997228" w:rsidRPr="001679B2">
        <w:rPr>
          <w:b/>
          <w:sz w:val="28"/>
          <w:szCs w:val="28"/>
        </w:rPr>
        <w:t xml:space="preserve"> </w:t>
      </w:r>
      <w:proofErr w:type="spellStart"/>
      <w:r w:rsidR="00997228" w:rsidRPr="001679B2">
        <w:rPr>
          <w:b/>
          <w:sz w:val="28"/>
          <w:szCs w:val="28"/>
        </w:rPr>
        <w:t>Mya</w:t>
      </w:r>
      <w:proofErr w:type="spellEnd"/>
      <w:r w:rsidR="00997228" w:rsidRPr="001679B2">
        <w:rPr>
          <w:b/>
          <w:sz w:val="28"/>
          <w:szCs w:val="28"/>
        </w:rPr>
        <w:t xml:space="preserve"> v. </w:t>
      </w:r>
      <w:proofErr w:type="spellStart"/>
      <w:r w:rsidR="00997228" w:rsidRPr="001679B2">
        <w:rPr>
          <w:b/>
          <w:sz w:val="28"/>
          <w:szCs w:val="28"/>
        </w:rPr>
        <w:t>Maung</w:t>
      </w:r>
      <w:proofErr w:type="spellEnd"/>
      <w:r w:rsidR="00997228" w:rsidRPr="001679B2">
        <w:rPr>
          <w:b/>
          <w:sz w:val="28"/>
          <w:szCs w:val="28"/>
        </w:rPr>
        <w:t xml:space="preserve"> Po </w:t>
      </w:r>
      <w:proofErr w:type="spellStart"/>
      <w:r w:rsidR="00997228" w:rsidRPr="001679B2">
        <w:rPr>
          <w:b/>
          <w:sz w:val="28"/>
          <w:szCs w:val="28"/>
        </w:rPr>
        <w:t>Hnaung</w:t>
      </w:r>
      <w:proofErr w:type="spellEnd"/>
      <w:r w:rsidR="00997228" w:rsidRPr="001679B2">
        <w:rPr>
          <w:b/>
          <w:sz w:val="28"/>
          <w:szCs w:val="28"/>
        </w:rPr>
        <w:t xml:space="preserve"> (4) (1921) 48 I.A 214; 48 Cal. 82</w:t>
      </w:r>
      <w:r w:rsidR="00997228">
        <w:rPr>
          <w:b/>
          <w:sz w:val="28"/>
          <w:szCs w:val="28"/>
        </w:rPr>
        <w:t xml:space="preserve"> </w:t>
      </w:r>
      <w:r w:rsidR="00997228">
        <w:rPr>
          <w:sz w:val="28"/>
          <w:szCs w:val="28"/>
        </w:rPr>
        <w:t xml:space="preserve">and </w:t>
      </w:r>
      <w:r w:rsidR="00997228" w:rsidRPr="001679B2">
        <w:rPr>
          <w:b/>
          <w:sz w:val="28"/>
          <w:szCs w:val="28"/>
        </w:rPr>
        <w:t xml:space="preserve">Raleigh v </w:t>
      </w:r>
      <w:proofErr w:type="spellStart"/>
      <w:r w:rsidR="00997228" w:rsidRPr="001679B2">
        <w:rPr>
          <w:b/>
          <w:sz w:val="28"/>
          <w:szCs w:val="28"/>
        </w:rPr>
        <w:t>Goschen</w:t>
      </w:r>
      <w:proofErr w:type="spellEnd"/>
      <w:r w:rsidR="00997228" w:rsidRPr="001679B2">
        <w:rPr>
          <w:b/>
          <w:sz w:val="28"/>
          <w:szCs w:val="28"/>
        </w:rPr>
        <w:t xml:space="preserve"> (5) [1898] 1 Ch. 73, 81</w:t>
      </w:r>
      <w:r w:rsidR="00997228">
        <w:rPr>
          <w:b/>
          <w:sz w:val="28"/>
          <w:szCs w:val="28"/>
        </w:rPr>
        <w:t>.</w:t>
      </w:r>
    </w:p>
    <w:p w:rsidR="00997228" w:rsidRDefault="00997228" w:rsidP="00910CD4">
      <w:pPr>
        <w:spacing w:line="360" w:lineRule="auto"/>
        <w:jc w:val="both"/>
        <w:rPr>
          <w:b/>
          <w:sz w:val="28"/>
          <w:szCs w:val="28"/>
        </w:rPr>
      </w:pPr>
    </w:p>
    <w:p w:rsidR="00397FBF" w:rsidRDefault="004162F7" w:rsidP="00126EA7">
      <w:pPr>
        <w:spacing w:line="360" w:lineRule="auto"/>
        <w:jc w:val="both"/>
        <w:rPr>
          <w:sz w:val="28"/>
          <w:szCs w:val="28"/>
        </w:rPr>
      </w:pPr>
      <w:r w:rsidRPr="001679B2">
        <w:rPr>
          <w:sz w:val="28"/>
          <w:szCs w:val="28"/>
        </w:rPr>
        <w:t>In the instant case</w:t>
      </w:r>
      <w:r>
        <w:rPr>
          <w:sz w:val="28"/>
          <w:szCs w:val="28"/>
        </w:rPr>
        <w:t>, upon</w:t>
      </w:r>
      <w:r w:rsidR="00461FB4">
        <w:rPr>
          <w:sz w:val="28"/>
          <w:szCs w:val="28"/>
        </w:rPr>
        <w:t xml:space="preserve"> perusal of the proposed</w:t>
      </w:r>
      <w:r w:rsidRPr="001679B2">
        <w:rPr>
          <w:sz w:val="28"/>
          <w:szCs w:val="28"/>
        </w:rPr>
        <w:t xml:space="preserve"> amended W</w:t>
      </w:r>
      <w:r>
        <w:rPr>
          <w:sz w:val="28"/>
          <w:szCs w:val="28"/>
        </w:rPr>
        <w:t>SD</w:t>
      </w:r>
      <w:r w:rsidR="00C50B3D">
        <w:rPr>
          <w:sz w:val="28"/>
          <w:szCs w:val="28"/>
        </w:rPr>
        <w:t>,</w:t>
      </w:r>
      <w:r>
        <w:rPr>
          <w:sz w:val="28"/>
          <w:szCs w:val="28"/>
        </w:rPr>
        <w:t xml:space="preserve"> </w:t>
      </w:r>
      <w:r w:rsidR="00C50B3D">
        <w:rPr>
          <w:sz w:val="28"/>
          <w:szCs w:val="28"/>
        </w:rPr>
        <w:t>p</w:t>
      </w:r>
      <w:r w:rsidR="00C50B3D" w:rsidRPr="001679B2">
        <w:rPr>
          <w:sz w:val="28"/>
          <w:szCs w:val="28"/>
        </w:rPr>
        <w:t xml:space="preserve">aragraph 16 introduces </w:t>
      </w:r>
      <w:r w:rsidR="00C50B3D">
        <w:rPr>
          <w:sz w:val="28"/>
          <w:szCs w:val="28"/>
        </w:rPr>
        <w:t>blackm</w:t>
      </w:r>
      <w:r w:rsidR="00461FB4">
        <w:rPr>
          <w:sz w:val="28"/>
          <w:szCs w:val="28"/>
        </w:rPr>
        <w:t>ail and misrepresentation while</w:t>
      </w:r>
      <w:r w:rsidR="00C50B3D">
        <w:rPr>
          <w:sz w:val="28"/>
          <w:szCs w:val="28"/>
        </w:rPr>
        <w:t xml:space="preserve"> </w:t>
      </w:r>
      <w:r w:rsidR="00461FB4">
        <w:rPr>
          <w:sz w:val="28"/>
          <w:szCs w:val="28"/>
        </w:rPr>
        <w:t>paragraphs</w:t>
      </w:r>
      <w:r w:rsidR="00C50B3D">
        <w:rPr>
          <w:sz w:val="28"/>
          <w:szCs w:val="28"/>
        </w:rPr>
        <w:t xml:space="preserve"> 6 to 15 contain </w:t>
      </w:r>
      <w:r w:rsidR="00C37A9F">
        <w:rPr>
          <w:sz w:val="28"/>
          <w:szCs w:val="28"/>
        </w:rPr>
        <w:t>many other new allegations</w:t>
      </w:r>
      <w:r w:rsidRPr="001679B2">
        <w:rPr>
          <w:sz w:val="28"/>
          <w:szCs w:val="28"/>
        </w:rPr>
        <w:t xml:space="preserve">. </w:t>
      </w:r>
      <w:r w:rsidR="00C37A9F">
        <w:rPr>
          <w:sz w:val="28"/>
          <w:szCs w:val="28"/>
        </w:rPr>
        <w:t xml:space="preserve">It is therefore not true that the proposed amendment is a mere </w:t>
      </w:r>
      <w:r w:rsidR="00C37A9F">
        <w:rPr>
          <w:sz w:val="28"/>
          <w:szCs w:val="28"/>
        </w:rPr>
        <w:lastRenderedPageBreak/>
        <w:t xml:space="preserve">elaboration of what was already pleaded in the current WSD. </w:t>
      </w:r>
      <w:r w:rsidRPr="001679B2">
        <w:rPr>
          <w:sz w:val="28"/>
          <w:szCs w:val="28"/>
        </w:rPr>
        <w:t xml:space="preserve">The issue is whether these </w:t>
      </w:r>
      <w:r w:rsidR="00C37A9F">
        <w:rPr>
          <w:sz w:val="28"/>
          <w:szCs w:val="28"/>
        </w:rPr>
        <w:t xml:space="preserve">additions </w:t>
      </w:r>
      <w:r w:rsidRPr="001679B2">
        <w:rPr>
          <w:sz w:val="28"/>
          <w:szCs w:val="28"/>
        </w:rPr>
        <w:t xml:space="preserve">constitute new causes of action. </w:t>
      </w:r>
      <w:r w:rsidR="00997228">
        <w:rPr>
          <w:sz w:val="28"/>
          <w:szCs w:val="28"/>
        </w:rPr>
        <w:t xml:space="preserve">It was argued for the applicant basing on </w:t>
      </w:r>
      <w:r w:rsidR="00C674E4" w:rsidRPr="001679B2">
        <w:rPr>
          <w:sz w:val="28"/>
          <w:szCs w:val="28"/>
        </w:rPr>
        <w:t xml:space="preserve">the authority of </w:t>
      </w:r>
      <w:proofErr w:type="spellStart"/>
      <w:r w:rsidR="00C674E4" w:rsidRPr="001679B2">
        <w:rPr>
          <w:b/>
          <w:sz w:val="28"/>
          <w:szCs w:val="28"/>
        </w:rPr>
        <w:t>Mulowooza</w:t>
      </w:r>
      <w:proofErr w:type="spellEnd"/>
      <w:r w:rsidR="00C674E4" w:rsidRPr="001679B2">
        <w:rPr>
          <w:b/>
          <w:sz w:val="28"/>
          <w:szCs w:val="28"/>
        </w:rPr>
        <w:t xml:space="preserve"> and Brothers Ltd </w:t>
      </w:r>
      <w:r w:rsidR="00997228" w:rsidRPr="00997228">
        <w:rPr>
          <w:sz w:val="28"/>
          <w:szCs w:val="28"/>
        </w:rPr>
        <w:t xml:space="preserve">(supra) </w:t>
      </w:r>
      <w:r w:rsidR="00997228">
        <w:rPr>
          <w:sz w:val="28"/>
          <w:szCs w:val="28"/>
        </w:rPr>
        <w:t xml:space="preserve">that since Order 2 rule 4 (1) of the CPR provides for </w:t>
      </w:r>
      <w:proofErr w:type="spellStart"/>
      <w:r w:rsidR="00997228">
        <w:rPr>
          <w:sz w:val="28"/>
          <w:szCs w:val="28"/>
        </w:rPr>
        <w:t>joinder</w:t>
      </w:r>
      <w:proofErr w:type="spellEnd"/>
      <w:r w:rsidR="00997228">
        <w:rPr>
          <w:sz w:val="28"/>
          <w:szCs w:val="28"/>
        </w:rPr>
        <w:t xml:space="preserve"> of causes of action, an amendment that introduces a new </w:t>
      </w:r>
      <w:r w:rsidR="00EA39E1">
        <w:rPr>
          <w:sz w:val="28"/>
          <w:szCs w:val="28"/>
        </w:rPr>
        <w:t xml:space="preserve">cause </w:t>
      </w:r>
      <w:r w:rsidR="00997228">
        <w:rPr>
          <w:sz w:val="28"/>
          <w:szCs w:val="28"/>
        </w:rPr>
        <w:t>of action should be allowed.</w:t>
      </w:r>
      <w:r w:rsidR="00C674E4" w:rsidRPr="001679B2">
        <w:rPr>
          <w:sz w:val="28"/>
          <w:szCs w:val="28"/>
        </w:rPr>
        <w:t xml:space="preserve"> </w:t>
      </w:r>
    </w:p>
    <w:p w:rsidR="00397FBF" w:rsidRDefault="00397FBF" w:rsidP="00126EA7">
      <w:pPr>
        <w:spacing w:line="360" w:lineRule="auto"/>
        <w:jc w:val="both"/>
        <w:rPr>
          <w:sz w:val="28"/>
          <w:szCs w:val="28"/>
        </w:rPr>
      </w:pPr>
    </w:p>
    <w:p w:rsidR="00397FBF" w:rsidRDefault="00397FBF" w:rsidP="00126EA7">
      <w:pPr>
        <w:spacing w:line="360" w:lineRule="auto"/>
        <w:jc w:val="both"/>
        <w:rPr>
          <w:sz w:val="28"/>
          <w:szCs w:val="28"/>
        </w:rPr>
      </w:pPr>
      <w:r>
        <w:rPr>
          <w:sz w:val="28"/>
          <w:szCs w:val="28"/>
        </w:rPr>
        <w:t>On the other hand it was contended for the 1</w:t>
      </w:r>
      <w:r w:rsidRPr="00397FBF">
        <w:rPr>
          <w:sz w:val="28"/>
          <w:szCs w:val="28"/>
          <w:vertAlign w:val="superscript"/>
        </w:rPr>
        <w:t>st</w:t>
      </w:r>
      <w:r>
        <w:rPr>
          <w:sz w:val="28"/>
          <w:szCs w:val="28"/>
        </w:rPr>
        <w:t xml:space="preserve"> respondent that the applicant </w:t>
      </w:r>
      <w:r w:rsidR="00C37A9F">
        <w:rPr>
          <w:sz w:val="28"/>
          <w:szCs w:val="28"/>
        </w:rPr>
        <w:t>as</w:t>
      </w:r>
      <w:r>
        <w:rPr>
          <w:sz w:val="28"/>
          <w:szCs w:val="28"/>
        </w:rPr>
        <w:t xml:space="preserve"> a third party to the main suit does not enjoy the right to join causes of action conferred by Order 2 rule 4 (1) of the CPR. It was argued that the applicant’s </w:t>
      </w:r>
      <w:proofErr w:type="spellStart"/>
      <w:r>
        <w:rPr>
          <w:sz w:val="28"/>
          <w:szCs w:val="28"/>
        </w:rPr>
        <w:t>defence</w:t>
      </w:r>
      <w:proofErr w:type="spellEnd"/>
      <w:r>
        <w:rPr>
          <w:sz w:val="28"/>
          <w:szCs w:val="28"/>
        </w:rPr>
        <w:t xml:space="preserve"> as a third party is restricted to the issue of indemnity or contribution as provided under Order 1 of the CPR and explained in the case of </w:t>
      </w:r>
      <w:r w:rsidRPr="00397FBF">
        <w:rPr>
          <w:b/>
          <w:i/>
          <w:sz w:val="28"/>
          <w:szCs w:val="28"/>
        </w:rPr>
        <w:t>Total Oil Products Ltd</w:t>
      </w:r>
      <w:r>
        <w:rPr>
          <w:sz w:val="28"/>
          <w:szCs w:val="28"/>
        </w:rPr>
        <w:t xml:space="preserve"> (supra). </w:t>
      </w:r>
    </w:p>
    <w:p w:rsidR="00397FBF" w:rsidRDefault="00397FBF" w:rsidP="00126EA7">
      <w:pPr>
        <w:spacing w:line="360" w:lineRule="auto"/>
        <w:jc w:val="both"/>
        <w:rPr>
          <w:sz w:val="28"/>
          <w:szCs w:val="28"/>
        </w:rPr>
      </w:pPr>
    </w:p>
    <w:p w:rsidR="006B4A70" w:rsidRDefault="00461FB4" w:rsidP="006B4A70">
      <w:pPr>
        <w:spacing w:line="360" w:lineRule="auto"/>
        <w:jc w:val="both"/>
        <w:rPr>
          <w:sz w:val="28"/>
          <w:szCs w:val="28"/>
        </w:rPr>
      </w:pPr>
      <w:r>
        <w:rPr>
          <w:sz w:val="28"/>
          <w:szCs w:val="28"/>
        </w:rPr>
        <w:t>Order 1 rule</w:t>
      </w:r>
      <w:r w:rsidR="00397FBF">
        <w:rPr>
          <w:sz w:val="28"/>
          <w:szCs w:val="28"/>
        </w:rPr>
        <w:t xml:space="preserve"> 15 </w:t>
      </w:r>
      <w:r w:rsidR="00EA39E1">
        <w:rPr>
          <w:sz w:val="28"/>
          <w:szCs w:val="28"/>
        </w:rPr>
        <w:t xml:space="preserve">(a) </w:t>
      </w:r>
      <w:r w:rsidR="006B4A70">
        <w:rPr>
          <w:sz w:val="28"/>
          <w:szCs w:val="28"/>
        </w:rPr>
        <w:t>of the CPR</w:t>
      </w:r>
      <w:r w:rsidR="00397FBF">
        <w:rPr>
          <w:sz w:val="28"/>
          <w:szCs w:val="28"/>
        </w:rPr>
        <w:t xml:space="preserve"> provides that if a person not a party to the suit who is served as mentioned in rule 14 of Order 1 (third party) desires to dispute the plaintiff’s claim</w:t>
      </w:r>
      <w:r w:rsidR="002975B5">
        <w:rPr>
          <w:sz w:val="28"/>
          <w:szCs w:val="28"/>
        </w:rPr>
        <w:t xml:space="preserve"> in the suit against the defendant </w:t>
      </w:r>
      <w:r w:rsidR="00EA39E1">
        <w:rPr>
          <w:sz w:val="28"/>
          <w:szCs w:val="28"/>
        </w:rPr>
        <w:t xml:space="preserve">on </w:t>
      </w:r>
      <w:r w:rsidR="002975B5">
        <w:rPr>
          <w:sz w:val="28"/>
          <w:szCs w:val="28"/>
        </w:rPr>
        <w:t>whose behalf the notice has been given, or his or her own liability to the defendant he</w:t>
      </w:r>
      <w:r>
        <w:rPr>
          <w:sz w:val="28"/>
          <w:szCs w:val="28"/>
        </w:rPr>
        <w:t xml:space="preserve"> or she</w:t>
      </w:r>
      <w:r w:rsidR="002975B5">
        <w:rPr>
          <w:sz w:val="28"/>
          <w:szCs w:val="28"/>
        </w:rPr>
        <w:t xml:space="preserve"> should enter appearance in the suit on or before the day specified in the notice.</w:t>
      </w:r>
      <w:r w:rsidR="000933C3">
        <w:rPr>
          <w:sz w:val="28"/>
          <w:szCs w:val="28"/>
        </w:rPr>
        <w:t xml:space="preserve"> </w:t>
      </w:r>
    </w:p>
    <w:p w:rsidR="006B4A70" w:rsidRDefault="006B4A70" w:rsidP="006B4A70">
      <w:pPr>
        <w:spacing w:line="360" w:lineRule="auto"/>
        <w:jc w:val="both"/>
        <w:rPr>
          <w:sz w:val="28"/>
          <w:szCs w:val="28"/>
        </w:rPr>
      </w:pPr>
    </w:p>
    <w:p w:rsidR="006B4A70" w:rsidRDefault="000933C3" w:rsidP="006B4A70">
      <w:pPr>
        <w:spacing w:line="360" w:lineRule="auto"/>
        <w:jc w:val="both"/>
        <w:rPr>
          <w:sz w:val="28"/>
          <w:szCs w:val="28"/>
        </w:rPr>
      </w:pPr>
      <w:r>
        <w:rPr>
          <w:sz w:val="28"/>
          <w:szCs w:val="28"/>
        </w:rPr>
        <w:t xml:space="preserve">Rule 18 </w:t>
      </w:r>
      <w:r w:rsidR="006B4A70">
        <w:rPr>
          <w:sz w:val="28"/>
          <w:szCs w:val="28"/>
        </w:rPr>
        <w:t xml:space="preserve">of that Order </w:t>
      </w:r>
      <w:r>
        <w:rPr>
          <w:sz w:val="28"/>
          <w:szCs w:val="28"/>
        </w:rPr>
        <w:t>provides for an application for direction on the manner in which the question of liability between the third party and the defendant giving the notice should be tried.</w:t>
      </w:r>
      <w:r w:rsidR="006B4A70" w:rsidRPr="006B4A70">
        <w:rPr>
          <w:sz w:val="28"/>
          <w:szCs w:val="28"/>
        </w:rPr>
        <w:t xml:space="preserve"> </w:t>
      </w:r>
      <w:r w:rsidR="006B4A70">
        <w:rPr>
          <w:sz w:val="28"/>
          <w:szCs w:val="28"/>
        </w:rPr>
        <w:t xml:space="preserve">In the instant case there was no formal application for direction but when parties sought guidance of court, the third party was directed to file a WSD </w:t>
      </w:r>
      <w:r w:rsidR="00C37A9F">
        <w:rPr>
          <w:sz w:val="28"/>
          <w:szCs w:val="28"/>
        </w:rPr>
        <w:t>so that his liability could be tried together with the main suit. He did</w:t>
      </w:r>
      <w:r w:rsidR="006B4A70">
        <w:rPr>
          <w:sz w:val="28"/>
          <w:szCs w:val="28"/>
        </w:rPr>
        <w:t xml:space="preserve"> file</w:t>
      </w:r>
      <w:r w:rsidR="00C37A9F">
        <w:rPr>
          <w:sz w:val="28"/>
          <w:szCs w:val="28"/>
        </w:rPr>
        <w:t xml:space="preserve"> a WSD which</w:t>
      </w:r>
      <w:r w:rsidR="006B4A70">
        <w:rPr>
          <w:sz w:val="28"/>
          <w:szCs w:val="28"/>
        </w:rPr>
        <w:t xml:space="preserve"> is now sought to be amended.</w:t>
      </w:r>
    </w:p>
    <w:p w:rsidR="00C37A9F" w:rsidRDefault="00C37A9F" w:rsidP="006B4A70">
      <w:pPr>
        <w:spacing w:line="360" w:lineRule="auto"/>
        <w:jc w:val="both"/>
        <w:rPr>
          <w:sz w:val="28"/>
          <w:szCs w:val="28"/>
        </w:rPr>
      </w:pPr>
    </w:p>
    <w:p w:rsidR="000933C3" w:rsidRDefault="000933C3" w:rsidP="00126EA7">
      <w:pPr>
        <w:spacing w:line="360" w:lineRule="auto"/>
        <w:jc w:val="both"/>
        <w:rPr>
          <w:sz w:val="28"/>
          <w:szCs w:val="28"/>
        </w:rPr>
      </w:pPr>
      <w:r>
        <w:rPr>
          <w:sz w:val="28"/>
          <w:szCs w:val="28"/>
        </w:rPr>
        <w:t xml:space="preserve">However, </w:t>
      </w:r>
      <w:r w:rsidR="002975B5">
        <w:rPr>
          <w:sz w:val="28"/>
          <w:szCs w:val="28"/>
        </w:rPr>
        <w:t xml:space="preserve">I </w:t>
      </w:r>
      <w:r>
        <w:rPr>
          <w:sz w:val="28"/>
          <w:szCs w:val="28"/>
        </w:rPr>
        <w:t>wish to point out that these</w:t>
      </w:r>
      <w:r w:rsidR="002975B5">
        <w:rPr>
          <w:sz w:val="28"/>
          <w:szCs w:val="28"/>
        </w:rPr>
        <w:t xml:space="preserve"> rule</w:t>
      </w:r>
      <w:r>
        <w:rPr>
          <w:sz w:val="28"/>
          <w:szCs w:val="28"/>
        </w:rPr>
        <w:t>s</w:t>
      </w:r>
      <w:r w:rsidR="002975B5">
        <w:rPr>
          <w:sz w:val="28"/>
          <w:szCs w:val="28"/>
        </w:rPr>
        <w:t xml:space="preserve"> still refer to entering appearance which was abolished </w:t>
      </w:r>
      <w:r>
        <w:rPr>
          <w:sz w:val="28"/>
          <w:szCs w:val="28"/>
        </w:rPr>
        <w:t xml:space="preserve">by the 1998 amendment of the CPR in so far as the defendant is </w:t>
      </w:r>
      <w:r>
        <w:rPr>
          <w:sz w:val="28"/>
          <w:szCs w:val="28"/>
        </w:rPr>
        <w:lastRenderedPageBreak/>
        <w:t xml:space="preserve">concerned. I want to believe that the retention of the requirement for a third party to enter appearance under those rules was an oversight by the Rules Committee. </w:t>
      </w:r>
    </w:p>
    <w:p w:rsidR="000933C3" w:rsidRDefault="000933C3" w:rsidP="00126EA7">
      <w:pPr>
        <w:spacing w:line="360" w:lineRule="auto"/>
        <w:jc w:val="both"/>
        <w:rPr>
          <w:sz w:val="28"/>
          <w:szCs w:val="28"/>
        </w:rPr>
      </w:pPr>
    </w:p>
    <w:p w:rsidR="006D1BB3" w:rsidRDefault="00CF1D53" w:rsidP="006D1BB3">
      <w:pPr>
        <w:spacing w:line="360" w:lineRule="auto"/>
        <w:jc w:val="both"/>
        <w:rPr>
          <w:sz w:val="28"/>
          <w:szCs w:val="28"/>
        </w:rPr>
      </w:pPr>
      <w:r>
        <w:rPr>
          <w:sz w:val="28"/>
          <w:szCs w:val="28"/>
        </w:rPr>
        <w:t>Order 1 rule 18 of the Civil Procedure Rules of Kenya that was considered in</w:t>
      </w:r>
      <w:r w:rsidRPr="00CF1D53">
        <w:rPr>
          <w:b/>
          <w:i/>
          <w:sz w:val="28"/>
          <w:szCs w:val="28"/>
        </w:rPr>
        <w:t xml:space="preserve"> </w:t>
      </w:r>
      <w:r w:rsidRPr="00397FBF">
        <w:rPr>
          <w:b/>
          <w:i/>
          <w:sz w:val="28"/>
          <w:szCs w:val="28"/>
        </w:rPr>
        <w:t>Total Oil Products Ltd</w:t>
      </w:r>
      <w:r>
        <w:rPr>
          <w:sz w:val="28"/>
          <w:szCs w:val="28"/>
        </w:rPr>
        <w:t xml:space="preserve"> (supra) and interpreted to be narrower in scope than in England is in </w:t>
      </w:r>
      <w:proofErr w:type="spellStart"/>
      <w:r>
        <w:rPr>
          <w:sz w:val="28"/>
          <w:szCs w:val="28"/>
        </w:rPr>
        <w:t>para</w:t>
      </w:r>
      <w:proofErr w:type="spellEnd"/>
      <w:r>
        <w:rPr>
          <w:sz w:val="28"/>
          <w:szCs w:val="28"/>
        </w:rPr>
        <w:t xml:space="preserve"> </w:t>
      </w:r>
      <w:proofErr w:type="spellStart"/>
      <w:r>
        <w:rPr>
          <w:sz w:val="28"/>
          <w:szCs w:val="28"/>
        </w:rPr>
        <w:t>materia</w:t>
      </w:r>
      <w:proofErr w:type="spellEnd"/>
      <w:r>
        <w:rPr>
          <w:sz w:val="28"/>
          <w:szCs w:val="28"/>
        </w:rPr>
        <w:t xml:space="preserve"> with our current Order 1 rule 18 of the CPR. I have not come across any case law in Uganda that interpreted that provision</w:t>
      </w:r>
      <w:r w:rsidR="009368CF">
        <w:rPr>
          <w:sz w:val="28"/>
          <w:szCs w:val="28"/>
        </w:rPr>
        <w:t xml:space="preserve"> to the contrary</w:t>
      </w:r>
      <w:r>
        <w:rPr>
          <w:sz w:val="28"/>
          <w:szCs w:val="28"/>
        </w:rPr>
        <w:t>.</w:t>
      </w:r>
      <w:r w:rsidR="009368CF">
        <w:rPr>
          <w:sz w:val="28"/>
          <w:szCs w:val="28"/>
        </w:rPr>
        <w:t xml:space="preserve"> I am therefore persuaded by the decision in that case to the effect that the only question which can be tried in a third party proceeding is the liability of the third party to make contribution or indemnity claimed in whole or in part. </w:t>
      </w:r>
    </w:p>
    <w:p w:rsidR="006D1BB3" w:rsidRDefault="006D1BB3" w:rsidP="006D1BB3">
      <w:pPr>
        <w:spacing w:line="360" w:lineRule="auto"/>
        <w:jc w:val="both"/>
        <w:rPr>
          <w:sz w:val="28"/>
          <w:szCs w:val="28"/>
        </w:rPr>
      </w:pPr>
    </w:p>
    <w:p w:rsidR="006D1BB3" w:rsidRDefault="009368CF" w:rsidP="006D1BB3">
      <w:pPr>
        <w:spacing w:line="360" w:lineRule="auto"/>
        <w:jc w:val="both"/>
        <w:rPr>
          <w:sz w:val="28"/>
          <w:szCs w:val="28"/>
        </w:rPr>
      </w:pPr>
      <w:r>
        <w:rPr>
          <w:sz w:val="28"/>
          <w:szCs w:val="28"/>
        </w:rPr>
        <w:t>I will not delve into determining</w:t>
      </w:r>
      <w:r w:rsidR="00345C09">
        <w:rPr>
          <w:sz w:val="28"/>
          <w:szCs w:val="28"/>
        </w:rPr>
        <w:t xml:space="preserve"> whether a counter</w:t>
      </w:r>
      <w:r w:rsidR="00C37A9F">
        <w:rPr>
          <w:sz w:val="28"/>
          <w:szCs w:val="28"/>
        </w:rPr>
        <w:t>claim or set</w:t>
      </w:r>
      <w:r>
        <w:rPr>
          <w:sz w:val="28"/>
          <w:szCs w:val="28"/>
        </w:rPr>
        <w:t>–off can be made by a third party because there is no pleading to that effect</w:t>
      </w:r>
      <w:r w:rsidR="00C37A9F">
        <w:rPr>
          <w:sz w:val="28"/>
          <w:szCs w:val="28"/>
        </w:rPr>
        <w:t xml:space="preserve"> in this case</w:t>
      </w:r>
      <w:r>
        <w:rPr>
          <w:sz w:val="28"/>
          <w:szCs w:val="28"/>
        </w:rPr>
        <w:t xml:space="preserve">. Counsel for the applicant </w:t>
      </w:r>
      <w:r w:rsidR="00345C09">
        <w:rPr>
          <w:sz w:val="28"/>
          <w:szCs w:val="28"/>
        </w:rPr>
        <w:t>submitted</w:t>
      </w:r>
      <w:r>
        <w:rPr>
          <w:sz w:val="28"/>
          <w:szCs w:val="28"/>
        </w:rPr>
        <w:t xml:space="preserve"> that the </w:t>
      </w:r>
      <w:proofErr w:type="gramStart"/>
      <w:r>
        <w:rPr>
          <w:sz w:val="28"/>
          <w:szCs w:val="28"/>
        </w:rPr>
        <w:t>prayers for relief in the proposed amended WSD was</w:t>
      </w:r>
      <w:proofErr w:type="gramEnd"/>
      <w:r>
        <w:rPr>
          <w:sz w:val="28"/>
          <w:szCs w:val="28"/>
        </w:rPr>
        <w:t xml:space="preserve"> a mere dr</w:t>
      </w:r>
      <w:r w:rsidR="00345C09">
        <w:rPr>
          <w:sz w:val="28"/>
          <w:szCs w:val="28"/>
        </w:rPr>
        <w:t>afting error which he sought</w:t>
      </w:r>
      <w:r>
        <w:rPr>
          <w:sz w:val="28"/>
          <w:szCs w:val="28"/>
        </w:rPr>
        <w:t xml:space="preserve"> leave of court to correct if leave to amend the WSD is granted.</w:t>
      </w:r>
      <w:r w:rsidR="006D1BB3" w:rsidRPr="006D1BB3">
        <w:rPr>
          <w:sz w:val="28"/>
          <w:szCs w:val="28"/>
        </w:rPr>
        <w:t xml:space="preserve"> </w:t>
      </w:r>
      <w:r w:rsidR="00EA39E1">
        <w:rPr>
          <w:sz w:val="28"/>
          <w:szCs w:val="28"/>
        </w:rPr>
        <w:t>In any case</w:t>
      </w:r>
      <w:r w:rsidR="006D1BB3">
        <w:rPr>
          <w:sz w:val="28"/>
          <w:szCs w:val="28"/>
        </w:rPr>
        <w:t xml:space="preserve">, Order 8 rule 7 of the CPR provides that a defendant who seeks to rely upon any grounds as supporting a right of counterclaim shall state specifically that he or she does so by way of a counterclaim. This was not done in the instant case. </w:t>
      </w:r>
    </w:p>
    <w:p w:rsidR="009368CF" w:rsidRDefault="009368CF" w:rsidP="00126EA7">
      <w:pPr>
        <w:spacing w:line="360" w:lineRule="auto"/>
        <w:jc w:val="both"/>
        <w:rPr>
          <w:sz w:val="28"/>
          <w:szCs w:val="28"/>
        </w:rPr>
      </w:pPr>
    </w:p>
    <w:p w:rsidR="006D1BB3" w:rsidRDefault="00335073" w:rsidP="00126EA7">
      <w:pPr>
        <w:spacing w:line="360" w:lineRule="auto"/>
        <w:jc w:val="both"/>
        <w:rPr>
          <w:sz w:val="28"/>
          <w:szCs w:val="28"/>
        </w:rPr>
      </w:pPr>
      <w:r>
        <w:rPr>
          <w:sz w:val="28"/>
          <w:szCs w:val="28"/>
        </w:rPr>
        <w:t xml:space="preserve">On the issue of new causes of action, I find that the applicant has included misrepresentation which was never pleaded in the current WSD. Upon perusal of all the paragraphs related thereto, I </w:t>
      </w:r>
      <w:r w:rsidR="00EA39E1">
        <w:rPr>
          <w:sz w:val="28"/>
          <w:szCs w:val="28"/>
        </w:rPr>
        <w:t>am of the opinion</w:t>
      </w:r>
      <w:r>
        <w:rPr>
          <w:sz w:val="28"/>
          <w:szCs w:val="28"/>
        </w:rPr>
        <w:t xml:space="preserve"> that they are not at all relevant for determining the liability of the third party to make contribution or indemnity claimed or even for purposes of determining the dispute between the plaintiff and the defendant. It just gives a historical background of the relationship </w:t>
      </w:r>
      <w:r w:rsidR="002601C5">
        <w:rPr>
          <w:sz w:val="28"/>
          <w:szCs w:val="28"/>
        </w:rPr>
        <w:t>between t</w:t>
      </w:r>
      <w:r>
        <w:rPr>
          <w:sz w:val="28"/>
          <w:szCs w:val="28"/>
        </w:rPr>
        <w:t xml:space="preserve">he </w:t>
      </w:r>
      <w:r>
        <w:rPr>
          <w:sz w:val="28"/>
          <w:szCs w:val="28"/>
        </w:rPr>
        <w:lastRenderedPageBreak/>
        <w:t xml:space="preserve">plaintiff </w:t>
      </w:r>
      <w:r w:rsidR="002601C5">
        <w:rPr>
          <w:sz w:val="28"/>
          <w:szCs w:val="28"/>
        </w:rPr>
        <w:t xml:space="preserve">and the third party </w:t>
      </w:r>
      <w:r>
        <w:rPr>
          <w:sz w:val="28"/>
          <w:szCs w:val="28"/>
        </w:rPr>
        <w:t>and other dealings between the third party and other pe</w:t>
      </w:r>
      <w:r w:rsidR="00C37A9F">
        <w:rPr>
          <w:sz w:val="28"/>
          <w:szCs w:val="28"/>
        </w:rPr>
        <w:t>rsons</w:t>
      </w:r>
      <w:r>
        <w:rPr>
          <w:sz w:val="28"/>
          <w:szCs w:val="28"/>
        </w:rPr>
        <w:t xml:space="preserve"> that have nothing to do with the issues in the main suit. </w:t>
      </w:r>
    </w:p>
    <w:p w:rsidR="006D1BB3" w:rsidRDefault="006D1BB3" w:rsidP="00126EA7">
      <w:pPr>
        <w:spacing w:line="360" w:lineRule="auto"/>
        <w:jc w:val="both"/>
        <w:rPr>
          <w:sz w:val="28"/>
          <w:szCs w:val="28"/>
        </w:rPr>
      </w:pPr>
    </w:p>
    <w:p w:rsidR="00B359EF" w:rsidRDefault="00335073" w:rsidP="00126EA7">
      <w:pPr>
        <w:spacing w:line="360" w:lineRule="auto"/>
        <w:jc w:val="both"/>
        <w:rPr>
          <w:sz w:val="28"/>
          <w:szCs w:val="28"/>
        </w:rPr>
      </w:pPr>
      <w:r>
        <w:rPr>
          <w:sz w:val="28"/>
          <w:szCs w:val="28"/>
        </w:rPr>
        <w:t>T</w:t>
      </w:r>
      <w:r w:rsidR="00EA39E1">
        <w:rPr>
          <w:sz w:val="28"/>
          <w:szCs w:val="28"/>
        </w:rPr>
        <w:t>o my mind, t</w:t>
      </w:r>
      <w:r>
        <w:rPr>
          <w:sz w:val="28"/>
          <w:szCs w:val="28"/>
        </w:rPr>
        <w:t xml:space="preserve">rying </w:t>
      </w:r>
      <w:r w:rsidR="002601C5">
        <w:rPr>
          <w:sz w:val="28"/>
          <w:szCs w:val="28"/>
        </w:rPr>
        <w:t>the issue of misrepresentation as</w:t>
      </w:r>
      <w:r>
        <w:rPr>
          <w:sz w:val="28"/>
          <w:szCs w:val="28"/>
        </w:rPr>
        <w:t xml:space="preserve"> plea</w:t>
      </w:r>
      <w:r w:rsidR="006D1BB3">
        <w:rPr>
          <w:sz w:val="28"/>
          <w:szCs w:val="28"/>
        </w:rPr>
        <w:t>ded in the proposed amended WSD</w:t>
      </w:r>
      <w:r w:rsidR="00B359EF">
        <w:rPr>
          <w:sz w:val="28"/>
          <w:szCs w:val="28"/>
        </w:rPr>
        <w:t xml:space="preserve"> </w:t>
      </w:r>
      <w:r>
        <w:rPr>
          <w:sz w:val="28"/>
          <w:szCs w:val="28"/>
        </w:rPr>
        <w:t>would most likely derail this court from determining the real questions in controversy between the plaintiff and the defendant</w:t>
      </w:r>
      <w:r w:rsidR="00062837" w:rsidRPr="001679B2">
        <w:rPr>
          <w:sz w:val="28"/>
          <w:szCs w:val="28"/>
        </w:rPr>
        <w:t xml:space="preserve"> </w:t>
      </w:r>
      <w:r w:rsidR="00062837">
        <w:rPr>
          <w:sz w:val="28"/>
          <w:szCs w:val="28"/>
        </w:rPr>
        <w:t>as they are</w:t>
      </w:r>
      <w:r w:rsidR="00062837" w:rsidRPr="001679B2">
        <w:rPr>
          <w:sz w:val="28"/>
          <w:szCs w:val="28"/>
        </w:rPr>
        <w:t xml:space="preserve"> at variance</w:t>
      </w:r>
      <w:r>
        <w:rPr>
          <w:sz w:val="28"/>
          <w:szCs w:val="28"/>
        </w:rPr>
        <w:t>.</w:t>
      </w:r>
      <w:r w:rsidR="002601C5">
        <w:rPr>
          <w:sz w:val="28"/>
          <w:szCs w:val="28"/>
        </w:rPr>
        <w:t xml:space="preserve"> This, in my view, would be contrary to one of the principles for amendment of pleadings, that is, it </w:t>
      </w:r>
      <w:r w:rsidR="00C37A9F">
        <w:rPr>
          <w:sz w:val="28"/>
          <w:szCs w:val="28"/>
        </w:rPr>
        <w:t xml:space="preserve">would </w:t>
      </w:r>
      <w:r w:rsidR="002601C5">
        <w:rPr>
          <w:sz w:val="28"/>
          <w:szCs w:val="28"/>
        </w:rPr>
        <w:t>work injustice to the plaintiff that would not be compensated by an award of costs.</w:t>
      </w:r>
    </w:p>
    <w:p w:rsidR="002601C5" w:rsidRDefault="002601C5" w:rsidP="00126EA7">
      <w:pPr>
        <w:spacing w:line="360" w:lineRule="auto"/>
        <w:jc w:val="both"/>
        <w:rPr>
          <w:sz w:val="28"/>
          <w:szCs w:val="28"/>
        </w:rPr>
      </w:pPr>
    </w:p>
    <w:p w:rsidR="00335073" w:rsidRDefault="00B359EF" w:rsidP="00126EA7">
      <w:pPr>
        <w:spacing w:line="360" w:lineRule="auto"/>
        <w:jc w:val="both"/>
        <w:rPr>
          <w:sz w:val="28"/>
          <w:szCs w:val="28"/>
        </w:rPr>
      </w:pPr>
      <w:r>
        <w:rPr>
          <w:sz w:val="28"/>
          <w:szCs w:val="28"/>
        </w:rPr>
        <w:t>While I agree with counsel for the applicant that Order 1 rule 15 of the CPR does not limit the application of section 33 of the Judicature Act which enjoins this court to avoid multiplicity of proceedings, I find that the way it was pleaded is superfluous and as such cannot conveniently</w:t>
      </w:r>
      <w:r w:rsidR="00335073">
        <w:rPr>
          <w:sz w:val="28"/>
          <w:szCs w:val="28"/>
        </w:rPr>
        <w:t xml:space="preserve"> </w:t>
      </w:r>
      <w:r w:rsidR="00B70C97">
        <w:rPr>
          <w:sz w:val="28"/>
          <w:szCs w:val="28"/>
        </w:rPr>
        <w:t xml:space="preserve">be </w:t>
      </w:r>
      <w:r>
        <w:rPr>
          <w:sz w:val="28"/>
          <w:szCs w:val="28"/>
        </w:rPr>
        <w:t>tried or disposed of together. Indeed Order 2 rule 7 allows such matters to be tried separately.</w:t>
      </w:r>
      <w:r w:rsidR="00097B0A">
        <w:rPr>
          <w:sz w:val="28"/>
          <w:szCs w:val="28"/>
        </w:rPr>
        <w:t xml:space="preserve"> Even section 33 of the Judicature Act itself </w:t>
      </w:r>
      <w:r w:rsidR="006D1BB3">
        <w:rPr>
          <w:sz w:val="28"/>
          <w:szCs w:val="28"/>
        </w:rPr>
        <w:t>qualifies matters where all such remedies as parties are entitled to should be granted absolutely</w:t>
      </w:r>
      <w:r w:rsidR="00EA39E1">
        <w:rPr>
          <w:sz w:val="28"/>
          <w:szCs w:val="28"/>
        </w:rPr>
        <w:t xml:space="preserve"> as those</w:t>
      </w:r>
      <w:r w:rsidR="00097B0A">
        <w:rPr>
          <w:sz w:val="28"/>
          <w:szCs w:val="28"/>
        </w:rPr>
        <w:t xml:space="preserve"> properly brought before court</w:t>
      </w:r>
      <w:r w:rsidR="00B70C97">
        <w:rPr>
          <w:sz w:val="28"/>
          <w:szCs w:val="28"/>
        </w:rPr>
        <w:t xml:space="preserve">. </w:t>
      </w:r>
    </w:p>
    <w:p w:rsidR="00B70C97" w:rsidRDefault="00B70C97" w:rsidP="00126EA7">
      <w:pPr>
        <w:spacing w:line="360" w:lineRule="auto"/>
        <w:jc w:val="both"/>
        <w:rPr>
          <w:sz w:val="28"/>
          <w:szCs w:val="28"/>
        </w:rPr>
      </w:pPr>
    </w:p>
    <w:p w:rsidR="00B70C97" w:rsidRDefault="00B70C97" w:rsidP="00126EA7">
      <w:pPr>
        <w:spacing w:line="360" w:lineRule="auto"/>
        <w:jc w:val="both"/>
        <w:rPr>
          <w:sz w:val="28"/>
          <w:szCs w:val="28"/>
        </w:rPr>
      </w:pPr>
      <w:r>
        <w:rPr>
          <w:sz w:val="28"/>
          <w:szCs w:val="28"/>
        </w:rPr>
        <w:t>For th</w:t>
      </w:r>
      <w:r w:rsidR="00C50B3D">
        <w:rPr>
          <w:sz w:val="28"/>
          <w:szCs w:val="28"/>
        </w:rPr>
        <w:t>e above reasons</w:t>
      </w:r>
      <w:r>
        <w:rPr>
          <w:sz w:val="28"/>
          <w:szCs w:val="28"/>
        </w:rPr>
        <w:t xml:space="preserve">, I find that what is pleaded from paragraphs 6 to 17 of the proposed amended WSD are irrelevant and unnecessary </w:t>
      </w:r>
      <w:r w:rsidR="002601C5">
        <w:rPr>
          <w:sz w:val="28"/>
          <w:szCs w:val="28"/>
        </w:rPr>
        <w:t xml:space="preserve">in </w:t>
      </w:r>
      <w:r>
        <w:rPr>
          <w:sz w:val="28"/>
          <w:szCs w:val="28"/>
        </w:rPr>
        <w:t xml:space="preserve">determining the dispute between the parties in the main suit and the liability of the third party. I accordingly </w:t>
      </w:r>
      <w:r w:rsidR="00461FB4">
        <w:rPr>
          <w:sz w:val="28"/>
          <w:szCs w:val="28"/>
        </w:rPr>
        <w:t>decline to allow inclusion of t</w:t>
      </w:r>
      <w:r>
        <w:rPr>
          <w:sz w:val="28"/>
          <w:szCs w:val="28"/>
        </w:rPr>
        <w:t>hose paragraphs as well as the corresponding prayers from paragraphs 6 to 13</w:t>
      </w:r>
      <w:r w:rsidR="00E84874">
        <w:rPr>
          <w:sz w:val="28"/>
          <w:szCs w:val="28"/>
        </w:rPr>
        <w:t>,</w:t>
      </w:r>
      <w:r>
        <w:rPr>
          <w:sz w:val="28"/>
          <w:szCs w:val="28"/>
        </w:rPr>
        <w:t xml:space="preserve"> with the exception of paragraph 12 on costs</w:t>
      </w:r>
      <w:r w:rsidR="00E84874">
        <w:rPr>
          <w:sz w:val="28"/>
          <w:szCs w:val="28"/>
        </w:rPr>
        <w:t>,</w:t>
      </w:r>
      <w:r w:rsidR="00461FB4">
        <w:rPr>
          <w:sz w:val="28"/>
          <w:szCs w:val="28"/>
        </w:rPr>
        <w:t xml:space="preserve"> in the proposed amendment</w:t>
      </w:r>
      <w:r>
        <w:rPr>
          <w:sz w:val="28"/>
          <w:szCs w:val="28"/>
        </w:rPr>
        <w:t>.</w:t>
      </w:r>
    </w:p>
    <w:p w:rsidR="00B70C97" w:rsidRDefault="00B70C97" w:rsidP="00126EA7">
      <w:pPr>
        <w:spacing w:line="360" w:lineRule="auto"/>
        <w:jc w:val="both"/>
        <w:rPr>
          <w:sz w:val="28"/>
          <w:szCs w:val="28"/>
        </w:rPr>
      </w:pPr>
    </w:p>
    <w:p w:rsidR="00B70C97" w:rsidRDefault="00B70C97" w:rsidP="00126EA7">
      <w:pPr>
        <w:spacing w:line="360" w:lineRule="auto"/>
        <w:jc w:val="both"/>
        <w:rPr>
          <w:sz w:val="28"/>
          <w:szCs w:val="28"/>
        </w:rPr>
      </w:pPr>
      <w:r>
        <w:rPr>
          <w:sz w:val="28"/>
          <w:szCs w:val="28"/>
        </w:rPr>
        <w:t xml:space="preserve">As regards the pleadings on illegality, I find that it was pleaded in the current WSD and what is sought to be amended </w:t>
      </w:r>
      <w:r w:rsidR="00461FB4">
        <w:rPr>
          <w:sz w:val="28"/>
          <w:szCs w:val="28"/>
        </w:rPr>
        <w:t>is</w:t>
      </w:r>
      <w:r>
        <w:rPr>
          <w:sz w:val="28"/>
          <w:szCs w:val="28"/>
        </w:rPr>
        <w:t xml:space="preserve"> </w:t>
      </w:r>
      <w:r w:rsidR="00C50B3D">
        <w:rPr>
          <w:sz w:val="28"/>
          <w:szCs w:val="28"/>
        </w:rPr>
        <w:t xml:space="preserve">just giving </w:t>
      </w:r>
      <w:r>
        <w:rPr>
          <w:sz w:val="28"/>
          <w:szCs w:val="28"/>
        </w:rPr>
        <w:t>the particulars.</w:t>
      </w:r>
      <w:r w:rsidR="002601C5">
        <w:rPr>
          <w:sz w:val="28"/>
          <w:szCs w:val="28"/>
        </w:rPr>
        <w:t xml:space="preserve"> </w:t>
      </w:r>
      <w:r w:rsidR="00124CD1">
        <w:rPr>
          <w:sz w:val="28"/>
          <w:szCs w:val="28"/>
        </w:rPr>
        <w:t xml:space="preserve">It appears to be the </w:t>
      </w:r>
      <w:r w:rsidR="00124CD1">
        <w:rPr>
          <w:sz w:val="28"/>
          <w:szCs w:val="28"/>
        </w:rPr>
        <w:lastRenderedPageBreak/>
        <w:t xml:space="preserve">applicant/third party’s main ground for disputing the plaintiff’s claim and his liability to the defendant. </w:t>
      </w:r>
      <w:r w:rsidR="002601C5">
        <w:rPr>
          <w:sz w:val="28"/>
          <w:szCs w:val="28"/>
        </w:rPr>
        <w:t>Consequently, I am of the opinion that</w:t>
      </w:r>
      <w:r>
        <w:rPr>
          <w:sz w:val="28"/>
          <w:szCs w:val="28"/>
        </w:rPr>
        <w:t xml:space="preserve"> allowing that amendme</w:t>
      </w:r>
      <w:r w:rsidR="00461FB4">
        <w:rPr>
          <w:sz w:val="28"/>
          <w:szCs w:val="28"/>
        </w:rPr>
        <w:t xml:space="preserve">nt will not offend </w:t>
      </w:r>
      <w:r w:rsidR="00345C09">
        <w:rPr>
          <w:sz w:val="28"/>
          <w:szCs w:val="28"/>
        </w:rPr>
        <w:t xml:space="preserve">any of </w:t>
      </w:r>
      <w:r w:rsidR="00461FB4">
        <w:rPr>
          <w:sz w:val="28"/>
          <w:szCs w:val="28"/>
        </w:rPr>
        <w:t>the principles</w:t>
      </w:r>
      <w:r>
        <w:rPr>
          <w:sz w:val="28"/>
          <w:szCs w:val="28"/>
        </w:rPr>
        <w:t xml:space="preserve"> that govern amendment of pleadings. </w:t>
      </w:r>
      <w:r w:rsidR="002601C5">
        <w:rPr>
          <w:sz w:val="28"/>
          <w:szCs w:val="28"/>
        </w:rPr>
        <w:t>In the circumstances, leave is granted to the applicant to amend as</w:t>
      </w:r>
      <w:r w:rsidR="00345C09">
        <w:rPr>
          <w:sz w:val="28"/>
          <w:szCs w:val="28"/>
        </w:rPr>
        <w:t xml:space="preserve"> contained</w:t>
      </w:r>
      <w:r w:rsidR="002601C5">
        <w:rPr>
          <w:sz w:val="28"/>
          <w:szCs w:val="28"/>
        </w:rPr>
        <w:t xml:space="preserve"> in paragraphs 1 to 5 and paragraphs 18 to 20</w:t>
      </w:r>
      <w:r w:rsidR="00345C09">
        <w:rPr>
          <w:sz w:val="28"/>
          <w:szCs w:val="28"/>
        </w:rPr>
        <w:t xml:space="preserve"> of the proposed amended WSD</w:t>
      </w:r>
      <w:r w:rsidR="00062837">
        <w:rPr>
          <w:sz w:val="28"/>
          <w:szCs w:val="28"/>
        </w:rPr>
        <w:t xml:space="preserve">. Prayers number 1 to 5 and 12 </w:t>
      </w:r>
      <w:r w:rsidR="00345C09">
        <w:rPr>
          <w:sz w:val="28"/>
          <w:szCs w:val="28"/>
        </w:rPr>
        <w:t xml:space="preserve">in the proposed amended WSD </w:t>
      </w:r>
      <w:r w:rsidR="00062837">
        <w:rPr>
          <w:sz w:val="28"/>
          <w:szCs w:val="28"/>
        </w:rPr>
        <w:t>are also allowed as well as the correction of the third party’s rightful title in the heading. The rest of the proposed amendments are not allowed and I order that it should be expunged from the proposed amended WSD.</w:t>
      </w:r>
    </w:p>
    <w:p w:rsidR="00062837" w:rsidRDefault="00062837" w:rsidP="00126EA7">
      <w:pPr>
        <w:spacing w:line="360" w:lineRule="auto"/>
        <w:jc w:val="both"/>
        <w:rPr>
          <w:sz w:val="28"/>
          <w:szCs w:val="28"/>
        </w:rPr>
      </w:pPr>
    </w:p>
    <w:p w:rsidR="00062837" w:rsidRDefault="00062837" w:rsidP="00126EA7">
      <w:pPr>
        <w:spacing w:line="360" w:lineRule="auto"/>
        <w:jc w:val="both"/>
        <w:rPr>
          <w:sz w:val="28"/>
          <w:szCs w:val="28"/>
        </w:rPr>
      </w:pPr>
      <w:r>
        <w:rPr>
          <w:sz w:val="28"/>
          <w:szCs w:val="28"/>
        </w:rPr>
        <w:t>In the result, this application partly succeeds as el</w:t>
      </w:r>
      <w:r w:rsidR="00345C09">
        <w:rPr>
          <w:sz w:val="28"/>
          <w:szCs w:val="28"/>
        </w:rPr>
        <w:t>ucidated</w:t>
      </w:r>
      <w:r w:rsidR="00C50B3D">
        <w:rPr>
          <w:sz w:val="28"/>
          <w:szCs w:val="28"/>
        </w:rPr>
        <w:t xml:space="preserve"> above and costs are</w:t>
      </w:r>
      <w:r>
        <w:rPr>
          <w:sz w:val="28"/>
          <w:szCs w:val="28"/>
        </w:rPr>
        <w:t xml:space="preserve"> awarded to the </w:t>
      </w:r>
      <w:r w:rsidR="00345C09">
        <w:rPr>
          <w:sz w:val="28"/>
          <w:szCs w:val="28"/>
        </w:rPr>
        <w:t>1</w:t>
      </w:r>
      <w:r w:rsidR="00345C09" w:rsidRPr="00345C09">
        <w:rPr>
          <w:sz w:val="28"/>
          <w:szCs w:val="28"/>
          <w:vertAlign w:val="superscript"/>
        </w:rPr>
        <w:t>st</w:t>
      </w:r>
      <w:r w:rsidR="00345C09">
        <w:rPr>
          <w:sz w:val="28"/>
          <w:szCs w:val="28"/>
        </w:rPr>
        <w:t xml:space="preserve"> respondent/</w:t>
      </w:r>
      <w:r>
        <w:rPr>
          <w:sz w:val="28"/>
          <w:szCs w:val="28"/>
        </w:rPr>
        <w:t>plaintiff who opposed the same.</w:t>
      </w:r>
    </w:p>
    <w:p w:rsidR="00C50B3D" w:rsidRDefault="00C50B3D" w:rsidP="00126EA7">
      <w:pPr>
        <w:spacing w:line="360" w:lineRule="auto"/>
        <w:jc w:val="both"/>
        <w:rPr>
          <w:sz w:val="28"/>
          <w:szCs w:val="28"/>
        </w:rPr>
      </w:pPr>
    </w:p>
    <w:p w:rsidR="00C50B3D" w:rsidRDefault="00C50B3D" w:rsidP="00126EA7">
      <w:pPr>
        <w:spacing w:line="360" w:lineRule="auto"/>
        <w:jc w:val="both"/>
        <w:rPr>
          <w:sz w:val="28"/>
          <w:szCs w:val="28"/>
        </w:rPr>
      </w:pPr>
      <w:r>
        <w:rPr>
          <w:sz w:val="28"/>
          <w:szCs w:val="28"/>
        </w:rPr>
        <w:t>I so order.</w:t>
      </w:r>
    </w:p>
    <w:p w:rsidR="00C50B3D" w:rsidRDefault="00C50B3D" w:rsidP="00126EA7">
      <w:pPr>
        <w:spacing w:line="360" w:lineRule="auto"/>
        <w:jc w:val="both"/>
        <w:rPr>
          <w:sz w:val="28"/>
          <w:szCs w:val="28"/>
        </w:rPr>
      </w:pPr>
    </w:p>
    <w:p w:rsidR="00C50B3D" w:rsidRDefault="00C50B3D" w:rsidP="00126EA7">
      <w:pPr>
        <w:spacing w:line="360" w:lineRule="auto"/>
        <w:jc w:val="both"/>
        <w:rPr>
          <w:sz w:val="28"/>
          <w:szCs w:val="28"/>
        </w:rPr>
      </w:pPr>
      <w:proofErr w:type="gramStart"/>
      <w:r>
        <w:rPr>
          <w:sz w:val="28"/>
          <w:szCs w:val="28"/>
        </w:rPr>
        <w:t>Dated this 8</w:t>
      </w:r>
      <w:r w:rsidRPr="00C50B3D">
        <w:rPr>
          <w:sz w:val="28"/>
          <w:szCs w:val="28"/>
          <w:vertAlign w:val="superscript"/>
        </w:rPr>
        <w:t>th</w:t>
      </w:r>
      <w:r>
        <w:rPr>
          <w:sz w:val="28"/>
          <w:szCs w:val="28"/>
        </w:rPr>
        <w:t xml:space="preserve"> day of May 2012.</w:t>
      </w:r>
      <w:proofErr w:type="gramEnd"/>
    </w:p>
    <w:p w:rsidR="00C50B3D" w:rsidRDefault="00C50B3D" w:rsidP="00126EA7">
      <w:pPr>
        <w:spacing w:line="360" w:lineRule="auto"/>
        <w:jc w:val="both"/>
        <w:rPr>
          <w:sz w:val="28"/>
          <w:szCs w:val="28"/>
        </w:rPr>
      </w:pPr>
    </w:p>
    <w:p w:rsidR="00C50B3D" w:rsidRDefault="00C50B3D" w:rsidP="00126EA7">
      <w:pPr>
        <w:spacing w:line="360" w:lineRule="auto"/>
        <w:jc w:val="both"/>
        <w:rPr>
          <w:sz w:val="28"/>
          <w:szCs w:val="28"/>
        </w:rPr>
      </w:pPr>
    </w:p>
    <w:p w:rsidR="00C50B3D" w:rsidRDefault="00C50B3D" w:rsidP="00126EA7">
      <w:pPr>
        <w:spacing w:line="360" w:lineRule="auto"/>
        <w:jc w:val="both"/>
        <w:rPr>
          <w:sz w:val="28"/>
          <w:szCs w:val="28"/>
        </w:rPr>
      </w:pPr>
      <w:proofErr w:type="spellStart"/>
      <w:r>
        <w:rPr>
          <w:sz w:val="28"/>
          <w:szCs w:val="28"/>
        </w:rPr>
        <w:t>Hellen</w:t>
      </w:r>
      <w:proofErr w:type="spellEnd"/>
      <w:r>
        <w:rPr>
          <w:sz w:val="28"/>
          <w:szCs w:val="28"/>
        </w:rPr>
        <w:t xml:space="preserve"> </w:t>
      </w:r>
      <w:proofErr w:type="spellStart"/>
      <w:r>
        <w:rPr>
          <w:sz w:val="28"/>
          <w:szCs w:val="28"/>
        </w:rPr>
        <w:t>Obura</w:t>
      </w:r>
      <w:proofErr w:type="spellEnd"/>
    </w:p>
    <w:p w:rsidR="00C50B3D" w:rsidRPr="00C50B3D" w:rsidRDefault="00C50B3D" w:rsidP="00126EA7">
      <w:pPr>
        <w:spacing w:line="360" w:lineRule="auto"/>
        <w:jc w:val="both"/>
        <w:rPr>
          <w:b/>
          <w:sz w:val="28"/>
          <w:szCs w:val="28"/>
        </w:rPr>
      </w:pPr>
      <w:r w:rsidRPr="00C50B3D">
        <w:rPr>
          <w:b/>
          <w:sz w:val="28"/>
          <w:szCs w:val="28"/>
        </w:rPr>
        <w:t>JUDGE</w:t>
      </w:r>
    </w:p>
    <w:p w:rsidR="00335073" w:rsidRDefault="00335073" w:rsidP="00126EA7">
      <w:pPr>
        <w:spacing w:line="360" w:lineRule="auto"/>
        <w:jc w:val="both"/>
        <w:rPr>
          <w:sz w:val="28"/>
          <w:szCs w:val="28"/>
        </w:rPr>
      </w:pPr>
    </w:p>
    <w:p w:rsidR="00C50B3D" w:rsidRDefault="008C1D34" w:rsidP="004162F7">
      <w:pPr>
        <w:spacing w:line="360" w:lineRule="auto"/>
        <w:jc w:val="both"/>
        <w:rPr>
          <w:sz w:val="28"/>
          <w:szCs w:val="28"/>
        </w:rPr>
      </w:pPr>
      <w:proofErr w:type="gramStart"/>
      <w:r>
        <w:rPr>
          <w:sz w:val="28"/>
          <w:szCs w:val="28"/>
        </w:rPr>
        <w:t xml:space="preserve">Delivered in chambers at 3.30 pm before Mr. Titus </w:t>
      </w:r>
      <w:proofErr w:type="spellStart"/>
      <w:r>
        <w:rPr>
          <w:sz w:val="28"/>
          <w:szCs w:val="28"/>
        </w:rPr>
        <w:t>Kamya</w:t>
      </w:r>
      <w:proofErr w:type="spellEnd"/>
      <w:r>
        <w:rPr>
          <w:sz w:val="28"/>
          <w:szCs w:val="28"/>
        </w:rPr>
        <w:t xml:space="preserve"> for the 1</w:t>
      </w:r>
      <w:r w:rsidRPr="008C1D34">
        <w:rPr>
          <w:sz w:val="28"/>
          <w:szCs w:val="28"/>
          <w:vertAlign w:val="superscript"/>
        </w:rPr>
        <w:t>st</w:t>
      </w:r>
      <w:r>
        <w:rPr>
          <w:sz w:val="28"/>
          <w:szCs w:val="28"/>
        </w:rPr>
        <w:t xml:space="preserve"> respondent and Ms. Linda </w:t>
      </w:r>
      <w:proofErr w:type="spellStart"/>
      <w:r>
        <w:rPr>
          <w:sz w:val="28"/>
          <w:szCs w:val="28"/>
        </w:rPr>
        <w:t>Nabalende</w:t>
      </w:r>
      <w:proofErr w:type="spellEnd"/>
      <w:r>
        <w:rPr>
          <w:sz w:val="28"/>
          <w:szCs w:val="28"/>
        </w:rPr>
        <w:t xml:space="preserve"> watching brief for Mrs. </w:t>
      </w:r>
      <w:proofErr w:type="spellStart"/>
      <w:r>
        <w:rPr>
          <w:sz w:val="28"/>
          <w:szCs w:val="28"/>
        </w:rPr>
        <w:t>Deepa</w:t>
      </w:r>
      <w:proofErr w:type="spellEnd"/>
      <w:r>
        <w:rPr>
          <w:sz w:val="28"/>
          <w:szCs w:val="28"/>
        </w:rPr>
        <w:t xml:space="preserve"> </w:t>
      </w:r>
      <w:proofErr w:type="spellStart"/>
      <w:r>
        <w:rPr>
          <w:sz w:val="28"/>
          <w:szCs w:val="28"/>
        </w:rPr>
        <w:t>Virma</w:t>
      </w:r>
      <w:proofErr w:type="spellEnd"/>
      <w:r>
        <w:rPr>
          <w:sz w:val="28"/>
          <w:szCs w:val="28"/>
        </w:rPr>
        <w:t xml:space="preserve"> </w:t>
      </w:r>
      <w:proofErr w:type="spellStart"/>
      <w:r>
        <w:rPr>
          <w:sz w:val="28"/>
          <w:szCs w:val="28"/>
        </w:rPr>
        <w:t>Jivram</w:t>
      </w:r>
      <w:proofErr w:type="spellEnd"/>
      <w:r>
        <w:rPr>
          <w:sz w:val="28"/>
          <w:szCs w:val="28"/>
        </w:rPr>
        <w:t xml:space="preserve"> for the 2</w:t>
      </w:r>
      <w:r w:rsidRPr="008C1D34">
        <w:rPr>
          <w:sz w:val="28"/>
          <w:szCs w:val="28"/>
          <w:vertAlign w:val="superscript"/>
        </w:rPr>
        <w:t>nd</w:t>
      </w:r>
      <w:r>
        <w:rPr>
          <w:sz w:val="28"/>
          <w:szCs w:val="28"/>
        </w:rPr>
        <w:t xml:space="preserve"> respondent.</w:t>
      </w:r>
      <w:proofErr w:type="gramEnd"/>
      <w:r>
        <w:rPr>
          <w:sz w:val="28"/>
          <w:szCs w:val="28"/>
        </w:rPr>
        <w:t xml:space="preserve"> The applicant and his counsel were absent.</w:t>
      </w:r>
    </w:p>
    <w:p w:rsidR="008C1D34" w:rsidRDefault="008C1D34" w:rsidP="004162F7">
      <w:pPr>
        <w:spacing w:line="360" w:lineRule="auto"/>
        <w:jc w:val="both"/>
        <w:rPr>
          <w:sz w:val="28"/>
          <w:szCs w:val="28"/>
        </w:rPr>
      </w:pPr>
    </w:p>
    <w:p w:rsidR="008C1D34" w:rsidRPr="008C1D34" w:rsidRDefault="008C1D34" w:rsidP="004162F7">
      <w:pPr>
        <w:spacing w:line="360" w:lineRule="auto"/>
        <w:jc w:val="both"/>
        <w:rPr>
          <w:b/>
          <w:sz w:val="28"/>
          <w:szCs w:val="28"/>
        </w:rPr>
      </w:pPr>
      <w:r w:rsidRPr="008C1D34">
        <w:rPr>
          <w:b/>
          <w:sz w:val="28"/>
          <w:szCs w:val="28"/>
        </w:rPr>
        <w:t>JUDGE</w:t>
      </w:r>
    </w:p>
    <w:p w:rsidR="008C1D34" w:rsidRDefault="008C1D34" w:rsidP="004162F7">
      <w:pPr>
        <w:spacing w:line="360" w:lineRule="auto"/>
        <w:jc w:val="both"/>
        <w:rPr>
          <w:sz w:val="28"/>
          <w:szCs w:val="28"/>
        </w:rPr>
      </w:pPr>
      <w:r>
        <w:rPr>
          <w:sz w:val="28"/>
          <w:szCs w:val="28"/>
        </w:rPr>
        <w:t>08/05/2012</w:t>
      </w:r>
    </w:p>
    <w:p w:rsidR="00C50B3D" w:rsidRDefault="00C50B3D" w:rsidP="004162F7">
      <w:pPr>
        <w:spacing w:line="360" w:lineRule="auto"/>
        <w:jc w:val="both"/>
        <w:rPr>
          <w:sz w:val="28"/>
          <w:szCs w:val="28"/>
        </w:rPr>
      </w:pPr>
    </w:p>
    <w:sectPr w:rsidR="00C50B3D" w:rsidSect="00C674E4">
      <w:footerReference w:type="even" r:id="rId7"/>
      <w:footerReference w:type="default" r:id="rId8"/>
      <w:pgSz w:w="12240" w:h="15840"/>
      <w:pgMar w:top="1440" w:right="1260" w:bottom="144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3232" w:rsidRDefault="00CD3232">
      <w:r>
        <w:separator/>
      </w:r>
    </w:p>
  </w:endnote>
  <w:endnote w:type="continuationSeparator" w:id="1">
    <w:p w:rsidR="00CD3232" w:rsidRDefault="00CD32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4E4" w:rsidRDefault="003E4BF8" w:rsidP="00C674E4">
    <w:pPr>
      <w:pStyle w:val="Footer"/>
      <w:framePr w:wrap="around" w:vAnchor="text" w:hAnchor="margin" w:xAlign="center" w:y="1"/>
      <w:rPr>
        <w:rStyle w:val="PageNumber"/>
      </w:rPr>
    </w:pPr>
    <w:r>
      <w:rPr>
        <w:rStyle w:val="PageNumber"/>
      </w:rPr>
      <w:fldChar w:fldCharType="begin"/>
    </w:r>
    <w:r w:rsidR="00C674E4">
      <w:rPr>
        <w:rStyle w:val="PageNumber"/>
      </w:rPr>
      <w:instrText xml:space="preserve">PAGE  </w:instrText>
    </w:r>
    <w:r>
      <w:rPr>
        <w:rStyle w:val="PageNumber"/>
      </w:rPr>
      <w:fldChar w:fldCharType="end"/>
    </w:r>
  </w:p>
  <w:p w:rsidR="00C674E4" w:rsidRDefault="00C674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4E4" w:rsidRDefault="003E4BF8" w:rsidP="00C674E4">
    <w:pPr>
      <w:pStyle w:val="Footer"/>
      <w:framePr w:wrap="around" w:vAnchor="text" w:hAnchor="margin" w:xAlign="center" w:y="1"/>
      <w:rPr>
        <w:rStyle w:val="PageNumber"/>
      </w:rPr>
    </w:pPr>
    <w:r>
      <w:rPr>
        <w:rStyle w:val="PageNumber"/>
      </w:rPr>
      <w:fldChar w:fldCharType="begin"/>
    </w:r>
    <w:r w:rsidR="00C674E4">
      <w:rPr>
        <w:rStyle w:val="PageNumber"/>
      </w:rPr>
      <w:instrText xml:space="preserve">PAGE  </w:instrText>
    </w:r>
    <w:r>
      <w:rPr>
        <w:rStyle w:val="PageNumber"/>
      </w:rPr>
      <w:fldChar w:fldCharType="separate"/>
    </w:r>
    <w:r w:rsidR="008C1D34">
      <w:rPr>
        <w:rStyle w:val="PageNumber"/>
        <w:noProof/>
      </w:rPr>
      <w:t>11</w:t>
    </w:r>
    <w:r>
      <w:rPr>
        <w:rStyle w:val="PageNumber"/>
      </w:rPr>
      <w:fldChar w:fldCharType="end"/>
    </w:r>
  </w:p>
  <w:p w:rsidR="00C674E4" w:rsidRDefault="00C674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3232" w:rsidRDefault="00CD3232">
      <w:r>
        <w:separator/>
      </w:r>
    </w:p>
  </w:footnote>
  <w:footnote w:type="continuationSeparator" w:id="1">
    <w:p w:rsidR="00CD3232" w:rsidRDefault="00CD32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34248"/>
    <w:multiLevelType w:val="hybridMultilevel"/>
    <w:tmpl w:val="47BEC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563EE8"/>
    <w:multiLevelType w:val="hybridMultilevel"/>
    <w:tmpl w:val="F650E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7B365B"/>
    <w:multiLevelType w:val="hybridMultilevel"/>
    <w:tmpl w:val="E7DC7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0"/>
    <w:footnote w:id="1"/>
  </w:footnotePr>
  <w:endnotePr>
    <w:endnote w:id="0"/>
    <w:endnote w:id="1"/>
  </w:endnotePr>
  <w:compat/>
  <w:rsids>
    <w:rsidRoot w:val="00C674E4"/>
    <w:rsid w:val="00062837"/>
    <w:rsid w:val="000933C3"/>
    <w:rsid w:val="00097B0A"/>
    <w:rsid w:val="000A3E46"/>
    <w:rsid w:val="000F69CB"/>
    <w:rsid w:val="00124CD1"/>
    <w:rsid w:val="00126EA7"/>
    <w:rsid w:val="00140176"/>
    <w:rsid w:val="001679B2"/>
    <w:rsid w:val="001B37B1"/>
    <w:rsid w:val="001E4098"/>
    <w:rsid w:val="00222810"/>
    <w:rsid w:val="0023206D"/>
    <w:rsid w:val="002601C5"/>
    <w:rsid w:val="002975B5"/>
    <w:rsid w:val="00335073"/>
    <w:rsid w:val="00345C09"/>
    <w:rsid w:val="00397FBF"/>
    <w:rsid w:val="003E4BF8"/>
    <w:rsid w:val="003E51F4"/>
    <w:rsid w:val="004162F7"/>
    <w:rsid w:val="00461FB4"/>
    <w:rsid w:val="00586D63"/>
    <w:rsid w:val="006544DD"/>
    <w:rsid w:val="006956A0"/>
    <w:rsid w:val="006B4A70"/>
    <w:rsid w:val="006D1BB3"/>
    <w:rsid w:val="006F0FC9"/>
    <w:rsid w:val="006F4C3F"/>
    <w:rsid w:val="00757E05"/>
    <w:rsid w:val="008809CD"/>
    <w:rsid w:val="008C1692"/>
    <w:rsid w:val="008C1D34"/>
    <w:rsid w:val="00910CD4"/>
    <w:rsid w:val="009368CF"/>
    <w:rsid w:val="009634EF"/>
    <w:rsid w:val="00997228"/>
    <w:rsid w:val="009E1798"/>
    <w:rsid w:val="00A4748C"/>
    <w:rsid w:val="00A52344"/>
    <w:rsid w:val="00B359EF"/>
    <w:rsid w:val="00B5142B"/>
    <w:rsid w:val="00B62EB7"/>
    <w:rsid w:val="00B70C97"/>
    <w:rsid w:val="00C37A9F"/>
    <w:rsid w:val="00C50B3D"/>
    <w:rsid w:val="00C674E4"/>
    <w:rsid w:val="00C71C21"/>
    <w:rsid w:val="00CB255A"/>
    <w:rsid w:val="00CD3232"/>
    <w:rsid w:val="00CF1D53"/>
    <w:rsid w:val="00DA30AF"/>
    <w:rsid w:val="00DB3CB0"/>
    <w:rsid w:val="00DF69A8"/>
    <w:rsid w:val="00E03F8F"/>
    <w:rsid w:val="00E21DEB"/>
    <w:rsid w:val="00E84874"/>
    <w:rsid w:val="00EA39E1"/>
    <w:rsid w:val="00F51D07"/>
    <w:rsid w:val="00F77EEB"/>
    <w:rsid w:val="00F9271C"/>
    <w:rsid w:val="00FF02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74E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674E4"/>
    <w:pPr>
      <w:tabs>
        <w:tab w:val="center" w:pos="4320"/>
        <w:tab w:val="right" w:pos="8640"/>
      </w:tabs>
    </w:pPr>
  </w:style>
  <w:style w:type="character" w:styleId="PageNumber">
    <w:name w:val="page number"/>
    <w:basedOn w:val="DefaultParagraphFont"/>
    <w:rsid w:val="00C674E4"/>
  </w:style>
  <w:style w:type="paragraph" w:styleId="ListParagraph">
    <w:name w:val="List Paragraph"/>
    <w:basedOn w:val="Normal"/>
    <w:uiPriority w:val="34"/>
    <w:qFormat/>
    <w:rsid w:val="00FF023B"/>
    <w:pPr>
      <w:ind w:left="720"/>
      <w:contextualSpacing/>
    </w:pPr>
    <w:rPr>
      <w:rFonts w:ascii="Calibri" w:eastAsia="Calibri" w:hAnsi="Calibri"/>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11</Pages>
  <Words>3219</Words>
  <Characters>15375</Characters>
  <Application>Microsoft Office Word</Application>
  <DocSecurity>0</DocSecurity>
  <Lines>128</Lines>
  <Paragraphs>37</Paragraphs>
  <ScaleCrop>false</ScaleCrop>
  <HeadingPairs>
    <vt:vector size="2" baseType="variant">
      <vt:variant>
        <vt:lpstr>Title</vt:lpstr>
      </vt:variant>
      <vt:variant>
        <vt:i4>1</vt:i4>
      </vt:variant>
    </vt:vector>
  </HeadingPairs>
  <TitlesOfParts>
    <vt:vector size="1" baseType="lpstr">
      <vt:lpstr>Legal Opinion</vt:lpstr>
    </vt:vector>
  </TitlesOfParts>
  <Company>JUDICIARY</Company>
  <LinksUpToDate>false</LinksUpToDate>
  <CharactersWithSpaces>18557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Opinion</dc:title>
  <dc:creator>ththhhg</dc:creator>
  <cp:lastModifiedBy>hobura</cp:lastModifiedBy>
  <cp:revision>23</cp:revision>
  <cp:lastPrinted>2012-05-08T13:13:00Z</cp:lastPrinted>
  <dcterms:created xsi:type="dcterms:W3CDTF">2012-05-02T11:19:00Z</dcterms:created>
  <dcterms:modified xsi:type="dcterms:W3CDTF">2012-05-08T13:20:00Z</dcterms:modified>
</cp:coreProperties>
</file>