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94" w:rsidRPr="009835D5" w:rsidRDefault="00020D94" w:rsidP="00DD187B">
      <w:pPr>
        <w:spacing w:line="480" w:lineRule="auto"/>
        <w:jc w:val="center"/>
        <w:rPr>
          <w:rFonts w:ascii="Times New Roman" w:hAnsi="Times New Roman" w:cs="Times New Roman"/>
          <w:b/>
          <w:sz w:val="24"/>
          <w:szCs w:val="24"/>
          <w:u w:val="single"/>
        </w:rPr>
      </w:pPr>
      <w:r w:rsidRPr="009835D5">
        <w:rPr>
          <w:rFonts w:ascii="Times New Roman" w:hAnsi="Times New Roman" w:cs="Times New Roman"/>
          <w:b/>
          <w:sz w:val="24"/>
          <w:szCs w:val="24"/>
          <w:u w:val="single"/>
        </w:rPr>
        <w:t>THE REPUBLIC OF UGANDA</w:t>
      </w:r>
    </w:p>
    <w:p w:rsidR="00020D94" w:rsidRPr="009835D5" w:rsidRDefault="00020D94" w:rsidP="00DD187B">
      <w:pPr>
        <w:spacing w:line="480" w:lineRule="auto"/>
        <w:jc w:val="center"/>
        <w:rPr>
          <w:rFonts w:ascii="Times New Roman" w:hAnsi="Times New Roman" w:cs="Times New Roman"/>
          <w:b/>
          <w:sz w:val="24"/>
          <w:szCs w:val="24"/>
        </w:rPr>
      </w:pPr>
      <w:r w:rsidRPr="009835D5">
        <w:rPr>
          <w:rFonts w:ascii="Times New Roman" w:hAnsi="Times New Roman" w:cs="Times New Roman"/>
          <w:b/>
          <w:sz w:val="24"/>
          <w:szCs w:val="24"/>
        </w:rPr>
        <w:t>IN THE HIGH COURT OF UGANDA AT KAMPALA</w:t>
      </w:r>
    </w:p>
    <w:p w:rsidR="00020D94" w:rsidRPr="009835D5" w:rsidRDefault="00020D94" w:rsidP="00DD187B">
      <w:pPr>
        <w:spacing w:line="480" w:lineRule="auto"/>
        <w:rPr>
          <w:rFonts w:ascii="Times New Roman" w:hAnsi="Times New Roman" w:cs="Times New Roman"/>
          <w:b/>
          <w:sz w:val="24"/>
          <w:szCs w:val="24"/>
        </w:rPr>
      </w:pPr>
      <w:r w:rsidRPr="009835D5">
        <w:rPr>
          <w:rFonts w:ascii="Times New Roman" w:hAnsi="Times New Roman" w:cs="Times New Roman"/>
          <w:b/>
          <w:sz w:val="24"/>
          <w:szCs w:val="24"/>
        </w:rPr>
        <w:t xml:space="preserve">                                  (COMMERCIAL DIVISION)</w:t>
      </w:r>
    </w:p>
    <w:p w:rsidR="00020D94" w:rsidRPr="009835D5" w:rsidRDefault="003827DB" w:rsidP="00DD187B">
      <w:pPr>
        <w:spacing w:line="480" w:lineRule="auto"/>
        <w:jc w:val="center"/>
        <w:rPr>
          <w:rFonts w:ascii="Times New Roman" w:hAnsi="Times New Roman" w:cs="Times New Roman"/>
          <w:b/>
          <w:sz w:val="24"/>
          <w:szCs w:val="24"/>
        </w:rPr>
      </w:pPr>
      <w:r w:rsidRPr="009835D5">
        <w:rPr>
          <w:rFonts w:ascii="Times New Roman" w:hAnsi="Times New Roman" w:cs="Times New Roman"/>
          <w:b/>
          <w:sz w:val="24"/>
          <w:szCs w:val="24"/>
        </w:rPr>
        <w:t xml:space="preserve">MISCELLANEOUS </w:t>
      </w:r>
      <w:r w:rsidR="00141F6C" w:rsidRPr="009835D5">
        <w:rPr>
          <w:rFonts w:ascii="Times New Roman" w:hAnsi="Times New Roman" w:cs="Times New Roman"/>
          <w:b/>
          <w:sz w:val="24"/>
          <w:szCs w:val="24"/>
        </w:rPr>
        <w:t xml:space="preserve"> </w:t>
      </w:r>
      <w:r w:rsidRPr="009835D5">
        <w:rPr>
          <w:rFonts w:ascii="Times New Roman" w:hAnsi="Times New Roman" w:cs="Times New Roman"/>
          <w:b/>
          <w:sz w:val="24"/>
          <w:szCs w:val="24"/>
        </w:rPr>
        <w:t>APPLICATION</w:t>
      </w:r>
      <w:r w:rsidR="00141F6C" w:rsidRPr="009835D5">
        <w:rPr>
          <w:rFonts w:ascii="Times New Roman" w:hAnsi="Times New Roman" w:cs="Times New Roman"/>
          <w:b/>
          <w:sz w:val="24"/>
          <w:szCs w:val="24"/>
        </w:rPr>
        <w:t xml:space="preserve"> NO. 121 of 2018</w:t>
      </w:r>
    </w:p>
    <w:p w:rsidR="00020D94" w:rsidRPr="009835D5" w:rsidRDefault="00020D94" w:rsidP="00DD187B">
      <w:pPr>
        <w:spacing w:line="480" w:lineRule="auto"/>
        <w:jc w:val="center"/>
        <w:rPr>
          <w:rFonts w:ascii="Times New Roman" w:hAnsi="Times New Roman" w:cs="Times New Roman"/>
          <w:b/>
          <w:sz w:val="24"/>
          <w:szCs w:val="24"/>
        </w:rPr>
      </w:pPr>
      <w:r w:rsidRPr="009835D5">
        <w:rPr>
          <w:rFonts w:ascii="Times New Roman" w:hAnsi="Times New Roman" w:cs="Times New Roman"/>
          <w:b/>
          <w:sz w:val="24"/>
          <w:szCs w:val="24"/>
        </w:rPr>
        <w:t>ARISING   FROM MISC</w:t>
      </w:r>
      <w:r w:rsidR="00E76DB8" w:rsidRPr="009835D5">
        <w:rPr>
          <w:rFonts w:ascii="Times New Roman" w:hAnsi="Times New Roman" w:cs="Times New Roman"/>
          <w:b/>
          <w:sz w:val="24"/>
          <w:szCs w:val="24"/>
        </w:rPr>
        <w:t>.</w:t>
      </w:r>
      <w:r w:rsidRPr="009835D5">
        <w:rPr>
          <w:rFonts w:ascii="Times New Roman" w:hAnsi="Times New Roman" w:cs="Times New Roman"/>
          <w:b/>
          <w:sz w:val="24"/>
          <w:szCs w:val="24"/>
        </w:rPr>
        <w:t xml:space="preserve"> APPLICATION NO. 133 OF 2017 AND CIVIL SUIT </w:t>
      </w:r>
      <w:r w:rsidR="00A8011C" w:rsidRPr="009835D5">
        <w:rPr>
          <w:rFonts w:ascii="Times New Roman" w:hAnsi="Times New Roman" w:cs="Times New Roman"/>
          <w:b/>
          <w:sz w:val="24"/>
          <w:szCs w:val="24"/>
        </w:rPr>
        <w:t>NO. 977 of 2016</w:t>
      </w:r>
      <w:r w:rsidRPr="009835D5">
        <w:rPr>
          <w:rFonts w:ascii="Times New Roman" w:hAnsi="Times New Roman" w:cs="Times New Roman"/>
          <w:b/>
          <w:sz w:val="24"/>
          <w:szCs w:val="24"/>
        </w:rPr>
        <w:t>)</w:t>
      </w:r>
    </w:p>
    <w:p w:rsidR="00020D94" w:rsidRPr="009835D5" w:rsidRDefault="00020D94" w:rsidP="00DD187B">
      <w:pPr>
        <w:spacing w:line="480" w:lineRule="auto"/>
        <w:rPr>
          <w:rFonts w:ascii="Times New Roman" w:hAnsi="Times New Roman" w:cs="Times New Roman"/>
          <w:b/>
          <w:sz w:val="24"/>
          <w:szCs w:val="24"/>
        </w:rPr>
      </w:pPr>
    </w:p>
    <w:p w:rsidR="00020D94" w:rsidRPr="009835D5" w:rsidRDefault="00020D94" w:rsidP="00DD187B">
      <w:pPr>
        <w:spacing w:line="480" w:lineRule="auto"/>
        <w:rPr>
          <w:rFonts w:ascii="Times New Roman" w:hAnsi="Times New Roman" w:cs="Times New Roman"/>
          <w:b/>
          <w:sz w:val="24"/>
          <w:szCs w:val="24"/>
        </w:rPr>
      </w:pPr>
      <w:r w:rsidRPr="009835D5">
        <w:rPr>
          <w:rFonts w:ascii="Times New Roman" w:hAnsi="Times New Roman" w:cs="Times New Roman"/>
          <w:b/>
          <w:sz w:val="24"/>
          <w:szCs w:val="24"/>
        </w:rPr>
        <w:t>THREEWAYS SHIPPING SERVICES (GROUP) LTD::::::::::::::</w:t>
      </w:r>
      <w:r w:rsidR="003827DB" w:rsidRPr="009835D5">
        <w:rPr>
          <w:rFonts w:ascii="Times New Roman" w:hAnsi="Times New Roman" w:cs="Times New Roman"/>
          <w:b/>
          <w:sz w:val="24"/>
          <w:szCs w:val="24"/>
        </w:rPr>
        <w:t>::::::::APPLICANT</w:t>
      </w:r>
    </w:p>
    <w:p w:rsidR="00020D94" w:rsidRPr="009835D5" w:rsidRDefault="00020D94" w:rsidP="00DD187B">
      <w:pPr>
        <w:spacing w:line="480" w:lineRule="auto"/>
        <w:rPr>
          <w:rFonts w:ascii="Times New Roman" w:hAnsi="Times New Roman" w:cs="Times New Roman"/>
          <w:b/>
          <w:sz w:val="24"/>
          <w:szCs w:val="24"/>
        </w:rPr>
      </w:pPr>
      <w:r w:rsidRPr="009835D5">
        <w:rPr>
          <w:rFonts w:ascii="Times New Roman" w:hAnsi="Times New Roman" w:cs="Times New Roman"/>
          <w:b/>
          <w:sz w:val="24"/>
          <w:szCs w:val="24"/>
        </w:rPr>
        <w:t xml:space="preserve">                                               VERSUS</w:t>
      </w:r>
    </w:p>
    <w:p w:rsidR="00020D94" w:rsidRPr="009835D5" w:rsidRDefault="00020D94" w:rsidP="00DD187B">
      <w:pPr>
        <w:spacing w:line="480" w:lineRule="auto"/>
        <w:rPr>
          <w:rFonts w:ascii="Times New Roman" w:hAnsi="Times New Roman" w:cs="Times New Roman"/>
          <w:b/>
          <w:sz w:val="24"/>
          <w:szCs w:val="24"/>
        </w:rPr>
      </w:pPr>
      <w:r w:rsidRPr="009835D5">
        <w:rPr>
          <w:rFonts w:ascii="Times New Roman" w:hAnsi="Times New Roman" w:cs="Times New Roman"/>
          <w:b/>
          <w:sz w:val="24"/>
          <w:szCs w:val="24"/>
        </w:rPr>
        <w:t>KABIITO KARAMAGI</w:t>
      </w:r>
    </w:p>
    <w:p w:rsidR="00020D94" w:rsidRPr="009835D5" w:rsidRDefault="00020D94" w:rsidP="00DD187B">
      <w:pPr>
        <w:spacing w:line="480" w:lineRule="auto"/>
        <w:rPr>
          <w:rFonts w:ascii="Times New Roman" w:hAnsi="Times New Roman" w:cs="Times New Roman"/>
          <w:b/>
          <w:sz w:val="24"/>
          <w:szCs w:val="24"/>
        </w:rPr>
      </w:pPr>
      <w:r w:rsidRPr="009835D5">
        <w:rPr>
          <w:rFonts w:ascii="Times New Roman" w:hAnsi="Times New Roman" w:cs="Times New Roman"/>
          <w:b/>
          <w:sz w:val="24"/>
          <w:szCs w:val="24"/>
        </w:rPr>
        <w:t>STANDARD CHARTERED BANK(U) LTD:::::::::::::::::::::::</w:t>
      </w:r>
      <w:r w:rsidR="003827DB" w:rsidRPr="009835D5">
        <w:rPr>
          <w:rFonts w:ascii="Times New Roman" w:hAnsi="Times New Roman" w:cs="Times New Roman"/>
          <w:b/>
          <w:sz w:val="24"/>
          <w:szCs w:val="24"/>
        </w:rPr>
        <w:t>::::::::</w:t>
      </w:r>
      <w:r w:rsidRPr="009835D5">
        <w:rPr>
          <w:rFonts w:ascii="Times New Roman" w:hAnsi="Times New Roman" w:cs="Times New Roman"/>
          <w:b/>
          <w:sz w:val="24"/>
          <w:szCs w:val="24"/>
        </w:rPr>
        <w:t>RESPONDENTS</w:t>
      </w:r>
    </w:p>
    <w:p w:rsidR="00020D94" w:rsidRPr="009835D5" w:rsidRDefault="00020D94" w:rsidP="00DD187B">
      <w:pPr>
        <w:spacing w:after="0" w:line="480" w:lineRule="auto"/>
        <w:rPr>
          <w:rFonts w:ascii="Times New Roman" w:hAnsi="Times New Roman" w:cs="Times New Roman"/>
          <w:sz w:val="24"/>
          <w:szCs w:val="24"/>
        </w:rPr>
      </w:pPr>
    </w:p>
    <w:p w:rsidR="00020D94" w:rsidRPr="009835D5" w:rsidRDefault="00020D94" w:rsidP="00DD187B">
      <w:pPr>
        <w:spacing w:line="480" w:lineRule="auto"/>
        <w:rPr>
          <w:rFonts w:ascii="Times New Roman" w:hAnsi="Times New Roman" w:cs="Times New Roman"/>
          <w:b/>
          <w:sz w:val="24"/>
          <w:szCs w:val="24"/>
          <w:u w:val="single"/>
        </w:rPr>
      </w:pPr>
      <w:r w:rsidRPr="009835D5">
        <w:rPr>
          <w:rFonts w:ascii="Times New Roman" w:hAnsi="Times New Roman" w:cs="Times New Roman"/>
          <w:b/>
          <w:sz w:val="24"/>
          <w:szCs w:val="24"/>
        </w:rPr>
        <w:t xml:space="preserve">BEFORE: </w:t>
      </w:r>
      <w:r w:rsidRPr="009835D5">
        <w:rPr>
          <w:rFonts w:ascii="Times New Roman" w:hAnsi="Times New Roman" w:cs="Times New Roman"/>
          <w:b/>
          <w:sz w:val="24"/>
          <w:szCs w:val="24"/>
          <w:u w:val="single"/>
        </w:rPr>
        <w:t>THE HON.  JUSTICE DAVID WANGUTUSI</w:t>
      </w:r>
    </w:p>
    <w:p w:rsidR="009C58D5" w:rsidRPr="009835D5" w:rsidRDefault="00020D94" w:rsidP="00DD187B">
      <w:pPr>
        <w:spacing w:line="480" w:lineRule="auto"/>
        <w:jc w:val="both"/>
        <w:rPr>
          <w:rFonts w:ascii="Times New Roman" w:hAnsi="Times New Roman" w:cs="Times New Roman"/>
          <w:b/>
          <w:sz w:val="24"/>
          <w:szCs w:val="24"/>
          <w:u w:val="single"/>
        </w:rPr>
      </w:pPr>
      <w:r w:rsidRPr="009835D5">
        <w:rPr>
          <w:rFonts w:ascii="Times New Roman" w:hAnsi="Times New Roman" w:cs="Times New Roman"/>
          <w:b/>
          <w:sz w:val="24"/>
          <w:szCs w:val="24"/>
          <w:u w:val="single"/>
        </w:rPr>
        <w:t>R U L I N G:</w:t>
      </w:r>
      <w:bookmarkStart w:id="0" w:name="_GoBack"/>
      <w:bookmarkEnd w:id="0"/>
    </w:p>
    <w:p w:rsidR="009C58D5" w:rsidRPr="009835D5" w:rsidRDefault="009C58D5"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 xml:space="preserve">This is an Application brought by Threeways Shipping Services Group Limited as the Applicant against </w:t>
      </w:r>
      <w:proofErr w:type="spellStart"/>
      <w:r w:rsidRPr="009835D5">
        <w:rPr>
          <w:rFonts w:ascii="Times New Roman" w:hAnsi="Times New Roman" w:cs="Times New Roman"/>
          <w:sz w:val="24"/>
          <w:szCs w:val="24"/>
        </w:rPr>
        <w:t>Kabiito</w:t>
      </w:r>
      <w:proofErr w:type="spellEnd"/>
      <w:r w:rsidRPr="009835D5">
        <w:rPr>
          <w:rFonts w:ascii="Times New Roman" w:hAnsi="Times New Roman" w:cs="Times New Roman"/>
          <w:sz w:val="24"/>
          <w:szCs w:val="24"/>
        </w:rPr>
        <w:t xml:space="preserve"> </w:t>
      </w:r>
      <w:proofErr w:type="spellStart"/>
      <w:r w:rsidRPr="009835D5">
        <w:rPr>
          <w:rFonts w:ascii="Times New Roman" w:hAnsi="Times New Roman" w:cs="Times New Roman"/>
          <w:sz w:val="24"/>
          <w:szCs w:val="24"/>
        </w:rPr>
        <w:t>Karamagi</w:t>
      </w:r>
      <w:proofErr w:type="spellEnd"/>
      <w:r w:rsidRPr="009835D5">
        <w:rPr>
          <w:rFonts w:ascii="Times New Roman" w:hAnsi="Times New Roman" w:cs="Times New Roman"/>
          <w:sz w:val="24"/>
          <w:szCs w:val="24"/>
        </w:rPr>
        <w:t xml:space="preserve"> and Standard Chartered Bank Uganda Limited the Respondents.</w:t>
      </w:r>
    </w:p>
    <w:p w:rsidR="009C58D5" w:rsidRPr="009835D5" w:rsidRDefault="009C58D5"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The Applicant seeks orders that the ruling and order of this court in Miscellaneous Cause No. 133 of 2017 directing the 1</w:t>
      </w:r>
      <w:r w:rsidRPr="009835D5">
        <w:rPr>
          <w:rFonts w:ascii="Times New Roman" w:hAnsi="Times New Roman" w:cs="Times New Roman"/>
          <w:sz w:val="24"/>
          <w:szCs w:val="24"/>
          <w:vertAlign w:val="superscript"/>
        </w:rPr>
        <w:t>st</w:t>
      </w:r>
      <w:r w:rsidRPr="009835D5">
        <w:rPr>
          <w:rFonts w:ascii="Times New Roman" w:hAnsi="Times New Roman" w:cs="Times New Roman"/>
          <w:sz w:val="24"/>
          <w:szCs w:val="24"/>
        </w:rPr>
        <w:t xml:space="preserve"> Respondent to continue acting as Receiver of the Applicant be reviewed.</w:t>
      </w:r>
    </w:p>
    <w:p w:rsidR="009C58D5" w:rsidRPr="009835D5" w:rsidRDefault="009C58D5"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lastRenderedPageBreak/>
        <w:t>It is grounded on the following;</w:t>
      </w:r>
    </w:p>
    <w:p w:rsidR="009C58D5" w:rsidRPr="009835D5" w:rsidRDefault="009C58D5" w:rsidP="00DD187B">
      <w:pPr>
        <w:pStyle w:val="ListParagraph"/>
        <w:numPr>
          <w:ilvl w:val="0"/>
          <w:numId w:val="5"/>
        </w:num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 xml:space="preserve">That the Applicant is aggrieved by the court ruling and order in Misc. </w:t>
      </w:r>
      <w:r w:rsidR="00DD187B" w:rsidRPr="009835D5">
        <w:rPr>
          <w:rFonts w:ascii="Times New Roman" w:hAnsi="Times New Roman" w:cs="Times New Roman"/>
          <w:sz w:val="24"/>
          <w:szCs w:val="24"/>
        </w:rPr>
        <w:t>Cause</w:t>
      </w:r>
      <w:r w:rsidRPr="009835D5">
        <w:rPr>
          <w:rFonts w:ascii="Times New Roman" w:hAnsi="Times New Roman" w:cs="Times New Roman"/>
          <w:sz w:val="24"/>
          <w:szCs w:val="24"/>
        </w:rPr>
        <w:t xml:space="preserve"> No. 133 of 2017 directing the 1</w:t>
      </w:r>
      <w:r w:rsidRPr="009835D5">
        <w:rPr>
          <w:rFonts w:ascii="Times New Roman" w:hAnsi="Times New Roman" w:cs="Times New Roman"/>
          <w:sz w:val="24"/>
          <w:szCs w:val="24"/>
          <w:vertAlign w:val="superscript"/>
        </w:rPr>
        <w:t>st</w:t>
      </w:r>
      <w:r w:rsidRPr="009835D5">
        <w:rPr>
          <w:rFonts w:ascii="Times New Roman" w:hAnsi="Times New Roman" w:cs="Times New Roman"/>
          <w:sz w:val="24"/>
          <w:szCs w:val="24"/>
        </w:rPr>
        <w:t xml:space="preserve"> Respondent to continue acting </w:t>
      </w:r>
      <w:r w:rsidR="000C40D7" w:rsidRPr="009835D5">
        <w:rPr>
          <w:rFonts w:ascii="Times New Roman" w:hAnsi="Times New Roman" w:cs="Times New Roman"/>
          <w:sz w:val="24"/>
          <w:szCs w:val="24"/>
        </w:rPr>
        <w:t>as receiver of the Applicant</w:t>
      </w:r>
      <w:r w:rsidRPr="009835D5">
        <w:rPr>
          <w:rFonts w:ascii="Times New Roman" w:hAnsi="Times New Roman" w:cs="Times New Roman"/>
          <w:sz w:val="24"/>
          <w:szCs w:val="24"/>
        </w:rPr>
        <w:t xml:space="preserve"> where he is conflicted as an advocate of the 2</w:t>
      </w:r>
      <w:r w:rsidRPr="009835D5">
        <w:rPr>
          <w:rFonts w:ascii="Times New Roman" w:hAnsi="Times New Roman" w:cs="Times New Roman"/>
          <w:sz w:val="24"/>
          <w:szCs w:val="24"/>
          <w:vertAlign w:val="superscript"/>
        </w:rPr>
        <w:t>nd</w:t>
      </w:r>
      <w:r w:rsidRPr="009835D5">
        <w:rPr>
          <w:rFonts w:ascii="Times New Roman" w:hAnsi="Times New Roman" w:cs="Times New Roman"/>
          <w:sz w:val="24"/>
          <w:szCs w:val="24"/>
        </w:rPr>
        <w:t xml:space="preserve"> Respondent at the same time.</w:t>
      </w:r>
    </w:p>
    <w:p w:rsidR="009C58D5" w:rsidRPr="009835D5" w:rsidRDefault="009C58D5" w:rsidP="00DD187B">
      <w:pPr>
        <w:pStyle w:val="ListParagraph"/>
        <w:numPr>
          <w:ilvl w:val="0"/>
          <w:numId w:val="5"/>
        </w:num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That the 1</w:t>
      </w:r>
      <w:r w:rsidRPr="009835D5">
        <w:rPr>
          <w:rFonts w:ascii="Times New Roman" w:hAnsi="Times New Roman" w:cs="Times New Roman"/>
          <w:sz w:val="24"/>
          <w:szCs w:val="24"/>
          <w:vertAlign w:val="superscript"/>
        </w:rPr>
        <w:t>st</w:t>
      </w:r>
      <w:r w:rsidRPr="009835D5">
        <w:rPr>
          <w:rFonts w:ascii="Times New Roman" w:hAnsi="Times New Roman" w:cs="Times New Roman"/>
          <w:sz w:val="24"/>
          <w:szCs w:val="24"/>
        </w:rPr>
        <w:t xml:space="preserve"> Respondent is a potential witness in the main suit No. 977 of 2016 Threeways Shipping Services Group Limited and Another </w:t>
      </w:r>
      <w:proofErr w:type="spellStart"/>
      <w:r w:rsidRPr="009835D5">
        <w:rPr>
          <w:rFonts w:ascii="Times New Roman" w:hAnsi="Times New Roman" w:cs="Times New Roman"/>
          <w:sz w:val="24"/>
          <w:szCs w:val="24"/>
        </w:rPr>
        <w:t>vs</w:t>
      </w:r>
      <w:proofErr w:type="spellEnd"/>
      <w:r w:rsidRPr="009835D5">
        <w:rPr>
          <w:rFonts w:ascii="Times New Roman" w:hAnsi="Times New Roman" w:cs="Times New Roman"/>
          <w:sz w:val="24"/>
          <w:szCs w:val="24"/>
        </w:rPr>
        <w:t xml:space="preserve"> Standard Chartered Bank Uganda Limited.</w:t>
      </w:r>
    </w:p>
    <w:p w:rsidR="009C58D5" w:rsidRPr="009835D5" w:rsidRDefault="009C58D5" w:rsidP="00DD187B">
      <w:pPr>
        <w:pStyle w:val="ListParagraph"/>
        <w:numPr>
          <w:ilvl w:val="0"/>
          <w:numId w:val="5"/>
        </w:num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That the 1</w:t>
      </w:r>
      <w:r w:rsidRPr="009835D5">
        <w:rPr>
          <w:rFonts w:ascii="Times New Roman" w:hAnsi="Times New Roman" w:cs="Times New Roman"/>
          <w:sz w:val="24"/>
          <w:szCs w:val="24"/>
          <w:vertAlign w:val="superscript"/>
        </w:rPr>
        <w:t>st</w:t>
      </w:r>
      <w:r w:rsidRPr="009835D5">
        <w:rPr>
          <w:rFonts w:ascii="Times New Roman" w:hAnsi="Times New Roman" w:cs="Times New Roman"/>
          <w:sz w:val="24"/>
          <w:szCs w:val="24"/>
        </w:rPr>
        <w:t xml:space="preserve"> Respondent cannot act lawfully as Applicant’s Receiver and 2</w:t>
      </w:r>
      <w:r w:rsidRPr="009835D5">
        <w:rPr>
          <w:rFonts w:ascii="Times New Roman" w:hAnsi="Times New Roman" w:cs="Times New Roman"/>
          <w:sz w:val="24"/>
          <w:szCs w:val="24"/>
          <w:vertAlign w:val="superscript"/>
        </w:rPr>
        <w:t>nd</w:t>
      </w:r>
      <w:r w:rsidRPr="009835D5">
        <w:rPr>
          <w:rFonts w:ascii="Times New Roman" w:hAnsi="Times New Roman" w:cs="Times New Roman"/>
          <w:sz w:val="24"/>
          <w:szCs w:val="24"/>
        </w:rPr>
        <w:t xml:space="preserve"> Respondent’s lawyer because both parties’ interests are adverse to each other and this is prejudicial to the Applicant.</w:t>
      </w:r>
    </w:p>
    <w:p w:rsidR="009C58D5" w:rsidRPr="009835D5" w:rsidRDefault="009C58D5" w:rsidP="00DD187B">
      <w:pPr>
        <w:pStyle w:val="ListParagraph"/>
        <w:numPr>
          <w:ilvl w:val="0"/>
          <w:numId w:val="5"/>
        </w:num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 xml:space="preserve"> That it was therefore an evident error and omission for court not to take into account the 1</w:t>
      </w:r>
      <w:r w:rsidRPr="009835D5">
        <w:rPr>
          <w:rFonts w:ascii="Times New Roman" w:hAnsi="Times New Roman" w:cs="Times New Roman"/>
          <w:sz w:val="24"/>
          <w:szCs w:val="24"/>
          <w:vertAlign w:val="superscript"/>
        </w:rPr>
        <w:t>st</w:t>
      </w:r>
      <w:r w:rsidRPr="009835D5">
        <w:rPr>
          <w:rFonts w:ascii="Times New Roman" w:hAnsi="Times New Roman" w:cs="Times New Roman"/>
          <w:sz w:val="24"/>
          <w:szCs w:val="24"/>
        </w:rPr>
        <w:t xml:space="preserve"> Respondent’s conflict of interest which was apparent on the face of the record before arriving at its decision.</w:t>
      </w:r>
    </w:p>
    <w:p w:rsidR="00F34E4F" w:rsidRPr="009835D5" w:rsidRDefault="00F34E4F"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The background to this suit is that the Applicant received facilitation from the 2</w:t>
      </w:r>
      <w:r w:rsidRPr="009835D5">
        <w:rPr>
          <w:rFonts w:ascii="Times New Roman" w:hAnsi="Times New Roman" w:cs="Times New Roman"/>
          <w:sz w:val="24"/>
          <w:szCs w:val="24"/>
          <w:vertAlign w:val="superscript"/>
        </w:rPr>
        <w:t>nd</w:t>
      </w:r>
      <w:r w:rsidRPr="009835D5">
        <w:rPr>
          <w:rFonts w:ascii="Times New Roman" w:hAnsi="Times New Roman" w:cs="Times New Roman"/>
          <w:sz w:val="24"/>
          <w:szCs w:val="24"/>
        </w:rPr>
        <w:t xml:space="preserve"> Respondent</w:t>
      </w:r>
      <w:r w:rsidR="000C40D7" w:rsidRPr="009835D5">
        <w:rPr>
          <w:rFonts w:ascii="Times New Roman" w:hAnsi="Times New Roman" w:cs="Times New Roman"/>
          <w:sz w:val="24"/>
          <w:szCs w:val="24"/>
        </w:rPr>
        <w:t>. Their relationship</w:t>
      </w:r>
      <w:r w:rsidRPr="009835D5">
        <w:rPr>
          <w:rFonts w:ascii="Times New Roman" w:hAnsi="Times New Roman" w:cs="Times New Roman"/>
          <w:sz w:val="24"/>
          <w:szCs w:val="24"/>
        </w:rPr>
        <w:t xml:space="preserve"> developed problems wherein the 2</w:t>
      </w:r>
      <w:r w:rsidRPr="009835D5">
        <w:rPr>
          <w:rFonts w:ascii="Times New Roman" w:hAnsi="Times New Roman" w:cs="Times New Roman"/>
          <w:sz w:val="24"/>
          <w:szCs w:val="24"/>
          <w:vertAlign w:val="superscript"/>
        </w:rPr>
        <w:t>nd</w:t>
      </w:r>
      <w:r w:rsidRPr="009835D5">
        <w:rPr>
          <w:rFonts w:ascii="Times New Roman" w:hAnsi="Times New Roman" w:cs="Times New Roman"/>
          <w:sz w:val="24"/>
          <w:szCs w:val="24"/>
        </w:rPr>
        <w:t xml:space="preserve"> Respondent allegedly defaulted in the servicing of the loan which resulted into the 2</w:t>
      </w:r>
      <w:r w:rsidRPr="009835D5">
        <w:rPr>
          <w:rFonts w:ascii="Times New Roman" w:hAnsi="Times New Roman" w:cs="Times New Roman"/>
          <w:sz w:val="24"/>
          <w:szCs w:val="24"/>
          <w:vertAlign w:val="superscript"/>
        </w:rPr>
        <w:t>nd</w:t>
      </w:r>
      <w:r w:rsidR="007D3738" w:rsidRPr="009835D5">
        <w:rPr>
          <w:rFonts w:ascii="Times New Roman" w:hAnsi="Times New Roman" w:cs="Times New Roman"/>
          <w:sz w:val="24"/>
          <w:szCs w:val="24"/>
        </w:rPr>
        <w:t xml:space="preserve"> Respondent</w:t>
      </w:r>
      <w:r w:rsidRPr="009835D5">
        <w:rPr>
          <w:rFonts w:ascii="Times New Roman" w:hAnsi="Times New Roman" w:cs="Times New Roman"/>
          <w:sz w:val="24"/>
          <w:szCs w:val="24"/>
        </w:rPr>
        <w:t xml:space="preserve"> appointing the 1</w:t>
      </w:r>
      <w:r w:rsidRPr="009835D5">
        <w:rPr>
          <w:rFonts w:ascii="Times New Roman" w:hAnsi="Times New Roman" w:cs="Times New Roman"/>
          <w:sz w:val="24"/>
          <w:szCs w:val="24"/>
          <w:vertAlign w:val="superscript"/>
        </w:rPr>
        <w:t>st</w:t>
      </w:r>
      <w:r w:rsidRPr="009835D5">
        <w:rPr>
          <w:rFonts w:ascii="Times New Roman" w:hAnsi="Times New Roman" w:cs="Times New Roman"/>
          <w:sz w:val="24"/>
          <w:szCs w:val="24"/>
        </w:rPr>
        <w:t xml:space="preserve"> Respondent as Receiver in a bid to recover what it alleged was due to her.</w:t>
      </w:r>
    </w:p>
    <w:p w:rsidR="00F34E4F" w:rsidRPr="009835D5" w:rsidRDefault="00F34E4F"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This appointment was an act in exercise of its powers derived in a Debenture created over the assets of Threeways Shipping Services Group Limited. The Applicant received the 1</w:t>
      </w:r>
      <w:r w:rsidRPr="009835D5">
        <w:rPr>
          <w:rFonts w:ascii="Times New Roman" w:hAnsi="Times New Roman" w:cs="Times New Roman"/>
          <w:sz w:val="24"/>
          <w:szCs w:val="24"/>
          <w:vertAlign w:val="superscript"/>
        </w:rPr>
        <w:t>st</w:t>
      </w:r>
      <w:r w:rsidRPr="009835D5">
        <w:rPr>
          <w:rFonts w:ascii="Times New Roman" w:hAnsi="Times New Roman" w:cs="Times New Roman"/>
          <w:sz w:val="24"/>
          <w:szCs w:val="24"/>
        </w:rPr>
        <w:t xml:space="preserve"> Respondent as the Receiver so appointed but subsequently its Directors resisted and refused to hand over the management of the Company to the 1</w:t>
      </w:r>
      <w:r w:rsidRPr="009835D5">
        <w:rPr>
          <w:rFonts w:ascii="Times New Roman" w:hAnsi="Times New Roman" w:cs="Times New Roman"/>
          <w:sz w:val="24"/>
          <w:szCs w:val="24"/>
          <w:vertAlign w:val="superscript"/>
        </w:rPr>
        <w:t>st</w:t>
      </w:r>
      <w:r w:rsidRPr="009835D5">
        <w:rPr>
          <w:rFonts w:ascii="Times New Roman" w:hAnsi="Times New Roman" w:cs="Times New Roman"/>
          <w:sz w:val="24"/>
          <w:szCs w:val="24"/>
        </w:rPr>
        <w:t xml:space="preserve"> Respondent.</w:t>
      </w:r>
    </w:p>
    <w:p w:rsidR="00F34E4F" w:rsidRPr="009835D5" w:rsidRDefault="00F34E4F"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lastRenderedPageBreak/>
        <w:t>In a bid to take over the management of the Company the 1</w:t>
      </w:r>
      <w:r w:rsidRPr="009835D5">
        <w:rPr>
          <w:rFonts w:ascii="Times New Roman" w:hAnsi="Times New Roman" w:cs="Times New Roman"/>
          <w:sz w:val="24"/>
          <w:szCs w:val="24"/>
          <w:vertAlign w:val="superscript"/>
        </w:rPr>
        <w:t>St</w:t>
      </w:r>
      <w:r w:rsidRPr="009835D5">
        <w:rPr>
          <w:rFonts w:ascii="Times New Roman" w:hAnsi="Times New Roman" w:cs="Times New Roman"/>
          <w:sz w:val="24"/>
          <w:szCs w:val="24"/>
        </w:rPr>
        <w:t xml:space="preserve"> Respondent applied to this court seeking declarations as to the duties and functions of the Receiver appointed over the assets and undertaking of Threeways Shipping Services Group Limited.</w:t>
      </w:r>
    </w:p>
    <w:p w:rsidR="00F34E4F" w:rsidRPr="009835D5" w:rsidRDefault="00F34E4F"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The foregoing formed the basis of the Application and it is in that regard that Misc. Application No 133 of 2017 was heard and decided. It is the resultant Ruling that the Applicant seeks this court to review.</w:t>
      </w:r>
    </w:p>
    <w:p w:rsidR="007C503F" w:rsidRPr="009835D5" w:rsidRDefault="00F34E4F"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In the Ruling it was found that on being appointed by the 2</w:t>
      </w:r>
      <w:r w:rsidRPr="009835D5">
        <w:rPr>
          <w:rFonts w:ascii="Times New Roman" w:hAnsi="Times New Roman" w:cs="Times New Roman"/>
          <w:sz w:val="24"/>
          <w:szCs w:val="24"/>
          <w:vertAlign w:val="superscript"/>
        </w:rPr>
        <w:t>nd</w:t>
      </w:r>
      <w:r w:rsidRPr="009835D5">
        <w:rPr>
          <w:rFonts w:ascii="Times New Roman" w:hAnsi="Times New Roman" w:cs="Times New Roman"/>
          <w:sz w:val="24"/>
          <w:szCs w:val="24"/>
        </w:rPr>
        <w:t xml:space="preserve"> Respondent, the 1</w:t>
      </w:r>
      <w:r w:rsidRPr="009835D5">
        <w:rPr>
          <w:rFonts w:ascii="Times New Roman" w:hAnsi="Times New Roman" w:cs="Times New Roman"/>
          <w:sz w:val="24"/>
          <w:szCs w:val="24"/>
          <w:vertAlign w:val="superscript"/>
        </w:rPr>
        <w:t>st</w:t>
      </w:r>
      <w:r w:rsidRPr="009835D5">
        <w:rPr>
          <w:rFonts w:ascii="Times New Roman" w:hAnsi="Times New Roman" w:cs="Times New Roman"/>
          <w:sz w:val="24"/>
          <w:szCs w:val="24"/>
        </w:rPr>
        <w:t xml:space="preserve"> Respondent responded with the acceptances and notifications as was expected of a person appointed a </w:t>
      </w:r>
      <w:proofErr w:type="spellStart"/>
      <w:r w:rsidRPr="009835D5">
        <w:rPr>
          <w:rFonts w:ascii="Times New Roman" w:hAnsi="Times New Roman" w:cs="Times New Roman"/>
          <w:sz w:val="24"/>
          <w:szCs w:val="24"/>
        </w:rPr>
        <w:t>Receiver.It</w:t>
      </w:r>
      <w:proofErr w:type="spellEnd"/>
      <w:r w:rsidRPr="009835D5">
        <w:rPr>
          <w:rFonts w:ascii="Times New Roman" w:hAnsi="Times New Roman" w:cs="Times New Roman"/>
          <w:sz w:val="24"/>
          <w:szCs w:val="24"/>
        </w:rPr>
        <w:t xml:space="preserve"> was also this court’s finding through analysis of the various communication between the 1</w:t>
      </w:r>
      <w:r w:rsidRPr="009835D5">
        <w:rPr>
          <w:rFonts w:ascii="Times New Roman" w:hAnsi="Times New Roman" w:cs="Times New Roman"/>
          <w:sz w:val="24"/>
          <w:szCs w:val="24"/>
          <w:vertAlign w:val="superscript"/>
        </w:rPr>
        <w:t>st</w:t>
      </w:r>
      <w:r w:rsidRPr="009835D5">
        <w:rPr>
          <w:rFonts w:ascii="Times New Roman" w:hAnsi="Times New Roman" w:cs="Times New Roman"/>
          <w:sz w:val="24"/>
          <w:szCs w:val="24"/>
        </w:rPr>
        <w:t xml:space="preserve"> Respondent and the Directors</w:t>
      </w:r>
      <w:r w:rsidR="007C503F" w:rsidRPr="009835D5">
        <w:rPr>
          <w:rFonts w:ascii="Times New Roman" w:hAnsi="Times New Roman" w:cs="Times New Roman"/>
          <w:sz w:val="24"/>
          <w:szCs w:val="24"/>
        </w:rPr>
        <w:t xml:space="preserve"> of the Applicant that the Applicant herself had accepted and recognized the appointment. The communication also indicated that the Applicant had acknowledged the commencement of the Receivership.</w:t>
      </w:r>
    </w:p>
    <w:p w:rsidR="00F34E4F" w:rsidRPr="009835D5" w:rsidRDefault="007C503F"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 xml:space="preserve">Having come to that conclusion the court then proceeded to give directions on the duties of the Receiver as summarized in </w:t>
      </w:r>
      <w:r w:rsidRPr="009835D5">
        <w:rPr>
          <w:rFonts w:ascii="Times New Roman" w:hAnsi="Times New Roman" w:cs="Times New Roman"/>
          <w:b/>
          <w:sz w:val="24"/>
          <w:szCs w:val="24"/>
        </w:rPr>
        <w:t xml:space="preserve">Re </w:t>
      </w:r>
      <w:proofErr w:type="spellStart"/>
      <w:r w:rsidRPr="009835D5">
        <w:rPr>
          <w:rFonts w:ascii="Times New Roman" w:hAnsi="Times New Roman" w:cs="Times New Roman"/>
          <w:b/>
          <w:sz w:val="24"/>
          <w:szCs w:val="24"/>
        </w:rPr>
        <w:t>Pantmaenog</w:t>
      </w:r>
      <w:proofErr w:type="spellEnd"/>
      <w:r w:rsidRPr="009835D5">
        <w:rPr>
          <w:rFonts w:ascii="Times New Roman" w:hAnsi="Times New Roman" w:cs="Times New Roman"/>
          <w:b/>
          <w:sz w:val="24"/>
          <w:szCs w:val="24"/>
        </w:rPr>
        <w:t xml:space="preserve"> [2004] 1 AC 158</w:t>
      </w:r>
      <w:r w:rsidRPr="009835D5">
        <w:rPr>
          <w:rFonts w:ascii="Times New Roman" w:hAnsi="Times New Roman" w:cs="Times New Roman"/>
          <w:sz w:val="24"/>
          <w:szCs w:val="24"/>
        </w:rPr>
        <w:t xml:space="preserve"> namely that; it was his duty to make returns and accounts, owe fiduciary duties to the Company and investigate the causes of the Company’s failure and conduct of the managers. In this he would be expected to deal very strongly against those engaged in culpable conduct.</w:t>
      </w:r>
    </w:p>
    <w:p w:rsidR="007C503F" w:rsidRPr="009835D5" w:rsidRDefault="007C503F"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The foregoing goes for professional efficiency, devoid of complacency which might have led the business to decline. The conclusion was that such a Receiver was expected to take charge of the business and have the final say over all operational decisions taking over from the Directors.</w:t>
      </w:r>
    </w:p>
    <w:p w:rsidR="007C503F" w:rsidRPr="009835D5" w:rsidRDefault="007C503F"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 xml:space="preserve">A good Receiver would be expected this court held </w:t>
      </w:r>
      <w:r w:rsidR="00DD187B" w:rsidRPr="009835D5">
        <w:rPr>
          <w:rFonts w:ascii="Times New Roman" w:hAnsi="Times New Roman" w:cs="Times New Roman"/>
          <w:sz w:val="24"/>
          <w:szCs w:val="24"/>
        </w:rPr>
        <w:t>“</w:t>
      </w:r>
      <w:r w:rsidRPr="009835D5">
        <w:rPr>
          <w:rFonts w:ascii="Times New Roman" w:hAnsi="Times New Roman" w:cs="Times New Roman"/>
          <w:sz w:val="24"/>
          <w:szCs w:val="24"/>
        </w:rPr>
        <w:t>to make use of every opportunity to restructure and if possible breathe fresh life into the Company.</w:t>
      </w:r>
      <w:r w:rsidR="00DD187B" w:rsidRPr="009835D5">
        <w:rPr>
          <w:rFonts w:ascii="Times New Roman" w:hAnsi="Times New Roman" w:cs="Times New Roman"/>
          <w:sz w:val="24"/>
          <w:szCs w:val="24"/>
        </w:rPr>
        <w:t>”</w:t>
      </w:r>
    </w:p>
    <w:p w:rsidR="007C503F" w:rsidRPr="009835D5" w:rsidRDefault="007C503F"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lastRenderedPageBreak/>
        <w:t>In all these proceedings</w:t>
      </w:r>
      <w:r w:rsidR="00B04FDC" w:rsidRPr="009835D5">
        <w:rPr>
          <w:rFonts w:ascii="Times New Roman" w:hAnsi="Times New Roman" w:cs="Times New Roman"/>
          <w:sz w:val="24"/>
          <w:szCs w:val="24"/>
        </w:rPr>
        <w:t xml:space="preserve"> the question of conflict of interest did not arise. In my view it did not arise because as it stands now the law does not expressly prohibit the appointment of a Receiver from the same firm representing a creditor. That notwithstanding, a person with exhibited interest bent to the derailing of the purpose of the Receivership with open and declared bias should not remain in place as Receiver.</w:t>
      </w:r>
    </w:p>
    <w:p w:rsidR="00B04FDC" w:rsidRPr="009835D5" w:rsidRDefault="00B04FDC"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I would like to add that a party to the cause will not ordinarily be appointed Receiver unless both parties consent or there are special circumstances present which makes such an appointment for the best interest of all concerned.</w:t>
      </w:r>
    </w:p>
    <w:p w:rsidR="00B04FDC" w:rsidRPr="009835D5" w:rsidRDefault="00B04FDC"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It is not in dispute that any person, shareholder can sue the Receiver in their own names and right where there are interested parties and have beneficial interests which are threatened by the Receiver. Such a situation arises where the Receiver is the wrongdoer for example when he acts in breach of his fiduciary duty or he conducts his duty with gross negligence.</w:t>
      </w:r>
    </w:p>
    <w:p w:rsidR="00A76B23" w:rsidRPr="009835D5" w:rsidRDefault="00B04FDC"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He will also be sued where the aggrieved feels that vital interest of the Company are at risk from the Receiver himself or even if it is from somewhere else, he refuses to take any steps to avert the harm.  Under such circumstances the Directors are entitled to use the name of the Company to litigate</w:t>
      </w:r>
      <w:r w:rsidR="000C40D7" w:rsidRPr="009835D5">
        <w:rPr>
          <w:rFonts w:ascii="Times New Roman" w:hAnsi="Times New Roman" w:cs="Times New Roman"/>
          <w:sz w:val="24"/>
          <w:szCs w:val="24"/>
        </w:rPr>
        <w:t>. S</w:t>
      </w:r>
      <w:r w:rsidRPr="009835D5">
        <w:rPr>
          <w:rFonts w:ascii="Times New Roman" w:hAnsi="Times New Roman" w:cs="Times New Roman"/>
          <w:sz w:val="24"/>
          <w:szCs w:val="24"/>
        </w:rPr>
        <w:t>ave for</w:t>
      </w:r>
      <w:r w:rsidR="007D3738" w:rsidRPr="009835D5">
        <w:rPr>
          <w:rFonts w:ascii="Times New Roman" w:hAnsi="Times New Roman" w:cs="Times New Roman"/>
          <w:sz w:val="24"/>
          <w:szCs w:val="24"/>
        </w:rPr>
        <w:t xml:space="preserve"> the</w:t>
      </w:r>
      <w:r w:rsidR="000C40D7" w:rsidRPr="009835D5">
        <w:rPr>
          <w:rFonts w:ascii="Times New Roman" w:hAnsi="Times New Roman" w:cs="Times New Roman"/>
          <w:sz w:val="24"/>
          <w:szCs w:val="24"/>
        </w:rPr>
        <w:t xml:space="preserve"> foregoing, i</w:t>
      </w:r>
      <w:r w:rsidR="00A76B23" w:rsidRPr="009835D5">
        <w:rPr>
          <w:rFonts w:ascii="Times New Roman" w:hAnsi="Times New Roman" w:cs="Times New Roman"/>
          <w:sz w:val="24"/>
          <w:szCs w:val="24"/>
        </w:rPr>
        <w:t>t will be improper for the Company suing the Receiver in his name because this would amount to the Company suing itself.</w:t>
      </w:r>
    </w:p>
    <w:p w:rsidR="00A76B23" w:rsidRPr="009835D5" w:rsidRDefault="00A76B23"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In an Application for review the court must look and consider an error apparent on the face of the record. Counsel for the Applicant submitted that to appoint an Advocate of the 2</w:t>
      </w:r>
      <w:r w:rsidRPr="009835D5">
        <w:rPr>
          <w:rFonts w:ascii="Times New Roman" w:hAnsi="Times New Roman" w:cs="Times New Roman"/>
          <w:sz w:val="24"/>
          <w:szCs w:val="24"/>
          <w:vertAlign w:val="superscript"/>
        </w:rPr>
        <w:t>nd</w:t>
      </w:r>
      <w:r w:rsidRPr="009835D5">
        <w:rPr>
          <w:rFonts w:ascii="Times New Roman" w:hAnsi="Times New Roman" w:cs="Times New Roman"/>
          <w:sz w:val="24"/>
          <w:szCs w:val="24"/>
        </w:rPr>
        <w:t xml:space="preserve"> Respondent was an error on the face of the record because there was a conflict of interest.</w:t>
      </w:r>
    </w:p>
    <w:p w:rsidR="00B04FDC" w:rsidRPr="009835D5" w:rsidRDefault="00A76B23"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 xml:space="preserve">An error apparent on the face of the record must be an error on a substantial point of law starring one in the face, leaving there no options of two or more opinions. But an error which has to be </w:t>
      </w:r>
      <w:r w:rsidRPr="009835D5">
        <w:rPr>
          <w:rFonts w:ascii="Times New Roman" w:hAnsi="Times New Roman" w:cs="Times New Roman"/>
          <w:sz w:val="24"/>
          <w:szCs w:val="24"/>
        </w:rPr>
        <w:lastRenderedPageBreak/>
        <w:t>established by a long process of reasoning or on points where there maybe conceivably two opinions cannot be said to be an error apparent on the face of the record,</w:t>
      </w:r>
    </w:p>
    <w:p w:rsidR="00A76B23" w:rsidRPr="009835D5" w:rsidRDefault="00A76B23" w:rsidP="00DD187B">
      <w:pPr>
        <w:spacing w:line="480" w:lineRule="auto"/>
        <w:jc w:val="both"/>
        <w:rPr>
          <w:rFonts w:ascii="Times New Roman" w:hAnsi="Times New Roman" w:cs="Times New Roman"/>
          <w:b/>
          <w:sz w:val="24"/>
          <w:szCs w:val="24"/>
        </w:rPr>
      </w:pPr>
      <w:r w:rsidRPr="009835D5">
        <w:rPr>
          <w:rFonts w:ascii="Times New Roman" w:hAnsi="Times New Roman" w:cs="Times New Roman"/>
          <w:sz w:val="24"/>
          <w:szCs w:val="24"/>
        </w:rPr>
        <w:t xml:space="preserve">Mere error or wrong or erroneous view of evidence or of law is not necessarily a ground for review even where it may be a ground for appeal; </w:t>
      </w:r>
      <w:r w:rsidRPr="009835D5">
        <w:rPr>
          <w:rFonts w:ascii="Times New Roman" w:hAnsi="Times New Roman" w:cs="Times New Roman"/>
          <w:b/>
          <w:sz w:val="24"/>
          <w:szCs w:val="24"/>
        </w:rPr>
        <w:t xml:space="preserve">AIR Commentaries on the Code of Civil Procedure by </w:t>
      </w:r>
      <w:proofErr w:type="spellStart"/>
      <w:r w:rsidRPr="009835D5">
        <w:rPr>
          <w:rFonts w:ascii="Times New Roman" w:hAnsi="Times New Roman" w:cs="Times New Roman"/>
          <w:b/>
          <w:sz w:val="24"/>
          <w:szCs w:val="24"/>
        </w:rPr>
        <w:t>Chitaley</w:t>
      </w:r>
      <w:proofErr w:type="spellEnd"/>
      <w:r w:rsidRPr="009835D5">
        <w:rPr>
          <w:rFonts w:ascii="Times New Roman" w:hAnsi="Times New Roman" w:cs="Times New Roman"/>
          <w:b/>
          <w:sz w:val="24"/>
          <w:szCs w:val="24"/>
        </w:rPr>
        <w:t xml:space="preserve"> and </w:t>
      </w:r>
      <w:proofErr w:type="spellStart"/>
      <w:r w:rsidRPr="009835D5">
        <w:rPr>
          <w:rFonts w:ascii="Times New Roman" w:hAnsi="Times New Roman" w:cs="Times New Roman"/>
          <w:b/>
          <w:sz w:val="24"/>
          <w:szCs w:val="24"/>
        </w:rPr>
        <w:t>Rao</w:t>
      </w:r>
      <w:proofErr w:type="spellEnd"/>
      <w:r w:rsidRPr="009835D5">
        <w:rPr>
          <w:rFonts w:ascii="Times New Roman" w:hAnsi="Times New Roman" w:cs="Times New Roman"/>
          <w:b/>
          <w:sz w:val="24"/>
          <w:szCs w:val="24"/>
        </w:rPr>
        <w:t xml:space="preserve"> (4ed) Volume 3 pg. 3227.</w:t>
      </w:r>
    </w:p>
    <w:p w:rsidR="00A76B23" w:rsidRPr="009835D5" w:rsidRDefault="00A76B23" w:rsidP="00DD187B">
      <w:pPr>
        <w:spacing w:line="480" w:lineRule="auto"/>
        <w:jc w:val="both"/>
        <w:rPr>
          <w:rFonts w:ascii="Times New Roman" w:hAnsi="Times New Roman" w:cs="Times New Roman"/>
          <w:b/>
          <w:sz w:val="24"/>
          <w:szCs w:val="24"/>
        </w:rPr>
      </w:pPr>
      <w:r w:rsidRPr="009835D5">
        <w:rPr>
          <w:rFonts w:ascii="Times New Roman" w:hAnsi="Times New Roman" w:cs="Times New Roman"/>
          <w:sz w:val="24"/>
          <w:szCs w:val="24"/>
        </w:rPr>
        <w:t>In my view the position in the instant case cannot be declared an error on the face of the record because there are circumstances</w:t>
      </w:r>
      <w:r w:rsidR="00B445AE" w:rsidRPr="009835D5">
        <w:rPr>
          <w:rFonts w:ascii="Times New Roman" w:hAnsi="Times New Roman" w:cs="Times New Roman"/>
          <w:sz w:val="24"/>
          <w:szCs w:val="24"/>
        </w:rPr>
        <w:t xml:space="preserve"> where advocates can be appointed </w:t>
      </w:r>
      <w:r w:rsidR="000C40D7" w:rsidRPr="009835D5">
        <w:rPr>
          <w:rFonts w:ascii="Times New Roman" w:hAnsi="Times New Roman" w:cs="Times New Roman"/>
          <w:sz w:val="24"/>
          <w:szCs w:val="24"/>
        </w:rPr>
        <w:t>as Receivers notwithstanding their</w:t>
      </w:r>
      <w:r w:rsidR="00B445AE" w:rsidRPr="009835D5">
        <w:rPr>
          <w:rFonts w:ascii="Times New Roman" w:hAnsi="Times New Roman" w:cs="Times New Roman"/>
          <w:sz w:val="24"/>
          <w:szCs w:val="24"/>
        </w:rPr>
        <w:t xml:space="preserve"> relationship with the firm that has taken the Applicant to court; </w:t>
      </w:r>
      <w:r w:rsidR="00B445AE" w:rsidRPr="009835D5">
        <w:rPr>
          <w:rFonts w:ascii="Times New Roman" w:hAnsi="Times New Roman" w:cs="Times New Roman"/>
          <w:b/>
          <w:sz w:val="24"/>
          <w:szCs w:val="24"/>
        </w:rPr>
        <w:t>In Re Advisory Opinion to the Governor (</w:t>
      </w:r>
      <w:proofErr w:type="spellStart"/>
      <w:r w:rsidR="00B445AE" w:rsidRPr="009835D5">
        <w:rPr>
          <w:rFonts w:ascii="Times New Roman" w:hAnsi="Times New Roman" w:cs="Times New Roman"/>
          <w:b/>
          <w:sz w:val="24"/>
          <w:szCs w:val="24"/>
        </w:rPr>
        <w:t>Depco</w:t>
      </w:r>
      <w:proofErr w:type="spellEnd"/>
      <w:r w:rsidR="00B445AE" w:rsidRPr="009835D5">
        <w:rPr>
          <w:rFonts w:ascii="Times New Roman" w:hAnsi="Times New Roman" w:cs="Times New Roman"/>
          <w:b/>
          <w:sz w:val="24"/>
          <w:szCs w:val="24"/>
        </w:rPr>
        <w:t xml:space="preserve">) 593 A 2d 943 (1991). </w:t>
      </w:r>
    </w:p>
    <w:p w:rsidR="00B445AE" w:rsidRPr="009835D5" w:rsidRDefault="00B445AE"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That notwithstanding, a Receiver may be removed at the instance of the shareholders/Directors of a Company under circumstances of misfeasance, gross negligence, fraud, fundamental breaches, transgressions and obvious bias exhibited by the Receiver.</w:t>
      </w:r>
    </w:p>
    <w:p w:rsidR="00B445AE" w:rsidRPr="009835D5" w:rsidRDefault="00B445AE" w:rsidP="00DD187B">
      <w:pPr>
        <w:spacing w:line="480" w:lineRule="auto"/>
        <w:jc w:val="both"/>
        <w:rPr>
          <w:rFonts w:ascii="Times New Roman" w:hAnsi="Times New Roman" w:cs="Times New Roman"/>
          <w:b/>
          <w:sz w:val="24"/>
          <w:szCs w:val="24"/>
        </w:rPr>
      </w:pPr>
      <w:r w:rsidRPr="009835D5">
        <w:rPr>
          <w:rFonts w:ascii="Times New Roman" w:hAnsi="Times New Roman" w:cs="Times New Roman"/>
          <w:sz w:val="24"/>
          <w:szCs w:val="24"/>
        </w:rPr>
        <w:t xml:space="preserve">The foregoing did not form part of the proceedings in Misc. Application No. 133 of 2017. What court is being asked to do now is to review something that was never under contention. To base an Application for review on a prayer which did not form part of the original Application to be reviewed is improper and would occasion injustice in as much as it was not under consideration in the earlier proceedings; </w:t>
      </w:r>
      <w:r w:rsidRPr="009835D5">
        <w:rPr>
          <w:rFonts w:ascii="Times New Roman" w:hAnsi="Times New Roman" w:cs="Times New Roman"/>
          <w:b/>
          <w:sz w:val="24"/>
          <w:szCs w:val="24"/>
        </w:rPr>
        <w:t xml:space="preserve">National Labour Party and Another </w:t>
      </w:r>
      <w:proofErr w:type="spellStart"/>
      <w:r w:rsidRPr="009835D5">
        <w:rPr>
          <w:rFonts w:ascii="Times New Roman" w:hAnsi="Times New Roman" w:cs="Times New Roman"/>
          <w:b/>
          <w:sz w:val="24"/>
          <w:szCs w:val="24"/>
        </w:rPr>
        <w:t>vs</w:t>
      </w:r>
      <w:proofErr w:type="spellEnd"/>
      <w:r w:rsidRPr="009835D5">
        <w:rPr>
          <w:rFonts w:ascii="Times New Roman" w:hAnsi="Times New Roman" w:cs="Times New Roman"/>
          <w:b/>
          <w:sz w:val="24"/>
          <w:szCs w:val="24"/>
        </w:rPr>
        <w:t xml:space="preserve"> Head of Civil Service and Director of Personnel Management Civil Application No. 287 of 2000.</w:t>
      </w:r>
    </w:p>
    <w:p w:rsidR="00B445AE" w:rsidRPr="009835D5" w:rsidRDefault="00B445AE"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 xml:space="preserve">In my view the Applicant was free if she had the grounds for removal of the Receiver to </w:t>
      </w:r>
      <w:proofErr w:type="spellStart"/>
      <w:r w:rsidRPr="009835D5">
        <w:rPr>
          <w:rFonts w:ascii="Times New Roman" w:hAnsi="Times New Roman" w:cs="Times New Roman"/>
          <w:sz w:val="24"/>
          <w:szCs w:val="24"/>
        </w:rPr>
        <w:t>procced</w:t>
      </w:r>
      <w:proofErr w:type="spellEnd"/>
      <w:r w:rsidRPr="009835D5">
        <w:rPr>
          <w:rFonts w:ascii="Times New Roman" w:hAnsi="Times New Roman" w:cs="Times New Roman"/>
          <w:sz w:val="24"/>
          <w:szCs w:val="24"/>
        </w:rPr>
        <w:t xml:space="preserve"> in an original form and seek such removal instead of jumping on a wagon with a different load of luggage.</w:t>
      </w:r>
    </w:p>
    <w:p w:rsidR="00B445AE" w:rsidRPr="009835D5" w:rsidRDefault="00B445AE"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lastRenderedPageBreak/>
        <w:t>In conclusion, there being no apparent error on the face of the record and the subject of this Application having not arisen and considered in Misc. Application No. 133 of 2017, court finds the Application devoid</w:t>
      </w:r>
      <w:r w:rsidR="003827DB" w:rsidRPr="009835D5">
        <w:rPr>
          <w:rFonts w:ascii="Times New Roman" w:hAnsi="Times New Roman" w:cs="Times New Roman"/>
          <w:sz w:val="24"/>
          <w:szCs w:val="24"/>
        </w:rPr>
        <w:t xml:space="preserve"> of merit and is dismissed.</w:t>
      </w:r>
    </w:p>
    <w:p w:rsidR="00CD4AF6" w:rsidRPr="009835D5" w:rsidRDefault="00CD4AF6" w:rsidP="00DD187B">
      <w:pPr>
        <w:spacing w:line="480" w:lineRule="auto"/>
        <w:jc w:val="both"/>
        <w:rPr>
          <w:rFonts w:ascii="Times New Roman" w:hAnsi="Times New Roman" w:cs="Times New Roman"/>
          <w:sz w:val="24"/>
          <w:szCs w:val="24"/>
        </w:rPr>
      </w:pPr>
    </w:p>
    <w:p w:rsidR="003827DB" w:rsidRPr="009835D5" w:rsidRDefault="003827DB" w:rsidP="00DD187B">
      <w:pPr>
        <w:spacing w:line="480" w:lineRule="auto"/>
        <w:jc w:val="both"/>
        <w:rPr>
          <w:rFonts w:ascii="Times New Roman" w:hAnsi="Times New Roman" w:cs="Times New Roman"/>
          <w:sz w:val="24"/>
          <w:szCs w:val="24"/>
        </w:rPr>
      </w:pPr>
      <w:r w:rsidRPr="009835D5">
        <w:rPr>
          <w:rFonts w:ascii="Times New Roman" w:hAnsi="Times New Roman" w:cs="Times New Roman"/>
          <w:sz w:val="24"/>
          <w:szCs w:val="24"/>
        </w:rPr>
        <w:t>Costs shall abide the final decision of the suit.</w:t>
      </w:r>
    </w:p>
    <w:p w:rsidR="009C58D5" w:rsidRPr="009835D5" w:rsidRDefault="009C58D5" w:rsidP="00DD187B">
      <w:pPr>
        <w:spacing w:line="480" w:lineRule="auto"/>
        <w:jc w:val="both"/>
        <w:rPr>
          <w:rFonts w:ascii="Times New Roman" w:hAnsi="Times New Roman" w:cs="Times New Roman"/>
          <w:b/>
          <w:sz w:val="24"/>
          <w:szCs w:val="24"/>
        </w:rPr>
      </w:pPr>
    </w:p>
    <w:p w:rsidR="00323330" w:rsidRPr="009835D5" w:rsidRDefault="009827AF" w:rsidP="00DD187B">
      <w:pPr>
        <w:spacing w:line="480" w:lineRule="auto"/>
        <w:rPr>
          <w:rFonts w:ascii="Times New Roman" w:hAnsi="Times New Roman" w:cs="Times New Roman"/>
          <w:b/>
          <w:sz w:val="24"/>
          <w:szCs w:val="24"/>
        </w:rPr>
      </w:pPr>
      <w:r w:rsidRPr="009835D5">
        <w:rPr>
          <w:rFonts w:ascii="Times New Roman" w:hAnsi="Times New Roman" w:cs="Times New Roman"/>
          <w:b/>
          <w:sz w:val="24"/>
          <w:szCs w:val="24"/>
        </w:rPr>
        <w:t>Dated at Kampala this 20</w:t>
      </w:r>
      <w:r w:rsidRPr="009835D5">
        <w:rPr>
          <w:rFonts w:ascii="Times New Roman" w:hAnsi="Times New Roman" w:cs="Times New Roman"/>
          <w:b/>
          <w:sz w:val="24"/>
          <w:szCs w:val="24"/>
          <w:vertAlign w:val="superscript"/>
        </w:rPr>
        <w:t>th</w:t>
      </w:r>
      <w:r w:rsidRPr="009835D5">
        <w:rPr>
          <w:rFonts w:ascii="Times New Roman" w:hAnsi="Times New Roman" w:cs="Times New Roman"/>
          <w:b/>
          <w:sz w:val="24"/>
          <w:szCs w:val="24"/>
        </w:rPr>
        <w:t xml:space="preserve"> day of June</w:t>
      </w:r>
      <w:r w:rsidR="00323330" w:rsidRPr="009835D5">
        <w:rPr>
          <w:rFonts w:ascii="Times New Roman" w:hAnsi="Times New Roman" w:cs="Times New Roman"/>
          <w:b/>
          <w:sz w:val="24"/>
          <w:szCs w:val="24"/>
        </w:rPr>
        <w:t xml:space="preserve"> 2018</w:t>
      </w:r>
    </w:p>
    <w:p w:rsidR="00323330" w:rsidRPr="009835D5" w:rsidRDefault="00323330" w:rsidP="00DD187B">
      <w:pPr>
        <w:spacing w:line="480" w:lineRule="auto"/>
        <w:jc w:val="both"/>
        <w:rPr>
          <w:rFonts w:ascii="Times New Roman" w:hAnsi="Times New Roman" w:cs="Times New Roman"/>
          <w:sz w:val="24"/>
          <w:szCs w:val="24"/>
        </w:rPr>
      </w:pPr>
    </w:p>
    <w:p w:rsidR="00323330" w:rsidRPr="009835D5" w:rsidRDefault="00323330" w:rsidP="00DD187B">
      <w:pPr>
        <w:spacing w:line="480" w:lineRule="auto"/>
        <w:jc w:val="both"/>
        <w:rPr>
          <w:rFonts w:ascii="Times New Roman" w:hAnsi="Times New Roman" w:cs="Times New Roman"/>
          <w:b/>
          <w:sz w:val="24"/>
          <w:szCs w:val="24"/>
        </w:rPr>
      </w:pPr>
    </w:p>
    <w:p w:rsidR="00323330" w:rsidRPr="009835D5" w:rsidRDefault="00323330" w:rsidP="00DD187B">
      <w:pPr>
        <w:spacing w:line="480" w:lineRule="auto"/>
        <w:jc w:val="both"/>
        <w:rPr>
          <w:rFonts w:ascii="Times New Roman" w:hAnsi="Times New Roman" w:cs="Times New Roman"/>
          <w:sz w:val="24"/>
          <w:szCs w:val="24"/>
        </w:rPr>
      </w:pPr>
      <w:r w:rsidRPr="009835D5">
        <w:rPr>
          <w:rFonts w:ascii="Times New Roman" w:hAnsi="Times New Roman" w:cs="Times New Roman"/>
          <w:b/>
          <w:sz w:val="24"/>
          <w:szCs w:val="24"/>
        </w:rPr>
        <w:t>HON. JUSTICE DAVID K. WANGUTUSI</w:t>
      </w:r>
    </w:p>
    <w:p w:rsidR="00323330" w:rsidRPr="009835D5" w:rsidRDefault="00323330" w:rsidP="00DD187B">
      <w:pPr>
        <w:spacing w:line="480" w:lineRule="auto"/>
        <w:jc w:val="both"/>
        <w:rPr>
          <w:rFonts w:ascii="Times New Roman" w:hAnsi="Times New Roman" w:cs="Times New Roman"/>
          <w:b/>
          <w:sz w:val="24"/>
          <w:szCs w:val="24"/>
        </w:rPr>
      </w:pPr>
      <w:r w:rsidRPr="009835D5">
        <w:rPr>
          <w:rFonts w:ascii="Times New Roman" w:hAnsi="Times New Roman" w:cs="Times New Roman"/>
          <w:b/>
          <w:sz w:val="24"/>
          <w:szCs w:val="24"/>
        </w:rPr>
        <w:t>JUDGE</w:t>
      </w:r>
    </w:p>
    <w:p w:rsidR="00FE4ABF" w:rsidRPr="009835D5" w:rsidRDefault="00FE4ABF" w:rsidP="00DD187B">
      <w:pPr>
        <w:spacing w:line="480" w:lineRule="auto"/>
        <w:jc w:val="both"/>
        <w:rPr>
          <w:rFonts w:ascii="Times New Roman" w:hAnsi="Times New Roman" w:cs="Times New Roman"/>
          <w:sz w:val="24"/>
          <w:szCs w:val="24"/>
        </w:rPr>
      </w:pPr>
    </w:p>
    <w:p w:rsidR="00316FA5" w:rsidRPr="009835D5" w:rsidRDefault="00316FA5" w:rsidP="00DD187B">
      <w:pPr>
        <w:spacing w:line="480" w:lineRule="auto"/>
        <w:rPr>
          <w:rFonts w:ascii="Times New Roman" w:hAnsi="Times New Roman" w:cs="Times New Roman"/>
          <w:sz w:val="24"/>
          <w:szCs w:val="24"/>
        </w:rPr>
      </w:pPr>
    </w:p>
    <w:sectPr w:rsidR="00316FA5" w:rsidRPr="009835D5" w:rsidSect="00316F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CD" w:rsidRDefault="007B25CD" w:rsidP="00020D94">
      <w:pPr>
        <w:spacing w:after="0" w:line="240" w:lineRule="auto"/>
      </w:pPr>
      <w:r>
        <w:separator/>
      </w:r>
    </w:p>
  </w:endnote>
  <w:endnote w:type="continuationSeparator" w:id="0">
    <w:p w:rsidR="007B25CD" w:rsidRDefault="007B25CD" w:rsidP="0002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387"/>
      <w:docPartObj>
        <w:docPartGallery w:val="Page Numbers (Bottom of Page)"/>
        <w:docPartUnique/>
      </w:docPartObj>
    </w:sdtPr>
    <w:sdtEndPr/>
    <w:sdtContent>
      <w:p w:rsidR="007B5C3C" w:rsidRDefault="00B15F2B">
        <w:pPr>
          <w:pStyle w:val="Footer"/>
          <w:jc w:val="right"/>
        </w:pPr>
        <w:r>
          <w:fldChar w:fldCharType="begin"/>
        </w:r>
        <w:r w:rsidR="00AE4265">
          <w:instrText xml:space="preserve"> PAGE   \* MERGEFORMAT </w:instrText>
        </w:r>
        <w:r>
          <w:fldChar w:fldCharType="separate"/>
        </w:r>
        <w:r w:rsidR="009835D5">
          <w:rPr>
            <w:noProof/>
          </w:rPr>
          <w:t>1</w:t>
        </w:r>
        <w:r>
          <w:rPr>
            <w:noProof/>
          </w:rPr>
          <w:fldChar w:fldCharType="end"/>
        </w:r>
      </w:p>
    </w:sdtContent>
  </w:sdt>
  <w:p w:rsidR="007B5C3C" w:rsidRDefault="007B5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CD" w:rsidRDefault="007B25CD" w:rsidP="00020D94">
      <w:pPr>
        <w:spacing w:after="0" w:line="240" w:lineRule="auto"/>
      </w:pPr>
      <w:r>
        <w:separator/>
      </w:r>
    </w:p>
  </w:footnote>
  <w:footnote w:type="continuationSeparator" w:id="0">
    <w:p w:rsidR="007B25CD" w:rsidRDefault="007B25CD" w:rsidP="00020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F3B"/>
    <w:multiLevelType w:val="hybridMultilevel"/>
    <w:tmpl w:val="69BCD7AA"/>
    <w:lvl w:ilvl="0" w:tplc="6BECA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749D1"/>
    <w:multiLevelType w:val="hybridMultilevel"/>
    <w:tmpl w:val="4D7C26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31C15"/>
    <w:multiLevelType w:val="hybridMultilevel"/>
    <w:tmpl w:val="2ABCDC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50178A"/>
    <w:multiLevelType w:val="hybridMultilevel"/>
    <w:tmpl w:val="6540A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B5209"/>
    <w:multiLevelType w:val="hybridMultilevel"/>
    <w:tmpl w:val="FA1ED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94"/>
    <w:rsid w:val="00013DB2"/>
    <w:rsid w:val="00020D94"/>
    <w:rsid w:val="0003241A"/>
    <w:rsid w:val="00076EC1"/>
    <w:rsid w:val="000C40D7"/>
    <w:rsid w:val="000C4239"/>
    <w:rsid w:val="00110C84"/>
    <w:rsid w:val="00141F6C"/>
    <w:rsid w:val="001576A9"/>
    <w:rsid w:val="001A41A5"/>
    <w:rsid w:val="001A5AF2"/>
    <w:rsid w:val="001E60EF"/>
    <w:rsid w:val="001F535F"/>
    <w:rsid w:val="002168B8"/>
    <w:rsid w:val="00276A40"/>
    <w:rsid w:val="002C493A"/>
    <w:rsid w:val="002D267D"/>
    <w:rsid w:val="002D33B0"/>
    <w:rsid w:val="002F3C39"/>
    <w:rsid w:val="00307573"/>
    <w:rsid w:val="00316FA5"/>
    <w:rsid w:val="00322664"/>
    <w:rsid w:val="00323330"/>
    <w:rsid w:val="00340AA8"/>
    <w:rsid w:val="00356665"/>
    <w:rsid w:val="0037139D"/>
    <w:rsid w:val="003827DB"/>
    <w:rsid w:val="00384419"/>
    <w:rsid w:val="00391132"/>
    <w:rsid w:val="00395440"/>
    <w:rsid w:val="003C4BE6"/>
    <w:rsid w:val="003E690E"/>
    <w:rsid w:val="00405B5D"/>
    <w:rsid w:val="00467F49"/>
    <w:rsid w:val="004C764E"/>
    <w:rsid w:val="004E4AF9"/>
    <w:rsid w:val="004F366F"/>
    <w:rsid w:val="005208A0"/>
    <w:rsid w:val="005B14C0"/>
    <w:rsid w:val="005E39C7"/>
    <w:rsid w:val="005E670E"/>
    <w:rsid w:val="005E6EEA"/>
    <w:rsid w:val="00612693"/>
    <w:rsid w:val="00652FCF"/>
    <w:rsid w:val="00680531"/>
    <w:rsid w:val="006D6662"/>
    <w:rsid w:val="00712BD4"/>
    <w:rsid w:val="00731C66"/>
    <w:rsid w:val="00773089"/>
    <w:rsid w:val="007B19FA"/>
    <w:rsid w:val="007B25CD"/>
    <w:rsid w:val="007B5C3C"/>
    <w:rsid w:val="007C503F"/>
    <w:rsid w:val="007D3738"/>
    <w:rsid w:val="00801E57"/>
    <w:rsid w:val="008551E9"/>
    <w:rsid w:val="00881950"/>
    <w:rsid w:val="008A281E"/>
    <w:rsid w:val="008E0BE3"/>
    <w:rsid w:val="008E7588"/>
    <w:rsid w:val="00952916"/>
    <w:rsid w:val="0097521D"/>
    <w:rsid w:val="009827AF"/>
    <w:rsid w:val="009835D5"/>
    <w:rsid w:val="009C58D5"/>
    <w:rsid w:val="009D2639"/>
    <w:rsid w:val="00A2441F"/>
    <w:rsid w:val="00A76B23"/>
    <w:rsid w:val="00A8011C"/>
    <w:rsid w:val="00AA2FEC"/>
    <w:rsid w:val="00AC67E3"/>
    <w:rsid w:val="00AE4265"/>
    <w:rsid w:val="00AE7A84"/>
    <w:rsid w:val="00B04FDC"/>
    <w:rsid w:val="00B15F2B"/>
    <w:rsid w:val="00B209E5"/>
    <w:rsid w:val="00B445AE"/>
    <w:rsid w:val="00B507F2"/>
    <w:rsid w:val="00B50851"/>
    <w:rsid w:val="00B87B0E"/>
    <w:rsid w:val="00BB2067"/>
    <w:rsid w:val="00C45B97"/>
    <w:rsid w:val="00C8348A"/>
    <w:rsid w:val="00C9377B"/>
    <w:rsid w:val="00CC5359"/>
    <w:rsid w:val="00CD4AF6"/>
    <w:rsid w:val="00CE0E9F"/>
    <w:rsid w:val="00D36141"/>
    <w:rsid w:val="00D556A9"/>
    <w:rsid w:val="00D875FF"/>
    <w:rsid w:val="00DB6736"/>
    <w:rsid w:val="00DD187B"/>
    <w:rsid w:val="00DD46FA"/>
    <w:rsid w:val="00DF6B26"/>
    <w:rsid w:val="00E104EB"/>
    <w:rsid w:val="00E74895"/>
    <w:rsid w:val="00E76DB8"/>
    <w:rsid w:val="00E830CC"/>
    <w:rsid w:val="00EB32AC"/>
    <w:rsid w:val="00EB3BB3"/>
    <w:rsid w:val="00ED3149"/>
    <w:rsid w:val="00F041BB"/>
    <w:rsid w:val="00F34E4F"/>
    <w:rsid w:val="00F354A0"/>
    <w:rsid w:val="00F73D08"/>
    <w:rsid w:val="00F93DE1"/>
    <w:rsid w:val="00FB7482"/>
    <w:rsid w:val="00FC3A93"/>
    <w:rsid w:val="00FE4ABF"/>
    <w:rsid w:val="00FF6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020D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0D94"/>
  </w:style>
  <w:style w:type="paragraph" w:styleId="Footer">
    <w:name w:val="footer"/>
    <w:basedOn w:val="Normal"/>
    <w:link w:val="FooterChar"/>
    <w:uiPriority w:val="99"/>
    <w:unhideWhenUsed/>
    <w:rsid w:val="00020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D94"/>
  </w:style>
  <w:style w:type="paragraph" w:styleId="NormalWeb">
    <w:name w:val="Normal (Web)"/>
    <w:basedOn w:val="Normal"/>
    <w:uiPriority w:val="99"/>
    <w:semiHidden/>
    <w:unhideWhenUsed/>
    <w:rsid w:val="003233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330"/>
    <w:rPr>
      <w:b/>
      <w:bCs/>
    </w:rPr>
  </w:style>
  <w:style w:type="character" w:styleId="Emphasis">
    <w:name w:val="Emphasis"/>
    <w:basedOn w:val="DefaultParagraphFont"/>
    <w:uiPriority w:val="20"/>
    <w:qFormat/>
    <w:rsid w:val="00323330"/>
    <w:rPr>
      <w:i/>
      <w:iCs/>
    </w:rPr>
  </w:style>
  <w:style w:type="paragraph" w:styleId="BalloonText">
    <w:name w:val="Balloon Text"/>
    <w:basedOn w:val="Normal"/>
    <w:link w:val="BalloonTextChar"/>
    <w:uiPriority w:val="99"/>
    <w:semiHidden/>
    <w:unhideWhenUsed/>
    <w:rsid w:val="00AE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020D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0D94"/>
  </w:style>
  <w:style w:type="paragraph" w:styleId="Footer">
    <w:name w:val="footer"/>
    <w:basedOn w:val="Normal"/>
    <w:link w:val="FooterChar"/>
    <w:uiPriority w:val="99"/>
    <w:unhideWhenUsed/>
    <w:rsid w:val="00020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D94"/>
  </w:style>
  <w:style w:type="paragraph" w:styleId="NormalWeb">
    <w:name w:val="Normal (Web)"/>
    <w:basedOn w:val="Normal"/>
    <w:uiPriority w:val="99"/>
    <w:semiHidden/>
    <w:unhideWhenUsed/>
    <w:rsid w:val="003233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330"/>
    <w:rPr>
      <w:b/>
      <w:bCs/>
    </w:rPr>
  </w:style>
  <w:style w:type="character" w:styleId="Emphasis">
    <w:name w:val="Emphasis"/>
    <w:basedOn w:val="DefaultParagraphFont"/>
    <w:uiPriority w:val="20"/>
    <w:qFormat/>
    <w:rsid w:val="00323330"/>
    <w:rPr>
      <w:i/>
      <w:iCs/>
    </w:rPr>
  </w:style>
  <w:style w:type="paragraph" w:styleId="BalloonText">
    <w:name w:val="Balloon Text"/>
    <w:basedOn w:val="Normal"/>
    <w:link w:val="BalloonTextChar"/>
    <w:uiPriority w:val="99"/>
    <w:semiHidden/>
    <w:unhideWhenUsed/>
    <w:rsid w:val="00AE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104B-498F-4BA3-B68B-7C1A7FA2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2018-06-20T07:25:00Z</cp:lastPrinted>
  <dcterms:created xsi:type="dcterms:W3CDTF">2018-08-06T13:00:00Z</dcterms:created>
  <dcterms:modified xsi:type="dcterms:W3CDTF">2018-08-06T13:00:00Z</dcterms:modified>
</cp:coreProperties>
</file>